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2059" w:rsidRDefault="00B32059" w:rsidP="00B32059">
      <w:pPr>
        <w:pStyle w:val="CS"/>
        <w:spacing w:before="0"/>
        <w:rPr>
          <w:b/>
        </w:rPr>
      </w:pPr>
      <w:r>
        <w:rPr>
          <w:b/>
        </w:rPr>
        <w:t>Contrat n°</w:t>
      </w:r>
    </w:p>
    <w:p w:rsidR="00117F97" w:rsidRPr="00B32059" w:rsidRDefault="00117F97" w:rsidP="00117F97">
      <w:pPr>
        <w:pStyle w:val="Nomduproduit"/>
      </w:pPr>
      <w:proofErr w:type="gramStart"/>
      <w:r w:rsidRPr="00B32059">
        <w:t>de</w:t>
      </w:r>
      <w:proofErr w:type="gramEnd"/>
      <w:r w:rsidRPr="00B32059">
        <w:t xml:space="preserve"> </w:t>
      </w:r>
      <w:r w:rsidR="00633220" w:rsidRPr="00B32059">
        <w:t>prestation de raccordement</w:t>
      </w:r>
      <w:r w:rsidRPr="00B32059">
        <w:t xml:space="preserve"> des Câblage</w:t>
      </w:r>
      <w:r w:rsidR="00633220" w:rsidRPr="00B32059">
        <w:t>s</w:t>
      </w:r>
      <w:r w:rsidRPr="00B32059">
        <w:t xml:space="preserve"> Client Final FTTH</w:t>
      </w:r>
      <w:r w:rsidR="00B32059">
        <w:t xml:space="preserve"> </w:t>
      </w:r>
      <w:r w:rsidR="00B32059" w:rsidRPr="00B32059">
        <w:t xml:space="preserve">pour la réalisation par </w:t>
      </w:r>
      <w:proofErr w:type="spellStart"/>
      <w:r w:rsidR="00B32059" w:rsidRPr="00B32059">
        <w:rPr>
          <w:i/>
          <w:highlight w:val="yellow"/>
        </w:rPr>
        <w:t>xxxxx</w:t>
      </w:r>
      <w:proofErr w:type="spellEnd"/>
      <w:r w:rsidR="00B32059" w:rsidRPr="00B32059">
        <w:t xml:space="preserve"> de prestations de câblages client final dans les sites câbles en fibre par </w:t>
      </w:r>
      <w:r w:rsidR="00D57B77" w:rsidRPr="00D439C9">
        <w:t>KOUROU FIBRE</w:t>
      </w:r>
      <w:bookmarkStart w:id="0" w:name="_GoBack"/>
      <w:bookmarkEnd w:id="0"/>
    </w:p>
    <w:p w:rsidR="00A6176E" w:rsidRDefault="00A6176E" w:rsidP="00B573F5">
      <w:pPr>
        <w:rPr>
          <w:rFonts w:ascii="Helvetica 35 Thin" w:hAnsi="Helvetica 35 Thin"/>
        </w:rPr>
      </w:pPr>
    </w:p>
    <w:p w:rsidR="005D4CA4" w:rsidRPr="00B32059" w:rsidRDefault="005D4CA4" w:rsidP="005D4CA4">
      <w:pPr>
        <w:pStyle w:val="CorpsdetexteEHPTBodyText2"/>
        <w:tabs>
          <w:tab w:val="right" w:leader="dot" w:pos="9072"/>
        </w:tabs>
        <w:spacing w:line="240" w:lineRule="auto"/>
        <w:rPr>
          <w:rFonts w:ascii="Helvetica 55 Roman" w:hAnsi="Helvetica 55 Roman"/>
          <w:szCs w:val="24"/>
        </w:rPr>
      </w:pPr>
    </w:p>
    <w:p w:rsidR="00A648D5" w:rsidRPr="00B32059" w:rsidRDefault="00A648D5" w:rsidP="00A648D5">
      <w:pPr>
        <w:pStyle w:val="CorpsdetexteEHPTBodyText2"/>
        <w:tabs>
          <w:tab w:val="right" w:leader="dot" w:pos="9072"/>
        </w:tabs>
        <w:spacing w:line="240" w:lineRule="auto"/>
        <w:rPr>
          <w:rFonts w:ascii="Helvetica 55 Roman" w:hAnsi="Helvetica 55 Roman"/>
          <w:szCs w:val="24"/>
        </w:rPr>
      </w:pPr>
      <w:r w:rsidRPr="00B32059">
        <w:rPr>
          <w:rFonts w:ascii="Helvetica 55 Roman" w:hAnsi="Helvetica 55 Roman"/>
          <w:szCs w:val="24"/>
        </w:rPr>
        <w:t>Entre</w:t>
      </w:r>
    </w:p>
    <w:p w:rsidR="00A648D5" w:rsidRPr="00B32059" w:rsidRDefault="00A648D5" w:rsidP="00A648D5">
      <w:pPr>
        <w:pStyle w:val="CorpsdetexteEHPTBodyText2"/>
        <w:tabs>
          <w:tab w:val="right" w:leader="dot" w:pos="9072"/>
        </w:tabs>
        <w:spacing w:line="240" w:lineRule="auto"/>
        <w:rPr>
          <w:rFonts w:ascii="Helvetica 55 Roman" w:hAnsi="Helvetica 55 Roman"/>
          <w:szCs w:val="24"/>
        </w:rPr>
      </w:pPr>
    </w:p>
    <w:p w:rsidR="00A648D5" w:rsidRPr="00EE63D8" w:rsidRDefault="00A648D5" w:rsidP="00A648D5">
      <w:pPr>
        <w:pStyle w:val="CorpsdetexteEHPTBodyText2"/>
        <w:tabs>
          <w:tab w:val="right" w:leader="dot" w:pos="9072"/>
        </w:tabs>
        <w:spacing w:line="240" w:lineRule="auto"/>
        <w:rPr>
          <w:rFonts w:ascii="Helvetica 55 Roman" w:hAnsi="Helvetica 55 Roman"/>
          <w:szCs w:val="24"/>
        </w:rPr>
      </w:pPr>
      <w:r w:rsidRPr="00EE63D8">
        <w:rPr>
          <w:rFonts w:ascii="Helvetica 55 Roman" w:hAnsi="Helvetica 55 Roman"/>
          <w:szCs w:val="24"/>
        </w:rPr>
        <w:t xml:space="preserve">La société </w:t>
      </w:r>
      <w:r w:rsidR="00D57B77" w:rsidRPr="00EE63D8">
        <w:rPr>
          <w:rFonts w:ascii="Helvetica 55 Roman" w:hAnsi="Helvetica 55 Roman"/>
          <w:szCs w:val="24"/>
        </w:rPr>
        <w:t>KOUROU FIBRE</w:t>
      </w:r>
      <w:r w:rsidRPr="00EE63D8">
        <w:rPr>
          <w:rFonts w:ascii="Helvetica 55 Roman" w:hAnsi="Helvetica 55 Roman"/>
          <w:szCs w:val="24"/>
        </w:rPr>
        <w:t xml:space="preserve">, </w:t>
      </w:r>
      <w:r w:rsidR="00D57B77" w:rsidRPr="00EE63D8">
        <w:rPr>
          <w:rFonts w:ascii="Helvetica 55 Roman" w:hAnsi="Helvetica 55 Roman"/>
          <w:szCs w:val="24"/>
        </w:rPr>
        <w:t>Société par actions simplifiée</w:t>
      </w:r>
      <w:r w:rsidRPr="00EE63D8">
        <w:rPr>
          <w:rFonts w:ascii="Helvetica 55 Roman" w:hAnsi="Helvetica 55 Roman"/>
          <w:szCs w:val="24"/>
        </w:rPr>
        <w:t xml:space="preserve"> au capital de </w:t>
      </w:r>
      <w:r w:rsidR="00D57B77" w:rsidRPr="00EE63D8">
        <w:rPr>
          <w:rFonts w:ascii="Helvetica 55 Roman" w:hAnsi="Helvetica 55 Roman"/>
          <w:szCs w:val="24"/>
        </w:rPr>
        <w:t>10 000</w:t>
      </w:r>
      <w:r w:rsidRPr="00EE63D8">
        <w:rPr>
          <w:rFonts w:ascii="Helvetica 55 Roman" w:hAnsi="Helvetica 55 Roman"/>
          <w:szCs w:val="24"/>
        </w:rPr>
        <w:t xml:space="preserve"> €, immatriculée au RCS de </w:t>
      </w:r>
      <w:r w:rsidR="00D57B77" w:rsidRPr="00EE63D8">
        <w:rPr>
          <w:rFonts w:ascii="Helvetica 55 Roman" w:hAnsi="Helvetica 55 Roman"/>
          <w:szCs w:val="24"/>
        </w:rPr>
        <w:t>Cayenne</w:t>
      </w:r>
      <w:r w:rsidRPr="00EE63D8">
        <w:rPr>
          <w:rFonts w:ascii="Helvetica 55 Roman" w:hAnsi="Helvetica 55 Roman"/>
          <w:szCs w:val="24"/>
        </w:rPr>
        <w:t xml:space="preserve"> sous le numéro </w:t>
      </w:r>
      <w:r w:rsidR="00D57B77" w:rsidRPr="00EE63D8">
        <w:rPr>
          <w:rFonts w:ascii="Helvetica 55 Roman" w:hAnsi="Helvetica 55 Roman"/>
          <w:szCs w:val="24"/>
        </w:rPr>
        <w:t>833 781 065</w:t>
      </w:r>
      <w:r w:rsidRPr="00EE63D8">
        <w:rPr>
          <w:rFonts w:ascii="Helvetica 55 Roman" w:hAnsi="Helvetica 55 Roman"/>
          <w:szCs w:val="24"/>
        </w:rPr>
        <w:t xml:space="preserve">, dont le siège social est situé </w:t>
      </w:r>
      <w:r w:rsidR="00D57B77" w:rsidRPr="00EE63D8">
        <w:rPr>
          <w:rFonts w:ascii="Helvetica 55 Roman" w:hAnsi="Helvetica 55 Roman"/>
          <w:szCs w:val="24"/>
        </w:rPr>
        <w:t xml:space="preserve">25 rue du Docteur </w:t>
      </w:r>
      <w:proofErr w:type="spellStart"/>
      <w:r w:rsidR="00D57B77" w:rsidRPr="00EE63D8">
        <w:rPr>
          <w:rFonts w:ascii="Helvetica 55 Roman" w:hAnsi="Helvetica 55 Roman"/>
          <w:szCs w:val="24"/>
        </w:rPr>
        <w:t>Deveze</w:t>
      </w:r>
      <w:proofErr w:type="spellEnd"/>
      <w:r w:rsidR="00D57B77" w:rsidRPr="00EE63D8">
        <w:rPr>
          <w:rFonts w:ascii="Helvetica 55 Roman" w:hAnsi="Helvetica 55 Roman"/>
          <w:szCs w:val="24"/>
        </w:rPr>
        <w:t xml:space="preserve"> – 97310 Kourou</w:t>
      </w:r>
      <w:r w:rsidRPr="00EE63D8">
        <w:rPr>
          <w:rFonts w:ascii="Helvetica 55 Roman" w:hAnsi="Helvetica 55 Roman"/>
          <w:szCs w:val="24"/>
        </w:rPr>
        <w:t>.</w:t>
      </w:r>
    </w:p>
    <w:p w:rsidR="00A648D5" w:rsidRPr="00EE63D8" w:rsidRDefault="00A648D5" w:rsidP="00A648D5">
      <w:pPr>
        <w:pStyle w:val="CorpsdetexteEHPTBodyText2"/>
        <w:tabs>
          <w:tab w:val="right" w:leader="dot" w:pos="9072"/>
        </w:tabs>
        <w:spacing w:line="240" w:lineRule="auto"/>
        <w:rPr>
          <w:rFonts w:ascii="Helvetica 55 Roman" w:hAnsi="Helvetica 55 Roman"/>
          <w:szCs w:val="24"/>
        </w:rPr>
      </w:pPr>
    </w:p>
    <w:p w:rsidR="00A648D5" w:rsidRPr="00EE63D8" w:rsidRDefault="00A648D5" w:rsidP="00A648D5">
      <w:pPr>
        <w:pStyle w:val="CorpsdetexteEHPTBodyText2"/>
        <w:tabs>
          <w:tab w:val="right" w:leader="dot" w:pos="9072"/>
        </w:tabs>
        <w:spacing w:line="240" w:lineRule="auto"/>
        <w:rPr>
          <w:rFonts w:ascii="Helvetica 55 Roman" w:hAnsi="Helvetica 55 Roman"/>
          <w:szCs w:val="24"/>
        </w:rPr>
      </w:pPr>
      <w:proofErr w:type="gramStart"/>
      <w:r w:rsidRPr="00EE63D8">
        <w:rPr>
          <w:rFonts w:ascii="Helvetica 55 Roman" w:hAnsi="Helvetica 55 Roman"/>
          <w:szCs w:val="24"/>
        </w:rPr>
        <w:t>ci-après</w:t>
      </w:r>
      <w:proofErr w:type="gramEnd"/>
      <w:r w:rsidRPr="00EE63D8">
        <w:rPr>
          <w:rFonts w:ascii="Helvetica 55 Roman" w:hAnsi="Helvetica 55 Roman"/>
          <w:szCs w:val="24"/>
        </w:rPr>
        <w:t xml:space="preserve"> dénommée " </w:t>
      </w:r>
      <w:r w:rsidR="00D57B77" w:rsidRPr="00EE63D8">
        <w:rPr>
          <w:rFonts w:ascii="Helvetica 55 Roman" w:hAnsi="Helvetica 55 Roman"/>
          <w:szCs w:val="24"/>
        </w:rPr>
        <w:t>KOUROU FIBRE</w:t>
      </w:r>
      <w:r w:rsidRPr="00EE63D8">
        <w:rPr>
          <w:rFonts w:ascii="Helvetica 55 Roman" w:hAnsi="Helvetica 55 Roman"/>
          <w:szCs w:val="24"/>
        </w:rPr>
        <w:t xml:space="preserve"> " ou " l’Opérateur d’Immeuble"</w:t>
      </w:r>
    </w:p>
    <w:p w:rsidR="00A648D5" w:rsidRPr="00EE63D8" w:rsidRDefault="00A648D5" w:rsidP="00A648D5">
      <w:pPr>
        <w:pStyle w:val="CorpsdetexteEHPTBodyText2"/>
        <w:tabs>
          <w:tab w:val="right" w:leader="dot" w:pos="9072"/>
        </w:tabs>
        <w:spacing w:line="240" w:lineRule="auto"/>
        <w:rPr>
          <w:rFonts w:ascii="Helvetica 55 Roman" w:hAnsi="Helvetica 55 Roman"/>
          <w:szCs w:val="24"/>
        </w:rPr>
      </w:pPr>
    </w:p>
    <w:p w:rsidR="00A648D5" w:rsidRPr="00EE63D8" w:rsidRDefault="00A648D5" w:rsidP="00A648D5">
      <w:pPr>
        <w:pStyle w:val="CorpsdetexteEHPTBodyText2"/>
        <w:tabs>
          <w:tab w:val="right" w:leader="dot" w:pos="9072"/>
        </w:tabs>
        <w:spacing w:line="240" w:lineRule="auto"/>
        <w:rPr>
          <w:rFonts w:ascii="Helvetica 55 Roman" w:hAnsi="Helvetica 55 Roman"/>
          <w:szCs w:val="24"/>
        </w:rPr>
      </w:pPr>
    </w:p>
    <w:p w:rsidR="00A648D5" w:rsidRPr="00B32059" w:rsidRDefault="00A648D5" w:rsidP="00A648D5">
      <w:pPr>
        <w:pStyle w:val="CorpsdetexteEHPTBodyText2"/>
        <w:tabs>
          <w:tab w:val="right" w:leader="dot" w:pos="9072"/>
        </w:tabs>
        <w:spacing w:line="240" w:lineRule="auto"/>
        <w:rPr>
          <w:rFonts w:ascii="Helvetica 55 Roman" w:hAnsi="Helvetica 55 Roman"/>
          <w:szCs w:val="24"/>
        </w:rPr>
      </w:pPr>
      <w:r w:rsidRPr="00EE63D8">
        <w:rPr>
          <w:rFonts w:ascii="Helvetica 55 Roman" w:hAnsi="Helvetica 55 Roman"/>
          <w:szCs w:val="24"/>
        </w:rPr>
        <w:t xml:space="preserve">Représentée aux fins des présentes par </w:t>
      </w:r>
      <w:r w:rsidR="00D57B77" w:rsidRPr="00EE63D8">
        <w:rPr>
          <w:rFonts w:ascii="Helvetica 55 Roman" w:hAnsi="Helvetica 55 Roman"/>
          <w:szCs w:val="24"/>
        </w:rPr>
        <w:t>Christophe SERGUES</w:t>
      </w:r>
      <w:r w:rsidRPr="00EE63D8">
        <w:rPr>
          <w:rFonts w:ascii="Helvetica 55 Roman" w:hAnsi="Helvetica 55 Roman"/>
          <w:szCs w:val="24"/>
        </w:rPr>
        <w:t>, en sa qualité de </w:t>
      </w:r>
      <w:r w:rsidR="00D57B77" w:rsidRPr="00EE63D8">
        <w:rPr>
          <w:rFonts w:ascii="Helvetica 55 Roman" w:hAnsi="Helvetica 55 Roman"/>
          <w:szCs w:val="24"/>
        </w:rPr>
        <w:t>Directeur général</w:t>
      </w:r>
      <w:r w:rsidRPr="00EE63D8">
        <w:rPr>
          <w:rFonts w:ascii="Helvetica 55 Roman" w:hAnsi="Helvetica 55 Roman"/>
          <w:szCs w:val="24"/>
        </w:rPr>
        <w:t>, dûment habilité à cet effet</w:t>
      </w:r>
    </w:p>
    <w:p w:rsidR="00BF6F78" w:rsidRPr="00B32059" w:rsidRDefault="00BF6F78" w:rsidP="00BF6F78"/>
    <w:p w:rsidR="00BF6F78" w:rsidRPr="00B32059" w:rsidRDefault="00BF6F78" w:rsidP="00BF6F78">
      <w:pPr>
        <w:jc w:val="right"/>
        <w:rPr>
          <w:b/>
        </w:rPr>
      </w:pPr>
      <w:proofErr w:type="gramStart"/>
      <w:r w:rsidRPr="00B32059">
        <w:rPr>
          <w:b/>
        </w:rPr>
        <w:t>d'une</w:t>
      </w:r>
      <w:proofErr w:type="gramEnd"/>
      <w:r w:rsidRPr="00B32059">
        <w:rPr>
          <w:b/>
        </w:rPr>
        <w:t xml:space="preserve"> part,</w:t>
      </w:r>
    </w:p>
    <w:p w:rsidR="00BF6F78" w:rsidRPr="00B32059" w:rsidRDefault="00BF6F78" w:rsidP="00BF6F78">
      <w:proofErr w:type="gramStart"/>
      <w:r w:rsidRPr="00B32059">
        <w:t>et</w:t>
      </w:r>
      <w:proofErr w:type="gramEnd"/>
    </w:p>
    <w:p w:rsidR="00BF6F78" w:rsidRPr="00B32059" w:rsidRDefault="00BF6F78" w:rsidP="00BF6F78"/>
    <w:p w:rsidR="00BF6F78" w:rsidRPr="00B32059" w:rsidRDefault="00BF6F78" w:rsidP="00BF6F78">
      <w:pPr>
        <w:pStyle w:val="CorpsdetexteEHPTBodyText2"/>
        <w:tabs>
          <w:tab w:val="right" w:leader="dot" w:pos="9072"/>
        </w:tabs>
        <w:spacing w:line="240" w:lineRule="auto"/>
        <w:rPr>
          <w:rFonts w:ascii="Helvetica 55 Roman" w:hAnsi="Helvetica 55 Roman"/>
          <w:szCs w:val="24"/>
        </w:rPr>
      </w:pPr>
      <w:r w:rsidRPr="00CA45A8">
        <w:rPr>
          <w:rFonts w:ascii="Helvetica 55 Roman" w:hAnsi="Helvetica 55 Roman"/>
          <w:szCs w:val="24"/>
          <w:highlight w:val="yellow"/>
        </w:rPr>
        <w:t>XXX</w:t>
      </w:r>
      <w:r w:rsidRPr="00B32059">
        <w:rPr>
          <w:rFonts w:ascii="Helvetica 55 Roman" w:hAnsi="Helvetica 55 Roman"/>
          <w:szCs w:val="24"/>
        </w:rPr>
        <w:t xml:space="preserve"> société Anonyme au capital de </w:t>
      </w:r>
      <w:r w:rsidRPr="00CA45A8">
        <w:rPr>
          <w:rFonts w:ascii="Helvetica 55 Roman" w:hAnsi="Helvetica 55 Roman"/>
          <w:szCs w:val="24"/>
          <w:highlight w:val="yellow"/>
        </w:rPr>
        <w:t>XXX</w:t>
      </w:r>
      <w:r w:rsidRPr="00B32059">
        <w:rPr>
          <w:rFonts w:ascii="Helvetica 55 Roman" w:hAnsi="Helvetica 55 Roman"/>
          <w:szCs w:val="24"/>
        </w:rPr>
        <w:t xml:space="preserve"> €, immatriculée au RCS de </w:t>
      </w:r>
      <w:r w:rsidRPr="00CA45A8">
        <w:rPr>
          <w:rFonts w:ascii="Helvetica 55 Roman" w:hAnsi="Helvetica 55 Roman"/>
          <w:szCs w:val="24"/>
          <w:highlight w:val="yellow"/>
        </w:rPr>
        <w:t>XXX</w:t>
      </w:r>
      <w:r w:rsidRPr="00B32059">
        <w:rPr>
          <w:rFonts w:ascii="Helvetica 55 Roman" w:hAnsi="Helvetica 55 Roman"/>
          <w:szCs w:val="24"/>
        </w:rPr>
        <w:t xml:space="preserve"> sous le numéro </w:t>
      </w:r>
      <w:r w:rsidRPr="00CA45A8">
        <w:rPr>
          <w:rFonts w:ascii="Helvetica 55 Roman" w:hAnsi="Helvetica 55 Roman"/>
          <w:szCs w:val="24"/>
          <w:highlight w:val="yellow"/>
        </w:rPr>
        <w:t>XXX</w:t>
      </w:r>
      <w:r w:rsidRPr="00B32059">
        <w:rPr>
          <w:rFonts w:ascii="Helvetica 55 Roman" w:hAnsi="Helvetica 55 Roman"/>
          <w:szCs w:val="24"/>
        </w:rPr>
        <w:t xml:space="preserve">, dont le siège est situé au </w:t>
      </w:r>
      <w:r w:rsidRPr="00CA45A8">
        <w:rPr>
          <w:rFonts w:ascii="Helvetica 55 Roman" w:hAnsi="Helvetica 55 Roman"/>
          <w:szCs w:val="24"/>
          <w:highlight w:val="yellow"/>
        </w:rPr>
        <w:t>XXX.</w:t>
      </w:r>
    </w:p>
    <w:p w:rsidR="00BF6F78" w:rsidRPr="00B32059" w:rsidRDefault="00BF6F78" w:rsidP="00BF6F78">
      <w:pPr>
        <w:tabs>
          <w:tab w:val="right" w:leader="dot" w:pos="9072"/>
        </w:tabs>
      </w:pPr>
    </w:p>
    <w:p w:rsidR="00BF6F78" w:rsidRPr="00B32059" w:rsidRDefault="00BF6F78" w:rsidP="001B4B83">
      <w:pPr>
        <w:tabs>
          <w:tab w:val="right" w:leader="dot" w:pos="9072"/>
        </w:tabs>
      </w:pPr>
      <w:proofErr w:type="gramStart"/>
      <w:r w:rsidRPr="00B32059">
        <w:t>ci-après</w:t>
      </w:r>
      <w:proofErr w:type="gramEnd"/>
      <w:r w:rsidRPr="00B32059">
        <w:t xml:space="preserve"> dénommée</w:t>
      </w:r>
      <w:r w:rsidR="001B4B83" w:rsidRPr="00B32059">
        <w:t xml:space="preserve"> « l’</w:t>
      </w:r>
      <w:r w:rsidR="00117F97" w:rsidRPr="00B32059">
        <w:t>Entrepreneur</w:t>
      </w:r>
      <w:r w:rsidR="001B4B83" w:rsidRPr="00B32059">
        <w:t>»</w:t>
      </w:r>
    </w:p>
    <w:p w:rsidR="00BF6F78" w:rsidRPr="00B32059" w:rsidRDefault="00BF6F78" w:rsidP="00BF6F78">
      <w:pPr>
        <w:tabs>
          <w:tab w:val="right" w:leader="dot" w:pos="9072"/>
        </w:tabs>
      </w:pPr>
    </w:p>
    <w:p w:rsidR="00BF6F78" w:rsidRPr="00B32059" w:rsidRDefault="00BF6F78" w:rsidP="00BF6F78">
      <w:pPr>
        <w:tabs>
          <w:tab w:val="right" w:leader="dot" w:pos="9072"/>
        </w:tabs>
        <w:rPr>
          <w:rFonts w:cs="Arial"/>
        </w:rPr>
      </w:pPr>
      <w:r w:rsidRPr="00B32059">
        <w:rPr>
          <w:rFonts w:cs="Arial"/>
        </w:rPr>
        <w:t xml:space="preserve">Représentée aux fins des présentes par </w:t>
      </w:r>
      <w:r w:rsidRPr="0010329E">
        <w:rPr>
          <w:rFonts w:cs="Arial"/>
          <w:highlight w:val="yellow"/>
        </w:rPr>
        <w:t>XXX</w:t>
      </w:r>
      <w:r w:rsidRPr="00B32059">
        <w:rPr>
          <w:rFonts w:cs="Arial"/>
        </w:rPr>
        <w:t xml:space="preserve">, en sa qualité de </w:t>
      </w:r>
      <w:r w:rsidRPr="0010329E">
        <w:rPr>
          <w:rFonts w:cs="Arial"/>
          <w:highlight w:val="yellow"/>
        </w:rPr>
        <w:t>XXX</w:t>
      </w:r>
      <w:r w:rsidRPr="00B32059">
        <w:rPr>
          <w:rFonts w:cs="Arial"/>
        </w:rPr>
        <w:t>, dûment habilité à cet effet</w:t>
      </w:r>
    </w:p>
    <w:p w:rsidR="00BF6F78" w:rsidRPr="00B32059" w:rsidRDefault="00BF6F78" w:rsidP="00BF6F78">
      <w:pPr>
        <w:jc w:val="right"/>
        <w:rPr>
          <w:b/>
        </w:rPr>
      </w:pPr>
      <w:proofErr w:type="gramStart"/>
      <w:r w:rsidRPr="00B32059">
        <w:rPr>
          <w:b/>
        </w:rPr>
        <w:t>d'autre</w:t>
      </w:r>
      <w:proofErr w:type="gramEnd"/>
      <w:r w:rsidRPr="00B32059">
        <w:rPr>
          <w:b/>
        </w:rPr>
        <w:t xml:space="preserve"> part,</w:t>
      </w:r>
    </w:p>
    <w:p w:rsidR="00BF6F78" w:rsidRPr="00B32059" w:rsidRDefault="00BF6F78" w:rsidP="00BF6F78">
      <w:pPr>
        <w:jc w:val="right"/>
        <w:rPr>
          <w:b/>
        </w:rPr>
      </w:pPr>
    </w:p>
    <w:p w:rsidR="00BF6F78" w:rsidRPr="00B32059" w:rsidRDefault="00BF6F78" w:rsidP="00BF6F78"/>
    <w:p w:rsidR="00BF6F78" w:rsidRPr="00B32059" w:rsidRDefault="00BF6F78" w:rsidP="00BF6F78">
      <w:proofErr w:type="gramStart"/>
      <w:r w:rsidRPr="00B32059">
        <w:t>ci-après</w:t>
      </w:r>
      <w:proofErr w:type="gramEnd"/>
      <w:r w:rsidRPr="00B32059">
        <w:t xml:space="preserve"> collectivement dénommées </w:t>
      </w:r>
      <w:r w:rsidR="000A3CF4" w:rsidRPr="00B32059">
        <w:t xml:space="preserve">les </w:t>
      </w:r>
      <w:r w:rsidRPr="00B32059">
        <w:t xml:space="preserve">« Parties » ou individuellement </w:t>
      </w:r>
      <w:r w:rsidR="000A3CF4" w:rsidRPr="00B32059">
        <w:t xml:space="preserve">la </w:t>
      </w:r>
      <w:r w:rsidRPr="00B32059">
        <w:t>« Partie »,</w:t>
      </w:r>
    </w:p>
    <w:p w:rsidR="00BF6F78" w:rsidRPr="00B32059" w:rsidRDefault="00BF6F78" w:rsidP="00BF6F78"/>
    <w:p w:rsidR="00BF6F78" w:rsidRPr="00B32059" w:rsidRDefault="00BF6F78" w:rsidP="00BF6F78"/>
    <w:p w:rsidR="00BF6F78" w:rsidRPr="00B32059" w:rsidRDefault="00BF6F78" w:rsidP="00BF6F78">
      <w:r w:rsidRPr="00B32059">
        <w:t>Il est convenu ce qui suit :</w:t>
      </w:r>
    </w:p>
    <w:p w:rsidR="00117F97" w:rsidRPr="00B32059" w:rsidRDefault="00117F97" w:rsidP="00BF6F78"/>
    <w:p w:rsidR="00117F97" w:rsidRPr="00B32059" w:rsidRDefault="00117F97" w:rsidP="00125F7D">
      <w:pPr>
        <w:pStyle w:val="Textecourant"/>
      </w:pPr>
      <w:r w:rsidRPr="00B32059">
        <w:rPr>
          <w:color w:val="000000"/>
        </w:rPr>
        <w:t xml:space="preserve">Les Parties ont conclu </w:t>
      </w:r>
      <w:r w:rsidR="00125F7D" w:rsidRPr="00B32059">
        <w:rPr>
          <w:color w:val="000000"/>
        </w:rPr>
        <w:t>la</w:t>
      </w:r>
      <w:r w:rsidRPr="00B32059">
        <w:rPr>
          <w:color w:val="000000"/>
        </w:rPr>
        <w:t xml:space="preserve"> </w:t>
      </w:r>
      <w:r w:rsidRPr="00B32059">
        <w:t xml:space="preserve">convention d’accès </w:t>
      </w:r>
      <w:r w:rsidR="00125F7D" w:rsidRPr="00B32059">
        <w:t>aux lignes FTTH de l’Opérateur d’Immeuble</w:t>
      </w:r>
      <w:r w:rsidR="00A24A9D" w:rsidRPr="00B32059">
        <w:t xml:space="preserve"> (ci-après dénommée la </w:t>
      </w:r>
      <w:r w:rsidR="002563BB">
        <w:t>« </w:t>
      </w:r>
      <w:r w:rsidR="00A24A9D" w:rsidRPr="00B32059">
        <w:t>Convention d’accès »)</w:t>
      </w:r>
      <w:r w:rsidR="00965A95" w:rsidRPr="00B32059">
        <w:t>.</w:t>
      </w:r>
    </w:p>
    <w:p w:rsidR="00117F97" w:rsidRPr="00B32059" w:rsidRDefault="00125F7D" w:rsidP="00117F97">
      <w:pPr>
        <w:pStyle w:val="Textecourant"/>
      </w:pPr>
      <w:r w:rsidRPr="00B32059">
        <w:t xml:space="preserve">La </w:t>
      </w:r>
      <w:r w:rsidR="00117F97" w:rsidRPr="00B32059">
        <w:t>Convention d’accès stipule</w:t>
      </w:r>
      <w:r w:rsidR="00965A95" w:rsidRPr="00B32059">
        <w:t xml:space="preserve"> </w:t>
      </w:r>
      <w:r w:rsidR="00117F97" w:rsidRPr="00B32059">
        <w:t xml:space="preserve">que </w:t>
      </w:r>
      <w:r w:rsidRPr="00B32059">
        <w:t xml:space="preserve">l’Opérateur d’Immeuble </w:t>
      </w:r>
      <w:r w:rsidR="00117F97" w:rsidRPr="00B32059">
        <w:t>peut déléguer à l’Entrepreneur</w:t>
      </w:r>
      <w:r w:rsidR="00965A95" w:rsidRPr="00B32059">
        <w:t>,</w:t>
      </w:r>
      <w:r w:rsidR="00117F97" w:rsidRPr="00B32059">
        <w:t xml:space="preserve"> en sa qualité d’Opérateur Commercial</w:t>
      </w:r>
      <w:r w:rsidR="00965A95" w:rsidRPr="00B32059">
        <w:t>,</w:t>
      </w:r>
      <w:r w:rsidR="00117F97" w:rsidRPr="00B32059">
        <w:t xml:space="preserve"> la maîtrise d’œuvre de la réalisation des Câblages Client Final et proposera à l’Entrepreneur un contrat de sous-traitance de « réalisation des câblages clients finals » lui permettant d’assurer la réalisation du Câblage Client Final.</w:t>
      </w:r>
    </w:p>
    <w:p w:rsidR="00117F97" w:rsidRPr="00B32059" w:rsidRDefault="00117F97" w:rsidP="00117F97">
      <w:pPr>
        <w:pStyle w:val="Textecourant"/>
      </w:pPr>
      <w:r w:rsidRPr="00B32059">
        <w:t>A cet effet, les Parties se sont rapprochées et ont convenu de ce qui suit :</w:t>
      </w:r>
    </w:p>
    <w:p w:rsidR="00117F97" w:rsidRPr="00E962FC" w:rsidRDefault="00117F97" w:rsidP="00117F97">
      <w:pPr>
        <w:pStyle w:val="Textecourant"/>
        <w:rPr>
          <w:rFonts w:ascii="Helvetica 35 Thin" w:hAnsi="Helvetica 35 Thin"/>
        </w:rPr>
      </w:pPr>
    </w:p>
    <w:p w:rsidR="00C63AAC" w:rsidRPr="00472BA7" w:rsidRDefault="00A92B0F" w:rsidP="00106805">
      <w:pPr>
        <w:pStyle w:val="Sommaireniveau1"/>
        <w:rPr>
          <w:rFonts w:ascii="Helvetica 35 Thin" w:hAnsi="Helvetica 35 Thin"/>
          <w:b/>
        </w:rPr>
      </w:pPr>
      <w:r w:rsidRPr="00472BA7">
        <w:rPr>
          <w:rFonts w:ascii="Helvetica 35 Thin" w:hAnsi="Helvetica 35 Thin"/>
          <w:b/>
        </w:rPr>
        <w:lastRenderedPageBreak/>
        <w:t>Table</w:t>
      </w:r>
      <w:r w:rsidR="00C63AAC" w:rsidRPr="00472BA7">
        <w:rPr>
          <w:rFonts w:ascii="Helvetica 35 Thin" w:hAnsi="Helvetica 35 Thin"/>
          <w:b/>
        </w:rPr>
        <w:t xml:space="preserve"> des matières</w:t>
      </w:r>
    </w:p>
    <w:p w:rsidR="00C63AAC" w:rsidRPr="00E962FC" w:rsidRDefault="00C63AAC" w:rsidP="007F470F">
      <w:pPr>
        <w:pStyle w:val="StyleHelvetica55Roman18ptOrangeJustifi"/>
        <w:rPr>
          <w:rFonts w:ascii="Helvetica 35 Thin" w:hAnsi="Helvetica 35 Thin"/>
          <w:sz w:val="28"/>
          <w:szCs w:val="28"/>
        </w:rPr>
      </w:pPr>
    </w:p>
    <w:p w:rsidR="00A04A61" w:rsidRDefault="005813A4">
      <w:pPr>
        <w:pStyle w:val="TM1"/>
        <w:tabs>
          <w:tab w:val="right" w:leader="dot" w:pos="9854"/>
        </w:tabs>
        <w:rPr>
          <w:rFonts w:eastAsiaTheme="minorEastAsia" w:cstheme="minorBidi"/>
          <w:b w:val="0"/>
          <w:bCs w:val="0"/>
          <w:caps w:val="0"/>
          <w:noProof/>
          <w:sz w:val="22"/>
          <w:szCs w:val="22"/>
        </w:rPr>
      </w:pPr>
      <w:r w:rsidRPr="00486C5B">
        <w:rPr>
          <w:rFonts w:cs="Arial"/>
          <w:b w:val="0"/>
          <w:bCs w:val="0"/>
          <w:caps w:val="0"/>
          <w:szCs w:val="28"/>
        </w:rPr>
        <w:fldChar w:fldCharType="begin"/>
      </w:r>
      <w:r w:rsidRPr="00486C5B">
        <w:rPr>
          <w:rFonts w:cs="Arial"/>
          <w:b w:val="0"/>
          <w:bCs w:val="0"/>
          <w:caps w:val="0"/>
          <w:szCs w:val="28"/>
        </w:rPr>
        <w:instrText xml:space="preserve"> TOC \o "1-3" \h \z \u </w:instrText>
      </w:r>
      <w:r w:rsidRPr="00486C5B">
        <w:rPr>
          <w:rFonts w:cs="Arial"/>
          <w:b w:val="0"/>
          <w:bCs w:val="0"/>
          <w:caps w:val="0"/>
          <w:szCs w:val="28"/>
        </w:rPr>
        <w:fldChar w:fldCharType="separate"/>
      </w:r>
      <w:hyperlink w:anchor="_Toc526860467" w:history="1">
        <w:r w:rsidR="00A04A61" w:rsidRPr="001B30D7">
          <w:rPr>
            <w:rStyle w:val="Lienhypertexte"/>
            <w:rFonts w:ascii="Helvetica 35 Thin" w:hAnsi="Helvetica 35 Thin"/>
            <w:noProof/>
          </w:rPr>
          <w:t>article 1 - Définitions</w:t>
        </w:r>
        <w:r w:rsidR="00A04A61">
          <w:rPr>
            <w:noProof/>
            <w:webHidden/>
          </w:rPr>
          <w:tab/>
        </w:r>
        <w:r w:rsidR="00A04A61">
          <w:rPr>
            <w:noProof/>
            <w:webHidden/>
          </w:rPr>
          <w:fldChar w:fldCharType="begin"/>
        </w:r>
        <w:r w:rsidR="00A04A61">
          <w:rPr>
            <w:noProof/>
            <w:webHidden/>
          </w:rPr>
          <w:instrText xml:space="preserve"> PAGEREF _Toc526860467 \h </w:instrText>
        </w:r>
        <w:r w:rsidR="00A04A61">
          <w:rPr>
            <w:noProof/>
            <w:webHidden/>
          </w:rPr>
        </w:r>
        <w:r w:rsidR="00A04A61">
          <w:rPr>
            <w:noProof/>
            <w:webHidden/>
          </w:rPr>
          <w:fldChar w:fldCharType="separate"/>
        </w:r>
        <w:r w:rsidR="00A04A61">
          <w:rPr>
            <w:noProof/>
            <w:webHidden/>
          </w:rPr>
          <w:t>4</w:t>
        </w:r>
        <w:r w:rsidR="00A04A61">
          <w:rPr>
            <w:noProof/>
            <w:webHidden/>
          </w:rPr>
          <w:fldChar w:fldCharType="end"/>
        </w:r>
      </w:hyperlink>
    </w:p>
    <w:p w:rsidR="00A04A61" w:rsidRDefault="00A04A61">
      <w:pPr>
        <w:pStyle w:val="TM1"/>
        <w:tabs>
          <w:tab w:val="right" w:leader="dot" w:pos="9854"/>
        </w:tabs>
        <w:rPr>
          <w:rFonts w:eastAsiaTheme="minorEastAsia" w:cstheme="minorBidi"/>
          <w:b w:val="0"/>
          <w:bCs w:val="0"/>
          <w:caps w:val="0"/>
          <w:noProof/>
          <w:sz w:val="22"/>
          <w:szCs w:val="22"/>
        </w:rPr>
      </w:pPr>
      <w:hyperlink w:anchor="_Toc526860468" w:history="1">
        <w:r w:rsidRPr="001B30D7">
          <w:rPr>
            <w:rStyle w:val="Lienhypertexte"/>
            <w:rFonts w:ascii="Helvetica 35 Thin" w:hAnsi="Helvetica 35 Thin"/>
            <w:noProof/>
          </w:rPr>
          <w:t>article 2 - Objet</w:t>
        </w:r>
        <w:r>
          <w:rPr>
            <w:noProof/>
            <w:webHidden/>
          </w:rPr>
          <w:tab/>
        </w:r>
        <w:r>
          <w:rPr>
            <w:noProof/>
            <w:webHidden/>
          </w:rPr>
          <w:fldChar w:fldCharType="begin"/>
        </w:r>
        <w:r>
          <w:rPr>
            <w:noProof/>
            <w:webHidden/>
          </w:rPr>
          <w:instrText xml:space="preserve"> PAGEREF _Toc526860468 \h </w:instrText>
        </w:r>
        <w:r>
          <w:rPr>
            <w:noProof/>
            <w:webHidden/>
          </w:rPr>
        </w:r>
        <w:r>
          <w:rPr>
            <w:noProof/>
            <w:webHidden/>
          </w:rPr>
          <w:fldChar w:fldCharType="separate"/>
        </w:r>
        <w:r>
          <w:rPr>
            <w:noProof/>
            <w:webHidden/>
          </w:rPr>
          <w:t>5</w:t>
        </w:r>
        <w:r>
          <w:rPr>
            <w:noProof/>
            <w:webHidden/>
          </w:rPr>
          <w:fldChar w:fldCharType="end"/>
        </w:r>
      </w:hyperlink>
    </w:p>
    <w:p w:rsidR="00A04A61" w:rsidRDefault="00A04A61">
      <w:pPr>
        <w:pStyle w:val="TM1"/>
        <w:tabs>
          <w:tab w:val="right" w:leader="dot" w:pos="9854"/>
        </w:tabs>
        <w:rPr>
          <w:rFonts w:eastAsiaTheme="minorEastAsia" w:cstheme="minorBidi"/>
          <w:b w:val="0"/>
          <w:bCs w:val="0"/>
          <w:caps w:val="0"/>
          <w:noProof/>
          <w:sz w:val="22"/>
          <w:szCs w:val="22"/>
        </w:rPr>
      </w:pPr>
      <w:hyperlink w:anchor="_Toc526860469" w:history="1">
        <w:r w:rsidRPr="001B30D7">
          <w:rPr>
            <w:rStyle w:val="Lienhypertexte"/>
            <w:rFonts w:ascii="Helvetica 35 Thin" w:hAnsi="Helvetica 35 Thin"/>
            <w:noProof/>
          </w:rPr>
          <w:t>article 3 - Documents contractuels</w:t>
        </w:r>
        <w:r>
          <w:rPr>
            <w:noProof/>
            <w:webHidden/>
          </w:rPr>
          <w:tab/>
        </w:r>
        <w:r>
          <w:rPr>
            <w:noProof/>
            <w:webHidden/>
          </w:rPr>
          <w:fldChar w:fldCharType="begin"/>
        </w:r>
        <w:r>
          <w:rPr>
            <w:noProof/>
            <w:webHidden/>
          </w:rPr>
          <w:instrText xml:space="preserve"> PAGEREF _Toc526860469 \h </w:instrText>
        </w:r>
        <w:r>
          <w:rPr>
            <w:noProof/>
            <w:webHidden/>
          </w:rPr>
        </w:r>
        <w:r>
          <w:rPr>
            <w:noProof/>
            <w:webHidden/>
          </w:rPr>
          <w:fldChar w:fldCharType="separate"/>
        </w:r>
        <w:r>
          <w:rPr>
            <w:noProof/>
            <w:webHidden/>
          </w:rPr>
          <w:t>6</w:t>
        </w:r>
        <w:r>
          <w:rPr>
            <w:noProof/>
            <w:webHidden/>
          </w:rPr>
          <w:fldChar w:fldCharType="end"/>
        </w:r>
      </w:hyperlink>
    </w:p>
    <w:p w:rsidR="00A04A61" w:rsidRDefault="00A04A61">
      <w:pPr>
        <w:pStyle w:val="TM1"/>
        <w:tabs>
          <w:tab w:val="right" w:leader="dot" w:pos="9854"/>
        </w:tabs>
        <w:rPr>
          <w:rFonts w:eastAsiaTheme="minorEastAsia" w:cstheme="minorBidi"/>
          <w:b w:val="0"/>
          <w:bCs w:val="0"/>
          <w:caps w:val="0"/>
          <w:noProof/>
          <w:sz w:val="22"/>
          <w:szCs w:val="22"/>
        </w:rPr>
      </w:pPr>
      <w:hyperlink w:anchor="_Toc526860470" w:history="1">
        <w:r w:rsidRPr="001B30D7">
          <w:rPr>
            <w:rStyle w:val="Lienhypertexte"/>
            <w:rFonts w:ascii="Helvetica 35 Thin" w:hAnsi="Helvetica 35 Thin"/>
            <w:noProof/>
          </w:rPr>
          <w:t>article 4 - Durée et date d’effet</w:t>
        </w:r>
        <w:r>
          <w:rPr>
            <w:noProof/>
            <w:webHidden/>
          </w:rPr>
          <w:tab/>
        </w:r>
        <w:r>
          <w:rPr>
            <w:noProof/>
            <w:webHidden/>
          </w:rPr>
          <w:fldChar w:fldCharType="begin"/>
        </w:r>
        <w:r>
          <w:rPr>
            <w:noProof/>
            <w:webHidden/>
          </w:rPr>
          <w:instrText xml:space="preserve"> PAGEREF _Toc526860470 \h </w:instrText>
        </w:r>
        <w:r>
          <w:rPr>
            <w:noProof/>
            <w:webHidden/>
          </w:rPr>
        </w:r>
        <w:r>
          <w:rPr>
            <w:noProof/>
            <w:webHidden/>
          </w:rPr>
          <w:fldChar w:fldCharType="separate"/>
        </w:r>
        <w:r>
          <w:rPr>
            <w:noProof/>
            <w:webHidden/>
          </w:rPr>
          <w:t>7</w:t>
        </w:r>
        <w:r>
          <w:rPr>
            <w:noProof/>
            <w:webHidden/>
          </w:rPr>
          <w:fldChar w:fldCharType="end"/>
        </w:r>
      </w:hyperlink>
    </w:p>
    <w:p w:rsidR="00A04A61" w:rsidRDefault="00A04A61">
      <w:pPr>
        <w:pStyle w:val="TM1"/>
        <w:tabs>
          <w:tab w:val="right" w:leader="dot" w:pos="9854"/>
        </w:tabs>
        <w:rPr>
          <w:rFonts w:eastAsiaTheme="minorEastAsia" w:cstheme="minorBidi"/>
          <w:b w:val="0"/>
          <w:bCs w:val="0"/>
          <w:caps w:val="0"/>
          <w:noProof/>
          <w:sz w:val="22"/>
          <w:szCs w:val="22"/>
        </w:rPr>
      </w:pPr>
      <w:hyperlink w:anchor="_Toc526860471" w:history="1">
        <w:r w:rsidRPr="001B30D7">
          <w:rPr>
            <w:rStyle w:val="Lienhypertexte"/>
            <w:rFonts w:ascii="Helvetica 35 Thin" w:hAnsi="Helvetica 35 Thin"/>
            <w:noProof/>
          </w:rPr>
          <w:t>article 5 - Conditions d’exécution des commandes sur le présent contrat</w:t>
        </w:r>
        <w:r>
          <w:rPr>
            <w:noProof/>
            <w:webHidden/>
          </w:rPr>
          <w:tab/>
        </w:r>
        <w:r>
          <w:rPr>
            <w:noProof/>
            <w:webHidden/>
          </w:rPr>
          <w:fldChar w:fldCharType="begin"/>
        </w:r>
        <w:r>
          <w:rPr>
            <w:noProof/>
            <w:webHidden/>
          </w:rPr>
          <w:instrText xml:space="preserve"> PAGEREF _Toc526860471 \h </w:instrText>
        </w:r>
        <w:r>
          <w:rPr>
            <w:noProof/>
            <w:webHidden/>
          </w:rPr>
        </w:r>
        <w:r>
          <w:rPr>
            <w:noProof/>
            <w:webHidden/>
          </w:rPr>
          <w:fldChar w:fldCharType="separate"/>
        </w:r>
        <w:r>
          <w:rPr>
            <w:noProof/>
            <w:webHidden/>
          </w:rPr>
          <w:t>7</w:t>
        </w:r>
        <w:r>
          <w:rPr>
            <w:noProof/>
            <w:webHidden/>
          </w:rPr>
          <w:fldChar w:fldCharType="end"/>
        </w:r>
      </w:hyperlink>
    </w:p>
    <w:p w:rsidR="00A04A61" w:rsidRDefault="00A04A61">
      <w:pPr>
        <w:pStyle w:val="TM1"/>
        <w:tabs>
          <w:tab w:val="right" w:leader="dot" w:pos="9854"/>
        </w:tabs>
        <w:rPr>
          <w:rFonts w:eastAsiaTheme="minorEastAsia" w:cstheme="minorBidi"/>
          <w:b w:val="0"/>
          <w:bCs w:val="0"/>
          <w:caps w:val="0"/>
          <w:noProof/>
          <w:sz w:val="22"/>
          <w:szCs w:val="22"/>
        </w:rPr>
      </w:pPr>
      <w:hyperlink w:anchor="_Toc526860472" w:history="1">
        <w:r w:rsidRPr="001B30D7">
          <w:rPr>
            <w:rStyle w:val="Lienhypertexte"/>
            <w:rFonts w:ascii="Helvetica 35 Thin" w:hAnsi="Helvetica 35 Thin"/>
            <w:noProof/>
          </w:rPr>
          <w:t>article 6 - Obligations des Parties</w:t>
        </w:r>
        <w:r>
          <w:rPr>
            <w:noProof/>
            <w:webHidden/>
          </w:rPr>
          <w:tab/>
        </w:r>
        <w:r>
          <w:rPr>
            <w:noProof/>
            <w:webHidden/>
          </w:rPr>
          <w:fldChar w:fldCharType="begin"/>
        </w:r>
        <w:r>
          <w:rPr>
            <w:noProof/>
            <w:webHidden/>
          </w:rPr>
          <w:instrText xml:space="preserve"> PAGEREF _Toc526860472 \h </w:instrText>
        </w:r>
        <w:r>
          <w:rPr>
            <w:noProof/>
            <w:webHidden/>
          </w:rPr>
        </w:r>
        <w:r>
          <w:rPr>
            <w:noProof/>
            <w:webHidden/>
          </w:rPr>
          <w:fldChar w:fldCharType="separate"/>
        </w:r>
        <w:r>
          <w:rPr>
            <w:noProof/>
            <w:webHidden/>
          </w:rPr>
          <w:t>7</w:t>
        </w:r>
        <w:r>
          <w:rPr>
            <w:noProof/>
            <w:webHidden/>
          </w:rPr>
          <w:fldChar w:fldCharType="end"/>
        </w:r>
      </w:hyperlink>
    </w:p>
    <w:p w:rsidR="00A04A61" w:rsidRDefault="00A04A61">
      <w:pPr>
        <w:pStyle w:val="TM2"/>
        <w:tabs>
          <w:tab w:val="right" w:leader="dot" w:pos="9854"/>
        </w:tabs>
        <w:rPr>
          <w:rFonts w:eastAsiaTheme="minorEastAsia" w:cstheme="minorBidi"/>
          <w:smallCaps w:val="0"/>
          <w:noProof/>
          <w:sz w:val="22"/>
          <w:szCs w:val="22"/>
        </w:rPr>
      </w:pPr>
      <w:hyperlink w:anchor="_Toc526860473" w:history="1">
        <w:r w:rsidRPr="001B30D7">
          <w:rPr>
            <w:rStyle w:val="Lienhypertexte"/>
            <w:noProof/>
          </w:rPr>
          <w:t>6.1 Obligations de l’Entrepreneur :</w:t>
        </w:r>
        <w:r>
          <w:rPr>
            <w:noProof/>
            <w:webHidden/>
          </w:rPr>
          <w:tab/>
        </w:r>
        <w:r>
          <w:rPr>
            <w:noProof/>
            <w:webHidden/>
          </w:rPr>
          <w:fldChar w:fldCharType="begin"/>
        </w:r>
        <w:r>
          <w:rPr>
            <w:noProof/>
            <w:webHidden/>
          </w:rPr>
          <w:instrText xml:space="preserve"> PAGEREF _Toc526860473 \h </w:instrText>
        </w:r>
        <w:r>
          <w:rPr>
            <w:noProof/>
            <w:webHidden/>
          </w:rPr>
        </w:r>
        <w:r>
          <w:rPr>
            <w:noProof/>
            <w:webHidden/>
          </w:rPr>
          <w:fldChar w:fldCharType="separate"/>
        </w:r>
        <w:r>
          <w:rPr>
            <w:noProof/>
            <w:webHidden/>
          </w:rPr>
          <w:t>7</w:t>
        </w:r>
        <w:r>
          <w:rPr>
            <w:noProof/>
            <w:webHidden/>
          </w:rPr>
          <w:fldChar w:fldCharType="end"/>
        </w:r>
      </w:hyperlink>
    </w:p>
    <w:p w:rsidR="00A04A61" w:rsidRDefault="00A04A61">
      <w:pPr>
        <w:pStyle w:val="TM2"/>
        <w:tabs>
          <w:tab w:val="right" w:leader="dot" w:pos="9854"/>
        </w:tabs>
        <w:rPr>
          <w:rFonts w:eastAsiaTheme="minorEastAsia" w:cstheme="minorBidi"/>
          <w:smallCaps w:val="0"/>
          <w:noProof/>
          <w:sz w:val="22"/>
          <w:szCs w:val="22"/>
        </w:rPr>
      </w:pPr>
      <w:hyperlink w:anchor="_Toc526860474" w:history="1">
        <w:r w:rsidRPr="001B30D7">
          <w:rPr>
            <w:rStyle w:val="Lienhypertexte"/>
            <w:noProof/>
          </w:rPr>
          <w:t>6.2 Obligations de l’Opérateur d’Immeuble :</w:t>
        </w:r>
        <w:r>
          <w:rPr>
            <w:noProof/>
            <w:webHidden/>
          </w:rPr>
          <w:tab/>
        </w:r>
        <w:r>
          <w:rPr>
            <w:noProof/>
            <w:webHidden/>
          </w:rPr>
          <w:fldChar w:fldCharType="begin"/>
        </w:r>
        <w:r>
          <w:rPr>
            <w:noProof/>
            <w:webHidden/>
          </w:rPr>
          <w:instrText xml:space="preserve"> PAGEREF _Toc526860474 \h </w:instrText>
        </w:r>
        <w:r>
          <w:rPr>
            <w:noProof/>
            <w:webHidden/>
          </w:rPr>
        </w:r>
        <w:r>
          <w:rPr>
            <w:noProof/>
            <w:webHidden/>
          </w:rPr>
          <w:fldChar w:fldCharType="separate"/>
        </w:r>
        <w:r>
          <w:rPr>
            <w:noProof/>
            <w:webHidden/>
          </w:rPr>
          <w:t>8</w:t>
        </w:r>
        <w:r>
          <w:rPr>
            <w:noProof/>
            <w:webHidden/>
          </w:rPr>
          <w:fldChar w:fldCharType="end"/>
        </w:r>
      </w:hyperlink>
    </w:p>
    <w:p w:rsidR="00A04A61" w:rsidRDefault="00A04A61">
      <w:pPr>
        <w:pStyle w:val="TM1"/>
        <w:tabs>
          <w:tab w:val="right" w:leader="dot" w:pos="9854"/>
        </w:tabs>
        <w:rPr>
          <w:rFonts w:eastAsiaTheme="minorEastAsia" w:cstheme="minorBidi"/>
          <w:b w:val="0"/>
          <w:bCs w:val="0"/>
          <w:caps w:val="0"/>
          <w:noProof/>
          <w:sz w:val="22"/>
          <w:szCs w:val="22"/>
        </w:rPr>
      </w:pPr>
      <w:hyperlink w:anchor="_Toc526860475" w:history="1">
        <w:r w:rsidRPr="001B30D7">
          <w:rPr>
            <w:rStyle w:val="Lienhypertexte"/>
            <w:rFonts w:ascii="Helvetica 35 Thin" w:hAnsi="Helvetica 35 Thin"/>
            <w:noProof/>
          </w:rPr>
          <w:t>article 7 - Personnel réalisant la Prestation</w:t>
        </w:r>
        <w:r>
          <w:rPr>
            <w:noProof/>
            <w:webHidden/>
          </w:rPr>
          <w:tab/>
        </w:r>
        <w:r>
          <w:rPr>
            <w:noProof/>
            <w:webHidden/>
          </w:rPr>
          <w:fldChar w:fldCharType="begin"/>
        </w:r>
        <w:r>
          <w:rPr>
            <w:noProof/>
            <w:webHidden/>
          </w:rPr>
          <w:instrText xml:space="preserve"> PAGEREF _Toc526860475 \h </w:instrText>
        </w:r>
        <w:r>
          <w:rPr>
            <w:noProof/>
            <w:webHidden/>
          </w:rPr>
        </w:r>
        <w:r>
          <w:rPr>
            <w:noProof/>
            <w:webHidden/>
          </w:rPr>
          <w:fldChar w:fldCharType="separate"/>
        </w:r>
        <w:r>
          <w:rPr>
            <w:noProof/>
            <w:webHidden/>
          </w:rPr>
          <w:t>8</w:t>
        </w:r>
        <w:r>
          <w:rPr>
            <w:noProof/>
            <w:webHidden/>
          </w:rPr>
          <w:fldChar w:fldCharType="end"/>
        </w:r>
      </w:hyperlink>
    </w:p>
    <w:p w:rsidR="00A04A61" w:rsidRDefault="00A04A61">
      <w:pPr>
        <w:pStyle w:val="TM1"/>
        <w:tabs>
          <w:tab w:val="right" w:leader="dot" w:pos="9854"/>
        </w:tabs>
        <w:rPr>
          <w:rFonts w:eastAsiaTheme="minorEastAsia" w:cstheme="minorBidi"/>
          <w:b w:val="0"/>
          <w:bCs w:val="0"/>
          <w:caps w:val="0"/>
          <w:noProof/>
          <w:sz w:val="22"/>
          <w:szCs w:val="22"/>
        </w:rPr>
      </w:pPr>
      <w:hyperlink w:anchor="_Toc526860476" w:history="1">
        <w:r w:rsidRPr="001B30D7">
          <w:rPr>
            <w:rStyle w:val="Lienhypertexte"/>
            <w:rFonts w:ascii="Helvetica 35 Thin" w:hAnsi="Helvetica 35 Thin"/>
            <w:noProof/>
          </w:rPr>
          <w:t>article 8 - Prix</w:t>
        </w:r>
        <w:r>
          <w:rPr>
            <w:noProof/>
            <w:webHidden/>
          </w:rPr>
          <w:tab/>
        </w:r>
        <w:r>
          <w:rPr>
            <w:noProof/>
            <w:webHidden/>
          </w:rPr>
          <w:fldChar w:fldCharType="begin"/>
        </w:r>
        <w:r>
          <w:rPr>
            <w:noProof/>
            <w:webHidden/>
          </w:rPr>
          <w:instrText xml:space="preserve"> PAGEREF _Toc526860476 \h </w:instrText>
        </w:r>
        <w:r>
          <w:rPr>
            <w:noProof/>
            <w:webHidden/>
          </w:rPr>
        </w:r>
        <w:r>
          <w:rPr>
            <w:noProof/>
            <w:webHidden/>
          </w:rPr>
          <w:fldChar w:fldCharType="separate"/>
        </w:r>
        <w:r>
          <w:rPr>
            <w:noProof/>
            <w:webHidden/>
          </w:rPr>
          <w:t>8</w:t>
        </w:r>
        <w:r>
          <w:rPr>
            <w:noProof/>
            <w:webHidden/>
          </w:rPr>
          <w:fldChar w:fldCharType="end"/>
        </w:r>
      </w:hyperlink>
    </w:p>
    <w:p w:rsidR="00A04A61" w:rsidRDefault="00A04A61">
      <w:pPr>
        <w:pStyle w:val="TM1"/>
        <w:tabs>
          <w:tab w:val="right" w:leader="dot" w:pos="9854"/>
        </w:tabs>
        <w:rPr>
          <w:rFonts w:eastAsiaTheme="minorEastAsia" w:cstheme="minorBidi"/>
          <w:b w:val="0"/>
          <w:bCs w:val="0"/>
          <w:caps w:val="0"/>
          <w:noProof/>
          <w:sz w:val="22"/>
          <w:szCs w:val="22"/>
        </w:rPr>
      </w:pPr>
      <w:hyperlink w:anchor="_Toc526860477" w:history="1">
        <w:r w:rsidRPr="001B30D7">
          <w:rPr>
            <w:rStyle w:val="Lienhypertexte"/>
            <w:rFonts w:ascii="Helvetica 35 Thin" w:hAnsi="Helvetica 35 Thin"/>
            <w:noProof/>
          </w:rPr>
          <w:t>article 9 - Facturation et Paiements</w:t>
        </w:r>
        <w:r>
          <w:rPr>
            <w:noProof/>
            <w:webHidden/>
          </w:rPr>
          <w:tab/>
        </w:r>
        <w:r>
          <w:rPr>
            <w:noProof/>
            <w:webHidden/>
          </w:rPr>
          <w:fldChar w:fldCharType="begin"/>
        </w:r>
        <w:r>
          <w:rPr>
            <w:noProof/>
            <w:webHidden/>
          </w:rPr>
          <w:instrText xml:space="preserve"> PAGEREF _Toc526860477 \h </w:instrText>
        </w:r>
        <w:r>
          <w:rPr>
            <w:noProof/>
            <w:webHidden/>
          </w:rPr>
        </w:r>
        <w:r>
          <w:rPr>
            <w:noProof/>
            <w:webHidden/>
          </w:rPr>
          <w:fldChar w:fldCharType="separate"/>
        </w:r>
        <w:r>
          <w:rPr>
            <w:noProof/>
            <w:webHidden/>
          </w:rPr>
          <w:t>9</w:t>
        </w:r>
        <w:r>
          <w:rPr>
            <w:noProof/>
            <w:webHidden/>
          </w:rPr>
          <w:fldChar w:fldCharType="end"/>
        </w:r>
      </w:hyperlink>
    </w:p>
    <w:p w:rsidR="00A04A61" w:rsidRDefault="00A04A61">
      <w:pPr>
        <w:pStyle w:val="TM2"/>
        <w:tabs>
          <w:tab w:val="right" w:leader="dot" w:pos="9854"/>
        </w:tabs>
        <w:rPr>
          <w:rFonts w:eastAsiaTheme="minorEastAsia" w:cstheme="minorBidi"/>
          <w:smallCaps w:val="0"/>
          <w:noProof/>
          <w:sz w:val="22"/>
          <w:szCs w:val="22"/>
        </w:rPr>
      </w:pPr>
      <w:hyperlink w:anchor="_Toc526860478" w:history="1">
        <w:r w:rsidRPr="001B30D7">
          <w:rPr>
            <w:rStyle w:val="Lienhypertexte"/>
            <w:noProof/>
          </w:rPr>
          <w:t>9.1 Facturation</w:t>
        </w:r>
        <w:r>
          <w:rPr>
            <w:noProof/>
            <w:webHidden/>
          </w:rPr>
          <w:tab/>
        </w:r>
        <w:r>
          <w:rPr>
            <w:noProof/>
            <w:webHidden/>
          </w:rPr>
          <w:fldChar w:fldCharType="begin"/>
        </w:r>
        <w:r>
          <w:rPr>
            <w:noProof/>
            <w:webHidden/>
          </w:rPr>
          <w:instrText xml:space="preserve"> PAGEREF _Toc526860478 \h </w:instrText>
        </w:r>
        <w:r>
          <w:rPr>
            <w:noProof/>
            <w:webHidden/>
          </w:rPr>
        </w:r>
        <w:r>
          <w:rPr>
            <w:noProof/>
            <w:webHidden/>
          </w:rPr>
          <w:fldChar w:fldCharType="separate"/>
        </w:r>
        <w:r>
          <w:rPr>
            <w:noProof/>
            <w:webHidden/>
          </w:rPr>
          <w:t>9</w:t>
        </w:r>
        <w:r>
          <w:rPr>
            <w:noProof/>
            <w:webHidden/>
          </w:rPr>
          <w:fldChar w:fldCharType="end"/>
        </w:r>
      </w:hyperlink>
    </w:p>
    <w:p w:rsidR="00A04A61" w:rsidRDefault="00A04A61">
      <w:pPr>
        <w:pStyle w:val="TM3"/>
        <w:tabs>
          <w:tab w:val="right" w:leader="dot" w:pos="9854"/>
        </w:tabs>
        <w:rPr>
          <w:rFonts w:eastAsiaTheme="minorEastAsia" w:cstheme="minorBidi"/>
          <w:i w:val="0"/>
          <w:iCs w:val="0"/>
          <w:noProof/>
          <w:sz w:val="22"/>
          <w:szCs w:val="22"/>
        </w:rPr>
      </w:pPr>
      <w:hyperlink w:anchor="_Toc526860479" w:history="1">
        <w:r w:rsidRPr="001B30D7">
          <w:rPr>
            <w:rStyle w:val="Lienhypertexte"/>
            <w:noProof/>
          </w:rPr>
          <w:t>9.1.1 Prise en compte des relevés de travaux</w:t>
        </w:r>
        <w:r>
          <w:rPr>
            <w:noProof/>
            <w:webHidden/>
          </w:rPr>
          <w:tab/>
        </w:r>
        <w:r>
          <w:rPr>
            <w:noProof/>
            <w:webHidden/>
          </w:rPr>
          <w:fldChar w:fldCharType="begin"/>
        </w:r>
        <w:r>
          <w:rPr>
            <w:noProof/>
            <w:webHidden/>
          </w:rPr>
          <w:instrText xml:space="preserve"> PAGEREF _Toc526860479 \h </w:instrText>
        </w:r>
        <w:r>
          <w:rPr>
            <w:noProof/>
            <w:webHidden/>
          </w:rPr>
        </w:r>
        <w:r>
          <w:rPr>
            <w:noProof/>
            <w:webHidden/>
          </w:rPr>
          <w:fldChar w:fldCharType="separate"/>
        </w:r>
        <w:r>
          <w:rPr>
            <w:noProof/>
            <w:webHidden/>
          </w:rPr>
          <w:t>9</w:t>
        </w:r>
        <w:r>
          <w:rPr>
            <w:noProof/>
            <w:webHidden/>
          </w:rPr>
          <w:fldChar w:fldCharType="end"/>
        </w:r>
      </w:hyperlink>
    </w:p>
    <w:p w:rsidR="00A04A61" w:rsidRDefault="00A04A61">
      <w:pPr>
        <w:pStyle w:val="TM3"/>
        <w:tabs>
          <w:tab w:val="right" w:leader="dot" w:pos="9854"/>
        </w:tabs>
        <w:rPr>
          <w:rFonts w:eastAsiaTheme="minorEastAsia" w:cstheme="minorBidi"/>
          <w:i w:val="0"/>
          <w:iCs w:val="0"/>
          <w:noProof/>
          <w:sz w:val="22"/>
          <w:szCs w:val="22"/>
        </w:rPr>
      </w:pPr>
      <w:hyperlink w:anchor="_Toc526860480" w:history="1">
        <w:r w:rsidRPr="001B30D7">
          <w:rPr>
            <w:rStyle w:val="Lienhypertexte"/>
            <w:noProof/>
          </w:rPr>
          <w:t>9.1.2 Émission des factures</w:t>
        </w:r>
        <w:r>
          <w:rPr>
            <w:noProof/>
            <w:webHidden/>
          </w:rPr>
          <w:tab/>
        </w:r>
        <w:r>
          <w:rPr>
            <w:noProof/>
            <w:webHidden/>
          </w:rPr>
          <w:fldChar w:fldCharType="begin"/>
        </w:r>
        <w:r>
          <w:rPr>
            <w:noProof/>
            <w:webHidden/>
          </w:rPr>
          <w:instrText xml:space="preserve"> PAGEREF _Toc526860480 \h </w:instrText>
        </w:r>
        <w:r>
          <w:rPr>
            <w:noProof/>
            <w:webHidden/>
          </w:rPr>
        </w:r>
        <w:r>
          <w:rPr>
            <w:noProof/>
            <w:webHidden/>
          </w:rPr>
          <w:fldChar w:fldCharType="separate"/>
        </w:r>
        <w:r>
          <w:rPr>
            <w:noProof/>
            <w:webHidden/>
          </w:rPr>
          <w:t>9</w:t>
        </w:r>
        <w:r>
          <w:rPr>
            <w:noProof/>
            <w:webHidden/>
          </w:rPr>
          <w:fldChar w:fldCharType="end"/>
        </w:r>
      </w:hyperlink>
    </w:p>
    <w:p w:rsidR="00A04A61" w:rsidRDefault="00A04A61">
      <w:pPr>
        <w:pStyle w:val="TM3"/>
        <w:tabs>
          <w:tab w:val="right" w:leader="dot" w:pos="9854"/>
        </w:tabs>
        <w:rPr>
          <w:rFonts w:eastAsiaTheme="minorEastAsia" w:cstheme="minorBidi"/>
          <w:i w:val="0"/>
          <w:iCs w:val="0"/>
          <w:noProof/>
          <w:sz w:val="22"/>
          <w:szCs w:val="22"/>
        </w:rPr>
      </w:pPr>
      <w:hyperlink w:anchor="_Toc526860481" w:history="1">
        <w:r w:rsidRPr="001B30D7">
          <w:rPr>
            <w:rStyle w:val="Lienhypertexte"/>
            <w:noProof/>
          </w:rPr>
          <w:t>9.1.3 Mentions contractuelles à porter impérativement sur les factures</w:t>
        </w:r>
        <w:r>
          <w:rPr>
            <w:noProof/>
            <w:webHidden/>
          </w:rPr>
          <w:tab/>
        </w:r>
        <w:r>
          <w:rPr>
            <w:noProof/>
            <w:webHidden/>
          </w:rPr>
          <w:fldChar w:fldCharType="begin"/>
        </w:r>
        <w:r>
          <w:rPr>
            <w:noProof/>
            <w:webHidden/>
          </w:rPr>
          <w:instrText xml:space="preserve"> PAGEREF _Toc526860481 \h </w:instrText>
        </w:r>
        <w:r>
          <w:rPr>
            <w:noProof/>
            <w:webHidden/>
          </w:rPr>
        </w:r>
        <w:r>
          <w:rPr>
            <w:noProof/>
            <w:webHidden/>
          </w:rPr>
          <w:fldChar w:fldCharType="separate"/>
        </w:r>
        <w:r>
          <w:rPr>
            <w:noProof/>
            <w:webHidden/>
          </w:rPr>
          <w:t>10</w:t>
        </w:r>
        <w:r>
          <w:rPr>
            <w:noProof/>
            <w:webHidden/>
          </w:rPr>
          <w:fldChar w:fldCharType="end"/>
        </w:r>
      </w:hyperlink>
    </w:p>
    <w:p w:rsidR="00A04A61" w:rsidRDefault="00A04A61">
      <w:pPr>
        <w:pStyle w:val="TM3"/>
        <w:tabs>
          <w:tab w:val="right" w:leader="dot" w:pos="9854"/>
        </w:tabs>
        <w:rPr>
          <w:rFonts w:eastAsiaTheme="minorEastAsia" w:cstheme="minorBidi"/>
          <w:i w:val="0"/>
          <w:iCs w:val="0"/>
          <w:noProof/>
          <w:sz w:val="22"/>
          <w:szCs w:val="22"/>
        </w:rPr>
      </w:pPr>
      <w:hyperlink w:anchor="_Toc526860482" w:history="1">
        <w:r w:rsidRPr="001B30D7">
          <w:rPr>
            <w:rStyle w:val="Lienhypertexte"/>
            <w:noProof/>
          </w:rPr>
          <w:t>9.1.4 Envoi des factures</w:t>
        </w:r>
        <w:r>
          <w:rPr>
            <w:noProof/>
            <w:webHidden/>
          </w:rPr>
          <w:tab/>
        </w:r>
        <w:r>
          <w:rPr>
            <w:noProof/>
            <w:webHidden/>
          </w:rPr>
          <w:fldChar w:fldCharType="begin"/>
        </w:r>
        <w:r>
          <w:rPr>
            <w:noProof/>
            <w:webHidden/>
          </w:rPr>
          <w:instrText xml:space="preserve"> PAGEREF _Toc526860482 \h </w:instrText>
        </w:r>
        <w:r>
          <w:rPr>
            <w:noProof/>
            <w:webHidden/>
          </w:rPr>
        </w:r>
        <w:r>
          <w:rPr>
            <w:noProof/>
            <w:webHidden/>
          </w:rPr>
          <w:fldChar w:fldCharType="separate"/>
        </w:r>
        <w:r>
          <w:rPr>
            <w:noProof/>
            <w:webHidden/>
          </w:rPr>
          <w:t>10</w:t>
        </w:r>
        <w:r>
          <w:rPr>
            <w:noProof/>
            <w:webHidden/>
          </w:rPr>
          <w:fldChar w:fldCharType="end"/>
        </w:r>
      </w:hyperlink>
    </w:p>
    <w:p w:rsidR="00A04A61" w:rsidRDefault="00A04A61">
      <w:pPr>
        <w:pStyle w:val="TM2"/>
        <w:tabs>
          <w:tab w:val="right" w:leader="dot" w:pos="9854"/>
        </w:tabs>
        <w:rPr>
          <w:rFonts w:eastAsiaTheme="minorEastAsia" w:cstheme="minorBidi"/>
          <w:smallCaps w:val="0"/>
          <w:noProof/>
          <w:sz w:val="22"/>
          <w:szCs w:val="22"/>
        </w:rPr>
      </w:pPr>
      <w:hyperlink w:anchor="_Toc526860483" w:history="1">
        <w:r w:rsidRPr="001B30D7">
          <w:rPr>
            <w:rStyle w:val="Lienhypertexte"/>
            <w:noProof/>
          </w:rPr>
          <w:t>9.2 Cession de Créances - Nantissement</w:t>
        </w:r>
        <w:r>
          <w:rPr>
            <w:noProof/>
            <w:webHidden/>
          </w:rPr>
          <w:tab/>
        </w:r>
        <w:r>
          <w:rPr>
            <w:noProof/>
            <w:webHidden/>
          </w:rPr>
          <w:fldChar w:fldCharType="begin"/>
        </w:r>
        <w:r>
          <w:rPr>
            <w:noProof/>
            <w:webHidden/>
          </w:rPr>
          <w:instrText xml:space="preserve"> PAGEREF _Toc526860483 \h </w:instrText>
        </w:r>
        <w:r>
          <w:rPr>
            <w:noProof/>
            <w:webHidden/>
          </w:rPr>
        </w:r>
        <w:r>
          <w:rPr>
            <w:noProof/>
            <w:webHidden/>
          </w:rPr>
          <w:fldChar w:fldCharType="separate"/>
        </w:r>
        <w:r>
          <w:rPr>
            <w:noProof/>
            <w:webHidden/>
          </w:rPr>
          <w:t>10</w:t>
        </w:r>
        <w:r>
          <w:rPr>
            <w:noProof/>
            <w:webHidden/>
          </w:rPr>
          <w:fldChar w:fldCharType="end"/>
        </w:r>
      </w:hyperlink>
    </w:p>
    <w:p w:rsidR="00A04A61" w:rsidRDefault="00A04A61">
      <w:pPr>
        <w:pStyle w:val="TM2"/>
        <w:tabs>
          <w:tab w:val="right" w:leader="dot" w:pos="9854"/>
        </w:tabs>
        <w:rPr>
          <w:rFonts w:eastAsiaTheme="minorEastAsia" w:cstheme="minorBidi"/>
          <w:smallCaps w:val="0"/>
          <w:noProof/>
          <w:sz w:val="22"/>
          <w:szCs w:val="22"/>
        </w:rPr>
      </w:pPr>
      <w:hyperlink w:anchor="_Toc526860484" w:history="1">
        <w:r w:rsidRPr="001B30D7">
          <w:rPr>
            <w:rStyle w:val="Lienhypertexte"/>
            <w:noProof/>
          </w:rPr>
          <w:t>9.3 Modalités de paiement</w:t>
        </w:r>
        <w:r>
          <w:rPr>
            <w:noProof/>
            <w:webHidden/>
          </w:rPr>
          <w:tab/>
        </w:r>
        <w:r>
          <w:rPr>
            <w:noProof/>
            <w:webHidden/>
          </w:rPr>
          <w:fldChar w:fldCharType="begin"/>
        </w:r>
        <w:r>
          <w:rPr>
            <w:noProof/>
            <w:webHidden/>
          </w:rPr>
          <w:instrText xml:space="preserve"> PAGEREF _Toc526860484 \h </w:instrText>
        </w:r>
        <w:r>
          <w:rPr>
            <w:noProof/>
            <w:webHidden/>
          </w:rPr>
        </w:r>
        <w:r>
          <w:rPr>
            <w:noProof/>
            <w:webHidden/>
          </w:rPr>
          <w:fldChar w:fldCharType="separate"/>
        </w:r>
        <w:r>
          <w:rPr>
            <w:noProof/>
            <w:webHidden/>
          </w:rPr>
          <w:t>11</w:t>
        </w:r>
        <w:r>
          <w:rPr>
            <w:noProof/>
            <w:webHidden/>
          </w:rPr>
          <w:fldChar w:fldCharType="end"/>
        </w:r>
      </w:hyperlink>
    </w:p>
    <w:p w:rsidR="00A04A61" w:rsidRDefault="00A04A61">
      <w:pPr>
        <w:pStyle w:val="TM3"/>
        <w:tabs>
          <w:tab w:val="right" w:leader="dot" w:pos="9854"/>
        </w:tabs>
        <w:rPr>
          <w:rFonts w:eastAsiaTheme="minorEastAsia" w:cstheme="minorBidi"/>
          <w:i w:val="0"/>
          <w:iCs w:val="0"/>
          <w:noProof/>
          <w:sz w:val="22"/>
          <w:szCs w:val="22"/>
        </w:rPr>
      </w:pPr>
      <w:hyperlink w:anchor="_Toc526860485" w:history="1">
        <w:r w:rsidRPr="001B30D7">
          <w:rPr>
            <w:rStyle w:val="Lienhypertexte"/>
            <w:noProof/>
          </w:rPr>
          <w:t>9.3.1 Paiement</w:t>
        </w:r>
        <w:r>
          <w:rPr>
            <w:noProof/>
            <w:webHidden/>
          </w:rPr>
          <w:tab/>
        </w:r>
        <w:r>
          <w:rPr>
            <w:noProof/>
            <w:webHidden/>
          </w:rPr>
          <w:fldChar w:fldCharType="begin"/>
        </w:r>
        <w:r>
          <w:rPr>
            <w:noProof/>
            <w:webHidden/>
          </w:rPr>
          <w:instrText xml:space="preserve"> PAGEREF _Toc526860485 \h </w:instrText>
        </w:r>
        <w:r>
          <w:rPr>
            <w:noProof/>
            <w:webHidden/>
          </w:rPr>
        </w:r>
        <w:r>
          <w:rPr>
            <w:noProof/>
            <w:webHidden/>
          </w:rPr>
          <w:fldChar w:fldCharType="separate"/>
        </w:r>
        <w:r>
          <w:rPr>
            <w:noProof/>
            <w:webHidden/>
          </w:rPr>
          <w:t>11</w:t>
        </w:r>
        <w:r>
          <w:rPr>
            <w:noProof/>
            <w:webHidden/>
          </w:rPr>
          <w:fldChar w:fldCharType="end"/>
        </w:r>
      </w:hyperlink>
    </w:p>
    <w:p w:rsidR="00A04A61" w:rsidRDefault="00A04A61">
      <w:pPr>
        <w:pStyle w:val="TM3"/>
        <w:tabs>
          <w:tab w:val="right" w:leader="dot" w:pos="9854"/>
        </w:tabs>
        <w:rPr>
          <w:rFonts w:eastAsiaTheme="minorEastAsia" w:cstheme="minorBidi"/>
          <w:i w:val="0"/>
          <w:iCs w:val="0"/>
          <w:noProof/>
          <w:sz w:val="22"/>
          <w:szCs w:val="22"/>
        </w:rPr>
      </w:pPr>
      <w:hyperlink w:anchor="_Toc526860486" w:history="1">
        <w:r w:rsidRPr="001B30D7">
          <w:rPr>
            <w:rStyle w:val="Lienhypertexte"/>
            <w:noProof/>
          </w:rPr>
          <w:t>9.3.2 Date de paiement</w:t>
        </w:r>
        <w:r>
          <w:rPr>
            <w:noProof/>
            <w:webHidden/>
          </w:rPr>
          <w:tab/>
        </w:r>
        <w:r>
          <w:rPr>
            <w:noProof/>
            <w:webHidden/>
          </w:rPr>
          <w:fldChar w:fldCharType="begin"/>
        </w:r>
        <w:r>
          <w:rPr>
            <w:noProof/>
            <w:webHidden/>
          </w:rPr>
          <w:instrText xml:space="preserve"> PAGEREF _Toc526860486 \h </w:instrText>
        </w:r>
        <w:r>
          <w:rPr>
            <w:noProof/>
            <w:webHidden/>
          </w:rPr>
        </w:r>
        <w:r>
          <w:rPr>
            <w:noProof/>
            <w:webHidden/>
          </w:rPr>
          <w:fldChar w:fldCharType="separate"/>
        </w:r>
        <w:r>
          <w:rPr>
            <w:noProof/>
            <w:webHidden/>
          </w:rPr>
          <w:t>11</w:t>
        </w:r>
        <w:r>
          <w:rPr>
            <w:noProof/>
            <w:webHidden/>
          </w:rPr>
          <w:fldChar w:fldCharType="end"/>
        </w:r>
      </w:hyperlink>
    </w:p>
    <w:p w:rsidR="00A04A61" w:rsidRDefault="00A04A61">
      <w:pPr>
        <w:pStyle w:val="TM3"/>
        <w:tabs>
          <w:tab w:val="right" w:leader="dot" w:pos="9854"/>
        </w:tabs>
        <w:rPr>
          <w:rFonts w:eastAsiaTheme="minorEastAsia" w:cstheme="minorBidi"/>
          <w:i w:val="0"/>
          <w:iCs w:val="0"/>
          <w:noProof/>
          <w:sz w:val="22"/>
          <w:szCs w:val="22"/>
        </w:rPr>
      </w:pPr>
      <w:hyperlink w:anchor="_Toc526860487" w:history="1">
        <w:r w:rsidRPr="001B30D7">
          <w:rPr>
            <w:rStyle w:val="Lienhypertexte"/>
            <w:noProof/>
          </w:rPr>
          <w:t>9.3.3 Désaccord sur le montant d’un paiement</w:t>
        </w:r>
        <w:r>
          <w:rPr>
            <w:noProof/>
            <w:webHidden/>
          </w:rPr>
          <w:tab/>
        </w:r>
        <w:r>
          <w:rPr>
            <w:noProof/>
            <w:webHidden/>
          </w:rPr>
          <w:fldChar w:fldCharType="begin"/>
        </w:r>
        <w:r>
          <w:rPr>
            <w:noProof/>
            <w:webHidden/>
          </w:rPr>
          <w:instrText xml:space="preserve"> PAGEREF _Toc526860487 \h </w:instrText>
        </w:r>
        <w:r>
          <w:rPr>
            <w:noProof/>
            <w:webHidden/>
          </w:rPr>
        </w:r>
        <w:r>
          <w:rPr>
            <w:noProof/>
            <w:webHidden/>
          </w:rPr>
          <w:fldChar w:fldCharType="separate"/>
        </w:r>
        <w:r>
          <w:rPr>
            <w:noProof/>
            <w:webHidden/>
          </w:rPr>
          <w:t>11</w:t>
        </w:r>
        <w:r>
          <w:rPr>
            <w:noProof/>
            <w:webHidden/>
          </w:rPr>
          <w:fldChar w:fldCharType="end"/>
        </w:r>
      </w:hyperlink>
    </w:p>
    <w:p w:rsidR="00A04A61" w:rsidRDefault="00A04A61">
      <w:pPr>
        <w:pStyle w:val="TM2"/>
        <w:tabs>
          <w:tab w:val="right" w:leader="dot" w:pos="9854"/>
        </w:tabs>
        <w:rPr>
          <w:rFonts w:eastAsiaTheme="minorEastAsia" w:cstheme="minorBidi"/>
          <w:smallCaps w:val="0"/>
          <w:noProof/>
          <w:sz w:val="22"/>
          <w:szCs w:val="22"/>
        </w:rPr>
      </w:pPr>
      <w:hyperlink w:anchor="_Toc526860488" w:history="1">
        <w:r w:rsidRPr="001B30D7">
          <w:rPr>
            <w:rStyle w:val="Lienhypertexte"/>
            <w:noProof/>
          </w:rPr>
          <w:t>9.4 Conséquences du défaut de paiement des factures</w:t>
        </w:r>
        <w:r>
          <w:rPr>
            <w:noProof/>
            <w:webHidden/>
          </w:rPr>
          <w:tab/>
        </w:r>
        <w:r>
          <w:rPr>
            <w:noProof/>
            <w:webHidden/>
          </w:rPr>
          <w:fldChar w:fldCharType="begin"/>
        </w:r>
        <w:r>
          <w:rPr>
            <w:noProof/>
            <w:webHidden/>
          </w:rPr>
          <w:instrText xml:space="preserve"> PAGEREF _Toc526860488 \h </w:instrText>
        </w:r>
        <w:r>
          <w:rPr>
            <w:noProof/>
            <w:webHidden/>
          </w:rPr>
        </w:r>
        <w:r>
          <w:rPr>
            <w:noProof/>
            <w:webHidden/>
          </w:rPr>
          <w:fldChar w:fldCharType="separate"/>
        </w:r>
        <w:r>
          <w:rPr>
            <w:noProof/>
            <w:webHidden/>
          </w:rPr>
          <w:t>12</w:t>
        </w:r>
        <w:r>
          <w:rPr>
            <w:noProof/>
            <w:webHidden/>
          </w:rPr>
          <w:fldChar w:fldCharType="end"/>
        </w:r>
      </w:hyperlink>
    </w:p>
    <w:p w:rsidR="00A04A61" w:rsidRDefault="00A04A61">
      <w:pPr>
        <w:pStyle w:val="TM3"/>
        <w:tabs>
          <w:tab w:val="right" w:leader="dot" w:pos="9854"/>
        </w:tabs>
        <w:rPr>
          <w:rFonts w:eastAsiaTheme="minorEastAsia" w:cstheme="minorBidi"/>
          <w:i w:val="0"/>
          <w:iCs w:val="0"/>
          <w:noProof/>
          <w:sz w:val="22"/>
          <w:szCs w:val="22"/>
        </w:rPr>
      </w:pPr>
      <w:hyperlink w:anchor="_Toc526860489" w:history="1">
        <w:r w:rsidRPr="001B30D7">
          <w:rPr>
            <w:rStyle w:val="Lienhypertexte"/>
            <w:noProof/>
          </w:rPr>
          <w:t>9.4.1 Principe</w:t>
        </w:r>
        <w:r>
          <w:rPr>
            <w:noProof/>
            <w:webHidden/>
          </w:rPr>
          <w:tab/>
        </w:r>
        <w:r>
          <w:rPr>
            <w:noProof/>
            <w:webHidden/>
          </w:rPr>
          <w:fldChar w:fldCharType="begin"/>
        </w:r>
        <w:r>
          <w:rPr>
            <w:noProof/>
            <w:webHidden/>
          </w:rPr>
          <w:instrText xml:space="preserve"> PAGEREF _Toc526860489 \h </w:instrText>
        </w:r>
        <w:r>
          <w:rPr>
            <w:noProof/>
            <w:webHidden/>
          </w:rPr>
        </w:r>
        <w:r>
          <w:rPr>
            <w:noProof/>
            <w:webHidden/>
          </w:rPr>
          <w:fldChar w:fldCharType="separate"/>
        </w:r>
        <w:r>
          <w:rPr>
            <w:noProof/>
            <w:webHidden/>
          </w:rPr>
          <w:t>12</w:t>
        </w:r>
        <w:r>
          <w:rPr>
            <w:noProof/>
            <w:webHidden/>
          </w:rPr>
          <w:fldChar w:fldCharType="end"/>
        </w:r>
      </w:hyperlink>
    </w:p>
    <w:p w:rsidR="00A04A61" w:rsidRDefault="00A04A61">
      <w:pPr>
        <w:pStyle w:val="TM3"/>
        <w:tabs>
          <w:tab w:val="right" w:leader="dot" w:pos="9854"/>
        </w:tabs>
        <w:rPr>
          <w:rFonts w:eastAsiaTheme="minorEastAsia" w:cstheme="minorBidi"/>
          <w:i w:val="0"/>
          <w:iCs w:val="0"/>
          <w:noProof/>
          <w:sz w:val="22"/>
          <w:szCs w:val="22"/>
        </w:rPr>
      </w:pPr>
      <w:hyperlink w:anchor="_Toc526860490" w:history="1">
        <w:r w:rsidRPr="001B30D7">
          <w:rPr>
            <w:rStyle w:val="Lienhypertexte"/>
            <w:noProof/>
          </w:rPr>
          <w:t>9.4.2 Pénalités et frais de recouvrement en cas de retard de paiement</w:t>
        </w:r>
        <w:r>
          <w:rPr>
            <w:noProof/>
            <w:webHidden/>
          </w:rPr>
          <w:tab/>
        </w:r>
        <w:r>
          <w:rPr>
            <w:noProof/>
            <w:webHidden/>
          </w:rPr>
          <w:fldChar w:fldCharType="begin"/>
        </w:r>
        <w:r>
          <w:rPr>
            <w:noProof/>
            <w:webHidden/>
          </w:rPr>
          <w:instrText xml:space="preserve"> PAGEREF _Toc526860490 \h </w:instrText>
        </w:r>
        <w:r>
          <w:rPr>
            <w:noProof/>
            <w:webHidden/>
          </w:rPr>
        </w:r>
        <w:r>
          <w:rPr>
            <w:noProof/>
            <w:webHidden/>
          </w:rPr>
          <w:fldChar w:fldCharType="separate"/>
        </w:r>
        <w:r>
          <w:rPr>
            <w:noProof/>
            <w:webHidden/>
          </w:rPr>
          <w:t>12</w:t>
        </w:r>
        <w:r>
          <w:rPr>
            <w:noProof/>
            <w:webHidden/>
          </w:rPr>
          <w:fldChar w:fldCharType="end"/>
        </w:r>
      </w:hyperlink>
    </w:p>
    <w:p w:rsidR="00A04A61" w:rsidRDefault="00A04A61">
      <w:pPr>
        <w:pStyle w:val="TM1"/>
        <w:tabs>
          <w:tab w:val="right" w:leader="dot" w:pos="9854"/>
        </w:tabs>
        <w:rPr>
          <w:rFonts w:eastAsiaTheme="minorEastAsia" w:cstheme="minorBidi"/>
          <w:b w:val="0"/>
          <w:bCs w:val="0"/>
          <w:caps w:val="0"/>
          <w:noProof/>
          <w:sz w:val="22"/>
          <w:szCs w:val="22"/>
        </w:rPr>
      </w:pPr>
      <w:hyperlink w:anchor="_Toc526860491" w:history="1">
        <w:r w:rsidRPr="001B30D7">
          <w:rPr>
            <w:rStyle w:val="Lienhypertexte"/>
            <w:rFonts w:ascii="Helvetica 35 Thin" w:hAnsi="Helvetica 35 Thin"/>
            <w:noProof/>
          </w:rPr>
          <w:t>article 10 - Fiscalité</w:t>
        </w:r>
        <w:r>
          <w:rPr>
            <w:noProof/>
            <w:webHidden/>
          </w:rPr>
          <w:tab/>
        </w:r>
        <w:r>
          <w:rPr>
            <w:noProof/>
            <w:webHidden/>
          </w:rPr>
          <w:fldChar w:fldCharType="begin"/>
        </w:r>
        <w:r>
          <w:rPr>
            <w:noProof/>
            <w:webHidden/>
          </w:rPr>
          <w:instrText xml:space="preserve"> PAGEREF _Toc526860491 \h </w:instrText>
        </w:r>
        <w:r>
          <w:rPr>
            <w:noProof/>
            <w:webHidden/>
          </w:rPr>
        </w:r>
        <w:r>
          <w:rPr>
            <w:noProof/>
            <w:webHidden/>
          </w:rPr>
          <w:fldChar w:fldCharType="separate"/>
        </w:r>
        <w:r>
          <w:rPr>
            <w:noProof/>
            <w:webHidden/>
          </w:rPr>
          <w:t>12</w:t>
        </w:r>
        <w:r>
          <w:rPr>
            <w:noProof/>
            <w:webHidden/>
          </w:rPr>
          <w:fldChar w:fldCharType="end"/>
        </w:r>
      </w:hyperlink>
    </w:p>
    <w:p w:rsidR="00A04A61" w:rsidRDefault="00A04A61">
      <w:pPr>
        <w:pStyle w:val="TM1"/>
        <w:tabs>
          <w:tab w:val="right" w:leader="dot" w:pos="9854"/>
        </w:tabs>
        <w:rPr>
          <w:rFonts w:eastAsiaTheme="minorEastAsia" w:cstheme="minorBidi"/>
          <w:b w:val="0"/>
          <w:bCs w:val="0"/>
          <w:caps w:val="0"/>
          <w:noProof/>
          <w:sz w:val="22"/>
          <w:szCs w:val="22"/>
        </w:rPr>
      </w:pPr>
      <w:hyperlink w:anchor="_Toc526860492" w:history="1">
        <w:r w:rsidRPr="001B30D7">
          <w:rPr>
            <w:rStyle w:val="Lienhypertexte"/>
            <w:rFonts w:ascii="Helvetica 35 Thin" w:hAnsi="Helvetica 35 Thin"/>
            <w:noProof/>
          </w:rPr>
          <w:t>article 11 - Bilan des Vérifications Techniques</w:t>
        </w:r>
        <w:r>
          <w:rPr>
            <w:noProof/>
            <w:webHidden/>
          </w:rPr>
          <w:tab/>
        </w:r>
        <w:r>
          <w:rPr>
            <w:noProof/>
            <w:webHidden/>
          </w:rPr>
          <w:fldChar w:fldCharType="begin"/>
        </w:r>
        <w:r>
          <w:rPr>
            <w:noProof/>
            <w:webHidden/>
          </w:rPr>
          <w:instrText xml:space="preserve"> PAGEREF _Toc526860492 \h </w:instrText>
        </w:r>
        <w:r>
          <w:rPr>
            <w:noProof/>
            <w:webHidden/>
          </w:rPr>
        </w:r>
        <w:r>
          <w:rPr>
            <w:noProof/>
            <w:webHidden/>
          </w:rPr>
          <w:fldChar w:fldCharType="separate"/>
        </w:r>
        <w:r>
          <w:rPr>
            <w:noProof/>
            <w:webHidden/>
          </w:rPr>
          <w:t>13</w:t>
        </w:r>
        <w:r>
          <w:rPr>
            <w:noProof/>
            <w:webHidden/>
          </w:rPr>
          <w:fldChar w:fldCharType="end"/>
        </w:r>
      </w:hyperlink>
    </w:p>
    <w:p w:rsidR="00A04A61" w:rsidRDefault="00A04A61">
      <w:pPr>
        <w:pStyle w:val="TM1"/>
        <w:tabs>
          <w:tab w:val="right" w:leader="dot" w:pos="9854"/>
        </w:tabs>
        <w:rPr>
          <w:rFonts w:eastAsiaTheme="minorEastAsia" w:cstheme="minorBidi"/>
          <w:b w:val="0"/>
          <w:bCs w:val="0"/>
          <w:caps w:val="0"/>
          <w:noProof/>
          <w:sz w:val="22"/>
          <w:szCs w:val="22"/>
        </w:rPr>
      </w:pPr>
      <w:hyperlink w:anchor="_Toc526860493" w:history="1">
        <w:r w:rsidRPr="001B30D7">
          <w:rPr>
            <w:rStyle w:val="Lienhypertexte"/>
            <w:rFonts w:ascii="Helvetica 35 Thin" w:hAnsi="Helvetica 35 Thin"/>
            <w:noProof/>
          </w:rPr>
          <w:t>article 12 - Réception</w:t>
        </w:r>
        <w:r>
          <w:rPr>
            <w:noProof/>
            <w:webHidden/>
          </w:rPr>
          <w:tab/>
        </w:r>
        <w:r>
          <w:rPr>
            <w:noProof/>
            <w:webHidden/>
          </w:rPr>
          <w:fldChar w:fldCharType="begin"/>
        </w:r>
        <w:r>
          <w:rPr>
            <w:noProof/>
            <w:webHidden/>
          </w:rPr>
          <w:instrText xml:space="preserve"> PAGEREF _Toc526860493 \h </w:instrText>
        </w:r>
        <w:r>
          <w:rPr>
            <w:noProof/>
            <w:webHidden/>
          </w:rPr>
        </w:r>
        <w:r>
          <w:rPr>
            <w:noProof/>
            <w:webHidden/>
          </w:rPr>
          <w:fldChar w:fldCharType="separate"/>
        </w:r>
        <w:r>
          <w:rPr>
            <w:noProof/>
            <w:webHidden/>
          </w:rPr>
          <w:t>13</w:t>
        </w:r>
        <w:r>
          <w:rPr>
            <w:noProof/>
            <w:webHidden/>
          </w:rPr>
          <w:fldChar w:fldCharType="end"/>
        </w:r>
      </w:hyperlink>
    </w:p>
    <w:p w:rsidR="00A04A61" w:rsidRDefault="00A04A61">
      <w:pPr>
        <w:pStyle w:val="TM1"/>
        <w:tabs>
          <w:tab w:val="right" w:leader="dot" w:pos="9854"/>
        </w:tabs>
        <w:rPr>
          <w:rFonts w:eastAsiaTheme="minorEastAsia" w:cstheme="minorBidi"/>
          <w:b w:val="0"/>
          <w:bCs w:val="0"/>
          <w:caps w:val="0"/>
          <w:noProof/>
          <w:sz w:val="22"/>
          <w:szCs w:val="22"/>
        </w:rPr>
      </w:pPr>
      <w:hyperlink w:anchor="_Toc526860494" w:history="1">
        <w:r w:rsidRPr="001B30D7">
          <w:rPr>
            <w:rStyle w:val="Lienhypertexte"/>
            <w:rFonts w:ascii="Helvetica 35 Thin" w:hAnsi="Helvetica 35 Thin"/>
            <w:noProof/>
          </w:rPr>
          <w:t>article 13 - Audit</w:t>
        </w:r>
        <w:r>
          <w:rPr>
            <w:noProof/>
            <w:webHidden/>
          </w:rPr>
          <w:tab/>
        </w:r>
        <w:r>
          <w:rPr>
            <w:noProof/>
            <w:webHidden/>
          </w:rPr>
          <w:fldChar w:fldCharType="begin"/>
        </w:r>
        <w:r>
          <w:rPr>
            <w:noProof/>
            <w:webHidden/>
          </w:rPr>
          <w:instrText xml:space="preserve"> PAGEREF _Toc526860494 \h </w:instrText>
        </w:r>
        <w:r>
          <w:rPr>
            <w:noProof/>
            <w:webHidden/>
          </w:rPr>
        </w:r>
        <w:r>
          <w:rPr>
            <w:noProof/>
            <w:webHidden/>
          </w:rPr>
          <w:fldChar w:fldCharType="separate"/>
        </w:r>
        <w:r>
          <w:rPr>
            <w:noProof/>
            <w:webHidden/>
          </w:rPr>
          <w:t>13</w:t>
        </w:r>
        <w:r>
          <w:rPr>
            <w:noProof/>
            <w:webHidden/>
          </w:rPr>
          <w:fldChar w:fldCharType="end"/>
        </w:r>
      </w:hyperlink>
    </w:p>
    <w:p w:rsidR="00A04A61" w:rsidRDefault="00A04A61">
      <w:pPr>
        <w:pStyle w:val="TM1"/>
        <w:tabs>
          <w:tab w:val="right" w:leader="dot" w:pos="9854"/>
        </w:tabs>
        <w:rPr>
          <w:rFonts w:eastAsiaTheme="minorEastAsia" w:cstheme="minorBidi"/>
          <w:b w:val="0"/>
          <w:bCs w:val="0"/>
          <w:caps w:val="0"/>
          <w:noProof/>
          <w:sz w:val="22"/>
          <w:szCs w:val="22"/>
        </w:rPr>
      </w:pPr>
      <w:hyperlink w:anchor="_Toc526860495" w:history="1">
        <w:r w:rsidRPr="001B30D7">
          <w:rPr>
            <w:rStyle w:val="Lienhypertexte"/>
            <w:rFonts w:ascii="Helvetica 35 Thin" w:hAnsi="Helvetica 35 Thin"/>
            <w:noProof/>
          </w:rPr>
          <w:t>article 14 - Garanties</w:t>
        </w:r>
        <w:r>
          <w:rPr>
            <w:noProof/>
            <w:webHidden/>
          </w:rPr>
          <w:tab/>
        </w:r>
        <w:r>
          <w:rPr>
            <w:noProof/>
            <w:webHidden/>
          </w:rPr>
          <w:fldChar w:fldCharType="begin"/>
        </w:r>
        <w:r>
          <w:rPr>
            <w:noProof/>
            <w:webHidden/>
          </w:rPr>
          <w:instrText xml:space="preserve"> PAGEREF _Toc526860495 \h </w:instrText>
        </w:r>
        <w:r>
          <w:rPr>
            <w:noProof/>
            <w:webHidden/>
          </w:rPr>
        </w:r>
        <w:r>
          <w:rPr>
            <w:noProof/>
            <w:webHidden/>
          </w:rPr>
          <w:fldChar w:fldCharType="separate"/>
        </w:r>
        <w:r>
          <w:rPr>
            <w:noProof/>
            <w:webHidden/>
          </w:rPr>
          <w:t>13</w:t>
        </w:r>
        <w:r>
          <w:rPr>
            <w:noProof/>
            <w:webHidden/>
          </w:rPr>
          <w:fldChar w:fldCharType="end"/>
        </w:r>
      </w:hyperlink>
    </w:p>
    <w:p w:rsidR="00A04A61" w:rsidRDefault="00A04A61">
      <w:pPr>
        <w:pStyle w:val="TM1"/>
        <w:tabs>
          <w:tab w:val="right" w:leader="dot" w:pos="9854"/>
        </w:tabs>
        <w:rPr>
          <w:rFonts w:eastAsiaTheme="minorEastAsia" w:cstheme="minorBidi"/>
          <w:b w:val="0"/>
          <w:bCs w:val="0"/>
          <w:caps w:val="0"/>
          <w:noProof/>
          <w:sz w:val="22"/>
          <w:szCs w:val="22"/>
        </w:rPr>
      </w:pPr>
      <w:hyperlink w:anchor="_Toc526860496" w:history="1">
        <w:r w:rsidRPr="001B30D7">
          <w:rPr>
            <w:rStyle w:val="Lienhypertexte"/>
            <w:rFonts w:ascii="Helvetica 35 Thin" w:hAnsi="Helvetica 35 Thin"/>
            <w:noProof/>
          </w:rPr>
          <w:t>article 15 - Documentation</w:t>
        </w:r>
        <w:r>
          <w:rPr>
            <w:noProof/>
            <w:webHidden/>
          </w:rPr>
          <w:tab/>
        </w:r>
        <w:r>
          <w:rPr>
            <w:noProof/>
            <w:webHidden/>
          </w:rPr>
          <w:fldChar w:fldCharType="begin"/>
        </w:r>
        <w:r>
          <w:rPr>
            <w:noProof/>
            <w:webHidden/>
          </w:rPr>
          <w:instrText xml:space="preserve"> PAGEREF _Toc526860496 \h </w:instrText>
        </w:r>
        <w:r>
          <w:rPr>
            <w:noProof/>
            <w:webHidden/>
          </w:rPr>
        </w:r>
        <w:r>
          <w:rPr>
            <w:noProof/>
            <w:webHidden/>
          </w:rPr>
          <w:fldChar w:fldCharType="separate"/>
        </w:r>
        <w:r>
          <w:rPr>
            <w:noProof/>
            <w:webHidden/>
          </w:rPr>
          <w:t>14</w:t>
        </w:r>
        <w:r>
          <w:rPr>
            <w:noProof/>
            <w:webHidden/>
          </w:rPr>
          <w:fldChar w:fldCharType="end"/>
        </w:r>
      </w:hyperlink>
    </w:p>
    <w:p w:rsidR="00A04A61" w:rsidRDefault="00A04A61">
      <w:pPr>
        <w:pStyle w:val="TM2"/>
        <w:tabs>
          <w:tab w:val="right" w:leader="dot" w:pos="9854"/>
        </w:tabs>
        <w:rPr>
          <w:rFonts w:eastAsiaTheme="minorEastAsia" w:cstheme="minorBidi"/>
          <w:smallCaps w:val="0"/>
          <w:noProof/>
          <w:sz w:val="22"/>
          <w:szCs w:val="22"/>
        </w:rPr>
      </w:pPr>
      <w:hyperlink w:anchor="_Toc526860497" w:history="1">
        <w:r w:rsidRPr="001B30D7">
          <w:rPr>
            <w:rStyle w:val="Lienhypertexte"/>
            <w:noProof/>
          </w:rPr>
          <w:t>15.1 Documents fournis par l’Opérateur d’Immeuble.</w:t>
        </w:r>
        <w:r>
          <w:rPr>
            <w:noProof/>
            <w:webHidden/>
          </w:rPr>
          <w:tab/>
        </w:r>
        <w:r>
          <w:rPr>
            <w:noProof/>
            <w:webHidden/>
          </w:rPr>
          <w:fldChar w:fldCharType="begin"/>
        </w:r>
        <w:r>
          <w:rPr>
            <w:noProof/>
            <w:webHidden/>
          </w:rPr>
          <w:instrText xml:space="preserve"> PAGEREF _Toc526860497 \h </w:instrText>
        </w:r>
        <w:r>
          <w:rPr>
            <w:noProof/>
            <w:webHidden/>
          </w:rPr>
        </w:r>
        <w:r>
          <w:rPr>
            <w:noProof/>
            <w:webHidden/>
          </w:rPr>
          <w:fldChar w:fldCharType="separate"/>
        </w:r>
        <w:r>
          <w:rPr>
            <w:noProof/>
            <w:webHidden/>
          </w:rPr>
          <w:t>14</w:t>
        </w:r>
        <w:r>
          <w:rPr>
            <w:noProof/>
            <w:webHidden/>
          </w:rPr>
          <w:fldChar w:fldCharType="end"/>
        </w:r>
      </w:hyperlink>
    </w:p>
    <w:p w:rsidR="00A04A61" w:rsidRDefault="00A04A61">
      <w:pPr>
        <w:pStyle w:val="TM2"/>
        <w:tabs>
          <w:tab w:val="right" w:leader="dot" w:pos="9854"/>
        </w:tabs>
        <w:rPr>
          <w:rFonts w:eastAsiaTheme="minorEastAsia" w:cstheme="minorBidi"/>
          <w:smallCaps w:val="0"/>
          <w:noProof/>
          <w:sz w:val="22"/>
          <w:szCs w:val="22"/>
        </w:rPr>
      </w:pPr>
      <w:hyperlink w:anchor="_Toc526860498" w:history="1">
        <w:r w:rsidRPr="001B30D7">
          <w:rPr>
            <w:rStyle w:val="Lienhypertexte"/>
            <w:noProof/>
          </w:rPr>
          <w:t>15.2 Documents fournis par l'Entrepreneur</w:t>
        </w:r>
        <w:r>
          <w:rPr>
            <w:noProof/>
            <w:webHidden/>
          </w:rPr>
          <w:tab/>
        </w:r>
        <w:r>
          <w:rPr>
            <w:noProof/>
            <w:webHidden/>
          </w:rPr>
          <w:fldChar w:fldCharType="begin"/>
        </w:r>
        <w:r>
          <w:rPr>
            <w:noProof/>
            <w:webHidden/>
          </w:rPr>
          <w:instrText xml:space="preserve"> PAGEREF _Toc526860498 \h </w:instrText>
        </w:r>
        <w:r>
          <w:rPr>
            <w:noProof/>
            <w:webHidden/>
          </w:rPr>
        </w:r>
        <w:r>
          <w:rPr>
            <w:noProof/>
            <w:webHidden/>
          </w:rPr>
          <w:fldChar w:fldCharType="separate"/>
        </w:r>
        <w:r>
          <w:rPr>
            <w:noProof/>
            <w:webHidden/>
          </w:rPr>
          <w:t>14</w:t>
        </w:r>
        <w:r>
          <w:rPr>
            <w:noProof/>
            <w:webHidden/>
          </w:rPr>
          <w:fldChar w:fldCharType="end"/>
        </w:r>
      </w:hyperlink>
    </w:p>
    <w:p w:rsidR="00A04A61" w:rsidRDefault="00A04A61">
      <w:pPr>
        <w:pStyle w:val="TM1"/>
        <w:tabs>
          <w:tab w:val="right" w:leader="dot" w:pos="9854"/>
        </w:tabs>
        <w:rPr>
          <w:rFonts w:eastAsiaTheme="minorEastAsia" w:cstheme="minorBidi"/>
          <w:b w:val="0"/>
          <w:bCs w:val="0"/>
          <w:caps w:val="0"/>
          <w:noProof/>
          <w:sz w:val="22"/>
          <w:szCs w:val="22"/>
        </w:rPr>
      </w:pPr>
      <w:hyperlink w:anchor="_Toc526860499" w:history="1">
        <w:r w:rsidRPr="001B30D7">
          <w:rPr>
            <w:rStyle w:val="Lienhypertexte"/>
            <w:rFonts w:ascii="Helvetica 35 Thin" w:hAnsi="Helvetica 35 Thin"/>
            <w:noProof/>
          </w:rPr>
          <w:t>article 16 - Sous traitance</w:t>
        </w:r>
        <w:r>
          <w:rPr>
            <w:noProof/>
            <w:webHidden/>
          </w:rPr>
          <w:tab/>
        </w:r>
        <w:r>
          <w:rPr>
            <w:noProof/>
            <w:webHidden/>
          </w:rPr>
          <w:fldChar w:fldCharType="begin"/>
        </w:r>
        <w:r>
          <w:rPr>
            <w:noProof/>
            <w:webHidden/>
          </w:rPr>
          <w:instrText xml:space="preserve"> PAGEREF _Toc526860499 \h </w:instrText>
        </w:r>
        <w:r>
          <w:rPr>
            <w:noProof/>
            <w:webHidden/>
          </w:rPr>
        </w:r>
        <w:r>
          <w:rPr>
            <w:noProof/>
            <w:webHidden/>
          </w:rPr>
          <w:fldChar w:fldCharType="separate"/>
        </w:r>
        <w:r>
          <w:rPr>
            <w:noProof/>
            <w:webHidden/>
          </w:rPr>
          <w:t>14</w:t>
        </w:r>
        <w:r>
          <w:rPr>
            <w:noProof/>
            <w:webHidden/>
          </w:rPr>
          <w:fldChar w:fldCharType="end"/>
        </w:r>
      </w:hyperlink>
    </w:p>
    <w:p w:rsidR="00A04A61" w:rsidRDefault="00A04A61">
      <w:pPr>
        <w:pStyle w:val="TM1"/>
        <w:tabs>
          <w:tab w:val="right" w:leader="dot" w:pos="9854"/>
        </w:tabs>
        <w:rPr>
          <w:rFonts w:eastAsiaTheme="minorEastAsia" w:cstheme="minorBidi"/>
          <w:b w:val="0"/>
          <w:bCs w:val="0"/>
          <w:caps w:val="0"/>
          <w:noProof/>
          <w:sz w:val="22"/>
          <w:szCs w:val="22"/>
        </w:rPr>
      </w:pPr>
      <w:hyperlink w:anchor="_Toc526860500" w:history="1">
        <w:r w:rsidRPr="001B30D7">
          <w:rPr>
            <w:rStyle w:val="Lienhypertexte"/>
            <w:rFonts w:ascii="Helvetica 35 Thin" w:hAnsi="Helvetica 35 Thin"/>
            <w:noProof/>
          </w:rPr>
          <w:t>article 17 - Confidentialité</w:t>
        </w:r>
        <w:r>
          <w:rPr>
            <w:noProof/>
            <w:webHidden/>
          </w:rPr>
          <w:tab/>
        </w:r>
        <w:r>
          <w:rPr>
            <w:noProof/>
            <w:webHidden/>
          </w:rPr>
          <w:fldChar w:fldCharType="begin"/>
        </w:r>
        <w:r>
          <w:rPr>
            <w:noProof/>
            <w:webHidden/>
          </w:rPr>
          <w:instrText xml:space="preserve"> PAGEREF _Toc526860500 \h </w:instrText>
        </w:r>
        <w:r>
          <w:rPr>
            <w:noProof/>
            <w:webHidden/>
          </w:rPr>
        </w:r>
        <w:r>
          <w:rPr>
            <w:noProof/>
            <w:webHidden/>
          </w:rPr>
          <w:fldChar w:fldCharType="separate"/>
        </w:r>
        <w:r>
          <w:rPr>
            <w:noProof/>
            <w:webHidden/>
          </w:rPr>
          <w:t>15</w:t>
        </w:r>
        <w:r>
          <w:rPr>
            <w:noProof/>
            <w:webHidden/>
          </w:rPr>
          <w:fldChar w:fldCharType="end"/>
        </w:r>
      </w:hyperlink>
    </w:p>
    <w:p w:rsidR="00A04A61" w:rsidRDefault="00A04A61">
      <w:pPr>
        <w:pStyle w:val="TM1"/>
        <w:tabs>
          <w:tab w:val="right" w:leader="dot" w:pos="9854"/>
        </w:tabs>
        <w:rPr>
          <w:rFonts w:eastAsiaTheme="minorEastAsia" w:cstheme="minorBidi"/>
          <w:b w:val="0"/>
          <w:bCs w:val="0"/>
          <w:caps w:val="0"/>
          <w:noProof/>
          <w:sz w:val="22"/>
          <w:szCs w:val="22"/>
        </w:rPr>
      </w:pPr>
      <w:hyperlink w:anchor="_Toc526860501" w:history="1">
        <w:r w:rsidRPr="001B30D7">
          <w:rPr>
            <w:rStyle w:val="Lienhypertexte"/>
            <w:rFonts w:ascii="Helvetica 35 Thin" w:hAnsi="Helvetica 35 Thin"/>
            <w:noProof/>
          </w:rPr>
          <w:t>article 18 - Assurances</w:t>
        </w:r>
        <w:r>
          <w:rPr>
            <w:noProof/>
            <w:webHidden/>
          </w:rPr>
          <w:tab/>
        </w:r>
        <w:r>
          <w:rPr>
            <w:noProof/>
            <w:webHidden/>
          </w:rPr>
          <w:fldChar w:fldCharType="begin"/>
        </w:r>
        <w:r>
          <w:rPr>
            <w:noProof/>
            <w:webHidden/>
          </w:rPr>
          <w:instrText xml:space="preserve"> PAGEREF _Toc526860501 \h </w:instrText>
        </w:r>
        <w:r>
          <w:rPr>
            <w:noProof/>
            <w:webHidden/>
          </w:rPr>
        </w:r>
        <w:r>
          <w:rPr>
            <w:noProof/>
            <w:webHidden/>
          </w:rPr>
          <w:fldChar w:fldCharType="separate"/>
        </w:r>
        <w:r>
          <w:rPr>
            <w:noProof/>
            <w:webHidden/>
          </w:rPr>
          <w:t>15</w:t>
        </w:r>
        <w:r>
          <w:rPr>
            <w:noProof/>
            <w:webHidden/>
          </w:rPr>
          <w:fldChar w:fldCharType="end"/>
        </w:r>
      </w:hyperlink>
    </w:p>
    <w:p w:rsidR="00A04A61" w:rsidRDefault="00A04A61">
      <w:pPr>
        <w:pStyle w:val="TM1"/>
        <w:tabs>
          <w:tab w:val="right" w:leader="dot" w:pos="9854"/>
        </w:tabs>
        <w:rPr>
          <w:rFonts w:eastAsiaTheme="minorEastAsia" w:cstheme="minorBidi"/>
          <w:b w:val="0"/>
          <w:bCs w:val="0"/>
          <w:caps w:val="0"/>
          <w:noProof/>
          <w:sz w:val="22"/>
          <w:szCs w:val="22"/>
        </w:rPr>
      </w:pPr>
      <w:hyperlink w:anchor="_Toc526860502" w:history="1">
        <w:r w:rsidRPr="001B30D7">
          <w:rPr>
            <w:rStyle w:val="Lienhypertexte"/>
            <w:rFonts w:ascii="Helvetica 35 Thin" w:hAnsi="Helvetica 35 Thin"/>
            <w:noProof/>
          </w:rPr>
          <w:t>article 19 - Pertes et avaries</w:t>
        </w:r>
        <w:r>
          <w:rPr>
            <w:noProof/>
            <w:webHidden/>
          </w:rPr>
          <w:tab/>
        </w:r>
        <w:r>
          <w:rPr>
            <w:noProof/>
            <w:webHidden/>
          </w:rPr>
          <w:fldChar w:fldCharType="begin"/>
        </w:r>
        <w:r>
          <w:rPr>
            <w:noProof/>
            <w:webHidden/>
          </w:rPr>
          <w:instrText xml:space="preserve"> PAGEREF _Toc526860502 \h </w:instrText>
        </w:r>
        <w:r>
          <w:rPr>
            <w:noProof/>
            <w:webHidden/>
          </w:rPr>
        </w:r>
        <w:r>
          <w:rPr>
            <w:noProof/>
            <w:webHidden/>
          </w:rPr>
          <w:fldChar w:fldCharType="separate"/>
        </w:r>
        <w:r>
          <w:rPr>
            <w:noProof/>
            <w:webHidden/>
          </w:rPr>
          <w:t>16</w:t>
        </w:r>
        <w:r>
          <w:rPr>
            <w:noProof/>
            <w:webHidden/>
          </w:rPr>
          <w:fldChar w:fldCharType="end"/>
        </w:r>
      </w:hyperlink>
    </w:p>
    <w:p w:rsidR="00A04A61" w:rsidRDefault="00A04A61">
      <w:pPr>
        <w:pStyle w:val="TM1"/>
        <w:tabs>
          <w:tab w:val="right" w:leader="dot" w:pos="9854"/>
        </w:tabs>
        <w:rPr>
          <w:rFonts w:eastAsiaTheme="minorEastAsia" w:cstheme="minorBidi"/>
          <w:b w:val="0"/>
          <w:bCs w:val="0"/>
          <w:caps w:val="0"/>
          <w:noProof/>
          <w:sz w:val="22"/>
          <w:szCs w:val="22"/>
        </w:rPr>
      </w:pPr>
      <w:hyperlink w:anchor="_Toc526860503" w:history="1">
        <w:r w:rsidRPr="001B30D7">
          <w:rPr>
            <w:rStyle w:val="Lienhypertexte"/>
            <w:rFonts w:ascii="Helvetica 35 Thin" w:hAnsi="Helvetica 35 Thin"/>
            <w:noProof/>
          </w:rPr>
          <w:t>article 20 - Force majeure</w:t>
        </w:r>
        <w:r>
          <w:rPr>
            <w:noProof/>
            <w:webHidden/>
          </w:rPr>
          <w:tab/>
        </w:r>
        <w:r>
          <w:rPr>
            <w:noProof/>
            <w:webHidden/>
          </w:rPr>
          <w:fldChar w:fldCharType="begin"/>
        </w:r>
        <w:r>
          <w:rPr>
            <w:noProof/>
            <w:webHidden/>
          </w:rPr>
          <w:instrText xml:space="preserve"> PAGEREF _Toc526860503 \h </w:instrText>
        </w:r>
        <w:r>
          <w:rPr>
            <w:noProof/>
            <w:webHidden/>
          </w:rPr>
        </w:r>
        <w:r>
          <w:rPr>
            <w:noProof/>
            <w:webHidden/>
          </w:rPr>
          <w:fldChar w:fldCharType="separate"/>
        </w:r>
        <w:r>
          <w:rPr>
            <w:noProof/>
            <w:webHidden/>
          </w:rPr>
          <w:t>16</w:t>
        </w:r>
        <w:r>
          <w:rPr>
            <w:noProof/>
            <w:webHidden/>
          </w:rPr>
          <w:fldChar w:fldCharType="end"/>
        </w:r>
      </w:hyperlink>
    </w:p>
    <w:p w:rsidR="00A04A61" w:rsidRDefault="00A04A61">
      <w:pPr>
        <w:pStyle w:val="TM1"/>
        <w:tabs>
          <w:tab w:val="right" w:leader="dot" w:pos="9854"/>
        </w:tabs>
        <w:rPr>
          <w:rFonts w:eastAsiaTheme="minorEastAsia" w:cstheme="minorBidi"/>
          <w:b w:val="0"/>
          <w:bCs w:val="0"/>
          <w:caps w:val="0"/>
          <w:noProof/>
          <w:sz w:val="22"/>
          <w:szCs w:val="22"/>
        </w:rPr>
      </w:pPr>
      <w:hyperlink w:anchor="_Toc526860504" w:history="1">
        <w:r w:rsidRPr="001B30D7">
          <w:rPr>
            <w:rStyle w:val="Lienhypertexte"/>
            <w:rFonts w:ascii="Helvetica 35 Thin" w:hAnsi="Helvetica 35 Thin"/>
            <w:noProof/>
          </w:rPr>
          <w:t>article 21 - Pratiques éthiques - Responsabilité d’Entreprise</w:t>
        </w:r>
        <w:r>
          <w:rPr>
            <w:noProof/>
            <w:webHidden/>
          </w:rPr>
          <w:tab/>
        </w:r>
        <w:r>
          <w:rPr>
            <w:noProof/>
            <w:webHidden/>
          </w:rPr>
          <w:fldChar w:fldCharType="begin"/>
        </w:r>
        <w:r>
          <w:rPr>
            <w:noProof/>
            <w:webHidden/>
          </w:rPr>
          <w:instrText xml:space="preserve"> PAGEREF _Toc526860504 \h </w:instrText>
        </w:r>
        <w:r>
          <w:rPr>
            <w:noProof/>
            <w:webHidden/>
          </w:rPr>
        </w:r>
        <w:r>
          <w:rPr>
            <w:noProof/>
            <w:webHidden/>
          </w:rPr>
          <w:fldChar w:fldCharType="separate"/>
        </w:r>
        <w:r>
          <w:rPr>
            <w:noProof/>
            <w:webHidden/>
          </w:rPr>
          <w:t>17</w:t>
        </w:r>
        <w:r>
          <w:rPr>
            <w:noProof/>
            <w:webHidden/>
          </w:rPr>
          <w:fldChar w:fldCharType="end"/>
        </w:r>
      </w:hyperlink>
    </w:p>
    <w:p w:rsidR="00A04A61" w:rsidRDefault="00A04A61">
      <w:pPr>
        <w:pStyle w:val="TM1"/>
        <w:tabs>
          <w:tab w:val="right" w:leader="dot" w:pos="9854"/>
        </w:tabs>
        <w:rPr>
          <w:rFonts w:eastAsiaTheme="minorEastAsia" w:cstheme="minorBidi"/>
          <w:b w:val="0"/>
          <w:bCs w:val="0"/>
          <w:caps w:val="0"/>
          <w:noProof/>
          <w:sz w:val="22"/>
          <w:szCs w:val="22"/>
        </w:rPr>
      </w:pPr>
      <w:hyperlink w:anchor="_Toc526860505" w:history="1">
        <w:r w:rsidRPr="001B30D7">
          <w:rPr>
            <w:rStyle w:val="Lienhypertexte"/>
            <w:rFonts w:ascii="Helvetica 35 Thin" w:hAnsi="Helvetica 35 Thin"/>
            <w:noProof/>
          </w:rPr>
          <w:t>article 22 - Résiliation</w:t>
        </w:r>
        <w:r>
          <w:rPr>
            <w:noProof/>
            <w:webHidden/>
          </w:rPr>
          <w:tab/>
        </w:r>
        <w:r>
          <w:rPr>
            <w:noProof/>
            <w:webHidden/>
          </w:rPr>
          <w:fldChar w:fldCharType="begin"/>
        </w:r>
        <w:r>
          <w:rPr>
            <w:noProof/>
            <w:webHidden/>
          </w:rPr>
          <w:instrText xml:space="preserve"> PAGEREF _Toc526860505 \h </w:instrText>
        </w:r>
        <w:r>
          <w:rPr>
            <w:noProof/>
            <w:webHidden/>
          </w:rPr>
        </w:r>
        <w:r>
          <w:rPr>
            <w:noProof/>
            <w:webHidden/>
          </w:rPr>
          <w:fldChar w:fldCharType="separate"/>
        </w:r>
        <w:r>
          <w:rPr>
            <w:noProof/>
            <w:webHidden/>
          </w:rPr>
          <w:t>17</w:t>
        </w:r>
        <w:r>
          <w:rPr>
            <w:noProof/>
            <w:webHidden/>
          </w:rPr>
          <w:fldChar w:fldCharType="end"/>
        </w:r>
      </w:hyperlink>
    </w:p>
    <w:p w:rsidR="00A04A61" w:rsidRDefault="00A04A61">
      <w:pPr>
        <w:pStyle w:val="TM2"/>
        <w:tabs>
          <w:tab w:val="right" w:leader="dot" w:pos="9854"/>
        </w:tabs>
        <w:rPr>
          <w:rFonts w:eastAsiaTheme="minorEastAsia" w:cstheme="minorBidi"/>
          <w:smallCaps w:val="0"/>
          <w:noProof/>
          <w:sz w:val="22"/>
          <w:szCs w:val="22"/>
        </w:rPr>
      </w:pPr>
      <w:hyperlink w:anchor="_Toc526860506" w:history="1">
        <w:r w:rsidRPr="001B30D7">
          <w:rPr>
            <w:rStyle w:val="Lienhypertexte"/>
            <w:noProof/>
          </w:rPr>
          <w:t>22.1 Suspension et résiliation pour non-respect des obligations contractuelles</w:t>
        </w:r>
        <w:r>
          <w:rPr>
            <w:noProof/>
            <w:webHidden/>
          </w:rPr>
          <w:tab/>
        </w:r>
        <w:r>
          <w:rPr>
            <w:noProof/>
            <w:webHidden/>
          </w:rPr>
          <w:fldChar w:fldCharType="begin"/>
        </w:r>
        <w:r>
          <w:rPr>
            <w:noProof/>
            <w:webHidden/>
          </w:rPr>
          <w:instrText xml:space="preserve"> PAGEREF _Toc526860506 \h </w:instrText>
        </w:r>
        <w:r>
          <w:rPr>
            <w:noProof/>
            <w:webHidden/>
          </w:rPr>
        </w:r>
        <w:r>
          <w:rPr>
            <w:noProof/>
            <w:webHidden/>
          </w:rPr>
          <w:fldChar w:fldCharType="separate"/>
        </w:r>
        <w:r>
          <w:rPr>
            <w:noProof/>
            <w:webHidden/>
          </w:rPr>
          <w:t>18</w:t>
        </w:r>
        <w:r>
          <w:rPr>
            <w:noProof/>
            <w:webHidden/>
          </w:rPr>
          <w:fldChar w:fldCharType="end"/>
        </w:r>
      </w:hyperlink>
    </w:p>
    <w:p w:rsidR="00A04A61" w:rsidRDefault="00A04A61">
      <w:pPr>
        <w:pStyle w:val="TM2"/>
        <w:tabs>
          <w:tab w:val="right" w:leader="dot" w:pos="9854"/>
        </w:tabs>
        <w:rPr>
          <w:rFonts w:eastAsiaTheme="minorEastAsia" w:cstheme="minorBidi"/>
          <w:smallCaps w:val="0"/>
          <w:noProof/>
          <w:sz w:val="22"/>
          <w:szCs w:val="22"/>
        </w:rPr>
      </w:pPr>
      <w:hyperlink w:anchor="_Toc526860507" w:history="1">
        <w:r w:rsidRPr="001B30D7">
          <w:rPr>
            <w:rStyle w:val="Lienhypertexte"/>
            <w:noProof/>
          </w:rPr>
          <w:t>22.2 Résiliation des commandes</w:t>
        </w:r>
        <w:r>
          <w:rPr>
            <w:noProof/>
            <w:webHidden/>
          </w:rPr>
          <w:tab/>
        </w:r>
        <w:r>
          <w:rPr>
            <w:noProof/>
            <w:webHidden/>
          </w:rPr>
          <w:fldChar w:fldCharType="begin"/>
        </w:r>
        <w:r>
          <w:rPr>
            <w:noProof/>
            <w:webHidden/>
          </w:rPr>
          <w:instrText xml:space="preserve"> PAGEREF _Toc526860507 \h </w:instrText>
        </w:r>
        <w:r>
          <w:rPr>
            <w:noProof/>
            <w:webHidden/>
          </w:rPr>
        </w:r>
        <w:r>
          <w:rPr>
            <w:noProof/>
            <w:webHidden/>
          </w:rPr>
          <w:fldChar w:fldCharType="separate"/>
        </w:r>
        <w:r>
          <w:rPr>
            <w:noProof/>
            <w:webHidden/>
          </w:rPr>
          <w:t>18</w:t>
        </w:r>
        <w:r>
          <w:rPr>
            <w:noProof/>
            <w:webHidden/>
          </w:rPr>
          <w:fldChar w:fldCharType="end"/>
        </w:r>
      </w:hyperlink>
    </w:p>
    <w:p w:rsidR="00A04A61" w:rsidRDefault="00A04A61">
      <w:pPr>
        <w:pStyle w:val="TM1"/>
        <w:tabs>
          <w:tab w:val="right" w:leader="dot" w:pos="9854"/>
        </w:tabs>
        <w:rPr>
          <w:rFonts w:eastAsiaTheme="minorEastAsia" w:cstheme="minorBidi"/>
          <w:b w:val="0"/>
          <w:bCs w:val="0"/>
          <w:caps w:val="0"/>
          <w:noProof/>
          <w:sz w:val="22"/>
          <w:szCs w:val="22"/>
        </w:rPr>
      </w:pPr>
      <w:hyperlink w:anchor="_Toc526860508" w:history="1">
        <w:r w:rsidRPr="001B30D7">
          <w:rPr>
            <w:rStyle w:val="Lienhypertexte"/>
            <w:rFonts w:ascii="Helvetica 35 Thin" w:hAnsi="Helvetica 35 Thin"/>
            <w:noProof/>
          </w:rPr>
          <w:t>article 23 - Loi applicable - Règlement des litiges</w:t>
        </w:r>
        <w:r>
          <w:rPr>
            <w:noProof/>
            <w:webHidden/>
          </w:rPr>
          <w:tab/>
        </w:r>
        <w:r>
          <w:rPr>
            <w:noProof/>
            <w:webHidden/>
          </w:rPr>
          <w:fldChar w:fldCharType="begin"/>
        </w:r>
        <w:r>
          <w:rPr>
            <w:noProof/>
            <w:webHidden/>
          </w:rPr>
          <w:instrText xml:space="preserve"> PAGEREF _Toc526860508 \h </w:instrText>
        </w:r>
        <w:r>
          <w:rPr>
            <w:noProof/>
            <w:webHidden/>
          </w:rPr>
        </w:r>
        <w:r>
          <w:rPr>
            <w:noProof/>
            <w:webHidden/>
          </w:rPr>
          <w:fldChar w:fldCharType="separate"/>
        </w:r>
        <w:r>
          <w:rPr>
            <w:noProof/>
            <w:webHidden/>
          </w:rPr>
          <w:t>18</w:t>
        </w:r>
        <w:r>
          <w:rPr>
            <w:noProof/>
            <w:webHidden/>
          </w:rPr>
          <w:fldChar w:fldCharType="end"/>
        </w:r>
      </w:hyperlink>
    </w:p>
    <w:p w:rsidR="00A04A61" w:rsidRDefault="00A04A61">
      <w:pPr>
        <w:pStyle w:val="TM1"/>
        <w:tabs>
          <w:tab w:val="right" w:leader="dot" w:pos="9854"/>
        </w:tabs>
        <w:rPr>
          <w:rFonts w:eastAsiaTheme="minorEastAsia" w:cstheme="minorBidi"/>
          <w:b w:val="0"/>
          <w:bCs w:val="0"/>
          <w:caps w:val="0"/>
          <w:noProof/>
          <w:sz w:val="22"/>
          <w:szCs w:val="22"/>
        </w:rPr>
      </w:pPr>
      <w:hyperlink w:anchor="_Toc526860509" w:history="1">
        <w:r w:rsidRPr="001B30D7">
          <w:rPr>
            <w:rStyle w:val="Lienhypertexte"/>
            <w:rFonts w:ascii="Helvetica 35 Thin" w:hAnsi="Helvetica 35 Thin"/>
            <w:noProof/>
          </w:rPr>
          <w:t>article 24 - Communication et atteinte à l’image</w:t>
        </w:r>
        <w:r>
          <w:rPr>
            <w:noProof/>
            <w:webHidden/>
          </w:rPr>
          <w:tab/>
        </w:r>
        <w:r>
          <w:rPr>
            <w:noProof/>
            <w:webHidden/>
          </w:rPr>
          <w:fldChar w:fldCharType="begin"/>
        </w:r>
        <w:r>
          <w:rPr>
            <w:noProof/>
            <w:webHidden/>
          </w:rPr>
          <w:instrText xml:space="preserve"> PAGEREF _Toc526860509 \h </w:instrText>
        </w:r>
        <w:r>
          <w:rPr>
            <w:noProof/>
            <w:webHidden/>
          </w:rPr>
        </w:r>
        <w:r>
          <w:rPr>
            <w:noProof/>
            <w:webHidden/>
          </w:rPr>
          <w:fldChar w:fldCharType="separate"/>
        </w:r>
        <w:r>
          <w:rPr>
            <w:noProof/>
            <w:webHidden/>
          </w:rPr>
          <w:t>18</w:t>
        </w:r>
        <w:r>
          <w:rPr>
            <w:noProof/>
            <w:webHidden/>
          </w:rPr>
          <w:fldChar w:fldCharType="end"/>
        </w:r>
      </w:hyperlink>
    </w:p>
    <w:p w:rsidR="00A04A61" w:rsidRDefault="00A04A61">
      <w:pPr>
        <w:pStyle w:val="TM1"/>
        <w:tabs>
          <w:tab w:val="right" w:leader="dot" w:pos="9854"/>
        </w:tabs>
        <w:rPr>
          <w:rFonts w:eastAsiaTheme="minorEastAsia" w:cstheme="minorBidi"/>
          <w:b w:val="0"/>
          <w:bCs w:val="0"/>
          <w:caps w:val="0"/>
          <w:noProof/>
          <w:sz w:val="22"/>
          <w:szCs w:val="22"/>
        </w:rPr>
      </w:pPr>
      <w:hyperlink w:anchor="_Toc526860510" w:history="1">
        <w:r w:rsidRPr="001B30D7">
          <w:rPr>
            <w:rStyle w:val="Lienhypertexte"/>
            <w:rFonts w:ascii="Helvetica 35 Thin" w:hAnsi="Helvetica 35 Thin"/>
            <w:noProof/>
          </w:rPr>
          <w:t>article 25 - Marques et logos</w:t>
        </w:r>
        <w:r>
          <w:rPr>
            <w:noProof/>
            <w:webHidden/>
          </w:rPr>
          <w:tab/>
        </w:r>
        <w:r>
          <w:rPr>
            <w:noProof/>
            <w:webHidden/>
          </w:rPr>
          <w:fldChar w:fldCharType="begin"/>
        </w:r>
        <w:r>
          <w:rPr>
            <w:noProof/>
            <w:webHidden/>
          </w:rPr>
          <w:instrText xml:space="preserve"> PAGEREF _Toc526860510 \h </w:instrText>
        </w:r>
        <w:r>
          <w:rPr>
            <w:noProof/>
            <w:webHidden/>
          </w:rPr>
        </w:r>
        <w:r>
          <w:rPr>
            <w:noProof/>
            <w:webHidden/>
          </w:rPr>
          <w:fldChar w:fldCharType="separate"/>
        </w:r>
        <w:r>
          <w:rPr>
            <w:noProof/>
            <w:webHidden/>
          </w:rPr>
          <w:t>19</w:t>
        </w:r>
        <w:r>
          <w:rPr>
            <w:noProof/>
            <w:webHidden/>
          </w:rPr>
          <w:fldChar w:fldCharType="end"/>
        </w:r>
      </w:hyperlink>
    </w:p>
    <w:p w:rsidR="00A04A61" w:rsidRDefault="00A04A61">
      <w:pPr>
        <w:pStyle w:val="TM1"/>
        <w:tabs>
          <w:tab w:val="right" w:leader="dot" w:pos="9854"/>
        </w:tabs>
        <w:rPr>
          <w:rFonts w:eastAsiaTheme="minorEastAsia" w:cstheme="minorBidi"/>
          <w:b w:val="0"/>
          <w:bCs w:val="0"/>
          <w:caps w:val="0"/>
          <w:noProof/>
          <w:sz w:val="22"/>
          <w:szCs w:val="22"/>
        </w:rPr>
      </w:pPr>
      <w:hyperlink w:anchor="_Toc526860511" w:history="1">
        <w:r w:rsidRPr="001B30D7">
          <w:rPr>
            <w:rStyle w:val="Lienhypertexte"/>
            <w:rFonts w:ascii="Helvetica 35 Thin" w:hAnsi="Helvetica 35 Thin"/>
            <w:noProof/>
          </w:rPr>
          <w:t>article 26 - Cession</w:t>
        </w:r>
        <w:r>
          <w:rPr>
            <w:noProof/>
            <w:webHidden/>
          </w:rPr>
          <w:tab/>
        </w:r>
        <w:r>
          <w:rPr>
            <w:noProof/>
            <w:webHidden/>
          </w:rPr>
          <w:fldChar w:fldCharType="begin"/>
        </w:r>
        <w:r>
          <w:rPr>
            <w:noProof/>
            <w:webHidden/>
          </w:rPr>
          <w:instrText xml:space="preserve"> PAGEREF _Toc526860511 \h </w:instrText>
        </w:r>
        <w:r>
          <w:rPr>
            <w:noProof/>
            <w:webHidden/>
          </w:rPr>
        </w:r>
        <w:r>
          <w:rPr>
            <w:noProof/>
            <w:webHidden/>
          </w:rPr>
          <w:fldChar w:fldCharType="separate"/>
        </w:r>
        <w:r>
          <w:rPr>
            <w:noProof/>
            <w:webHidden/>
          </w:rPr>
          <w:t>19</w:t>
        </w:r>
        <w:r>
          <w:rPr>
            <w:noProof/>
            <w:webHidden/>
          </w:rPr>
          <w:fldChar w:fldCharType="end"/>
        </w:r>
      </w:hyperlink>
    </w:p>
    <w:p w:rsidR="00A04A61" w:rsidRDefault="00A04A61">
      <w:pPr>
        <w:pStyle w:val="TM1"/>
        <w:tabs>
          <w:tab w:val="right" w:leader="dot" w:pos="9854"/>
        </w:tabs>
        <w:rPr>
          <w:rFonts w:eastAsiaTheme="minorEastAsia" w:cstheme="minorBidi"/>
          <w:b w:val="0"/>
          <w:bCs w:val="0"/>
          <w:caps w:val="0"/>
          <w:noProof/>
          <w:sz w:val="22"/>
          <w:szCs w:val="22"/>
        </w:rPr>
      </w:pPr>
      <w:hyperlink w:anchor="_Toc526860512" w:history="1">
        <w:r w:rsidRPr="001B30D7">
          <w:rPr>
            <w:rStyle w:val="Lienhypertexte"/>
            <w:rFonts w:ascii="Helvetica 35 Thin" w:hAnsi="Helvetica 35 Thin"/>
            <w:noProof/>
          </w:rPr>
          <w:t>article 27 - Autonomie et divisibilité des clauses contractuelles</w:t>
        </w:r>
        <w:r>
          <w:rPr>
            <w:noProof/>
            <w:webHidden/>
          </w:rPr>
          <w:tab/>
        </w:r>
        <w:r>
          <w:rPr>
            <w:noProof/>
            <w:webHidden/>
          </w:rPr>
          <w:fldChar w:fldCharType="begin"/>
        </w:r>
        <w:r>
          <w:rPr>
            <w:noProof/>
            <w:webHidden/>
          </w:rPr>
          <w:instrText xml:space="preserve"> PAGEREF _Toc526860512 \h </w:instrText>
        </w:r>
        <w:r>
          <w:rPr>
            <w:noProof/>
            <w:webHidden/>
          </w:rPr>
        </w:r>
        <w:r>
          <w:rPr>
            <w:noProof/>
            <w:webHidden/>
          </w:rPr>
          <w:fldChar w:fldCharType="separate"/>
        </w:r>
        <w:r>
          <w:rPr>
            <w:noProof/>
            <w:webHidden/>
          </w:rPr>
          <w:t>19</w:t>
        </w:r>
        <w:r>
          <w:rPr>
            <w:noProof/>
            <w:webHidden/>
          </w:rPr>
          <w:fldChar w:fldCharType="end"/>
        </w:r>
      </w:hyperlink>
    </w:p>
    <w:p w:rsidR="00A04A61" w:rsidRDefault="00A04A61">
      <w:pPr>
        <w:pStyle w:val="TM1"/>
        <w:tabs>
          <w:tab w:val="right" w:leader="dot" w:pos="9854"/>
        </w:tabs>
        <w:rPr>
          <w:rFonts w:eastAsiaTheme="minorEastAsia" w:cstheme="minorBidi"/>
          <w:b w:val="0"/>
          <w:bCs w:val="0"/>
          <w:caps w:val="0"/>
          <w:noProof/>
          <w:sz w:val="22"/>
          <w:szCs w:val="22"/>
        </w:rPr>
      </w:pPr>
      <w:hyperlink w:anchor="_Toc526860513" w:history="1">
        <w:r w:rsidRPr="001B30D7">
          <w:rPr>
            <w:rStyle w:val="Lienhypertexte"/>
            <w:rFonts w:ascii="Helvetica 35 Thin" w:hAnsi="Helvetica 35 Thin"/>
            <w:noProof/>
          </w:rPr>
          <w:t>article 28 - Non renonciation</w:t>
        </w:r>
        <w:r>
          <w:rPr>
            <w:noProof/>
            <w:webHidden/>
          </w:rPr>
          <w:tab/>
        </w:r>
        <w:r>
          <w:rPr>
            <w:noProof/>
            <w:webHidden/>
          </w:rPr>
          <w:fldChar w:fldCharType="begin"/>
        </w:r>
        <w:r>
          <w:rPr>
            <w:noProof/>
            <w:webHidden/>
          </w:rPr>
          <w:instrText xml:space="preserve"> PAGEREF _Toc526860513 \h </w:instrText>
        </w:r>
        <w:r>
          <w:rPr>
            <w:noProof/>
            <w:webHidden/>
          </w:rPr>
        </w:r>
        <w:r>
          <w:rPr>
            <w:noProof/>
            <w:webHidden/>
          </w:rPr>
          <w:fldChar w:fldCharType="separate"/>
        </w:r>
        <w:r>
          <w:rPr>
            <w:noProof/>
            <w:webHidden/>
          </w:rPr>
          <w:t>19</w:t>
        </w:r>
        <w:r>
          <w:rPr>
            <w:noProof/>
            <w:webHidden/>
          </w:rPr>
          <w:fldChar w:fldCharType="end"/>
        </w:r>
      </w:hyperlink>
    </w:p>
    <w:p w:rsidR="00A04A61" w:rsidRDefault="00A04A61">
      <w:pPr>
        <w:pStyle w:val="TM1"/>
        <w:tabs>
          <w:tab w:val="right" w:leader="dot" w:pos="9854"/>
        </w:tabs>
        <w:rPr>
          <w:rFonts w:eastAsiaTheme="minorEastAsia" w:cstheme="minorBidi"/>
          <w:b w:val="0"/>
          <w:bCs w:val="0"/>
          <w:caps w:val="0"/>
          <w:noProof/>
          <w:sz w:val="22"/>
          <w:szCs w:val="22"/>
        </w:rPr>
      </w:pPr>
      <w:hyperlink w:anchor="_Toc526860514" w:history="1">
        <w:r w:rsidRPr="001B30D7">
          <w:rPr>
            <w:rStyle w:val="Lienhypertexte"/>
            <w:noProof/>
          </w:rPr>
          <w:t>article 29 -</w:t>
        </w:r>
        <w:r w:rsidRPr="001B30D7">
          <w:rPr>
            <w:rStyle w:val="Lienhypertexte"/>
            <w:rFonts w:ascii="Helvetica 35 Thin" w:hAnsi="Helvetica 35 Thin"/>
            <w:noProof/>
          </w:rPr>
          <w:t xml:space="preserve"> Principes applicables aux interventions</w:t>
        </w:r>
        <w:r>
          <w:rPr>
            <w:noProof/>
            <w:webHidden/>
          </w:rPr>
          <w:tab/>
        </w:r>
        <w:r>
          <w:rPr>
            <w:noProof/>
            <w:webHidden/>
          </w:rPr>
          <w:fldChar w:fldCharType="begin"/>
        </w:r>
        <w:r>
          <w:rPr>
            <w:noProof/>
            <w:webHidden/>
          </w:rPr>
          <w:instrText xml:space="preserve"> PAGEREF _Toc526860514 \h </w:instrText>
        </w:r>
        <w:r>
          <w:rPr>
            <w:noProof/>
            <w:webHidden/>
          </w:rPr>
        </w:r>
        <w:r>
          <w:rPr>
            <w:noProof/>
            <w:webHidden/>
          </w:rPr>
          <w:fldChar w:fldCharType="separate"/>
        </w:r>
        <w:r>
          <w:rPr>
            <w:noProof/>
            <w:webHidden/>
          </w:rPr>
          <w:t>19</w:t>
        </w:r>
        <w:r>
          <w:rPr>
            <w:noProof/>
            <w:webHidden/>
          </w:rPr>
          <w:fldChar w:fldCharType="end"/>
        </w:r>
      </w:hyperlink>
    </w:p>
    <w:p w:rsidR="00A04A61" w:rsidRDefault="00A04A61">
      <w:pPr>
        <w:pStyle w:val="TM2"/>
        <w:tabs>
          <w:tab w:val="right" w:leader="dot" w:pos="9854"/>
        </w:tabs>
        <w:rPr>
          <w:rFonts w:eastAsiaTheme="minorEastAsia" w:cstheme="minorBidi"/>
          <w:smallCaps w:val="0"/>
          <w:noProof/>
          <w:sz w:val="22"/>
          <w:szCs w:val="22"/>
        </w:rPr>
      </w:pPr>
      <w:hyperlink w:anchor="_Toc526860515" w:history="1">
        <w:r w:rsidRPr="001B30D7">
          <w:rPr>
            <w:rStyle w:val="Lienhypertexte"/>
            <w:noProof/>
          </w:rPr>
          <w:t>29.1 Généralités</w:t>
        </w:r>
        <w:r>
          <w:rPr>
            <w:noProof/>
            <w:webHidden/>
          </w:rPr>
          <w:tab/>
        </w:r>
        <w:r>
          <w:rPr>
            <w:noProof/>
            <w:webHidden/>
          </w:rPr>
          <w:fldChar w:fldCharType="begin"/>
        </w:r>
        <w:r>
          <w:rPr>
            <w:noProof/>
            <w:webHidden/>
          </w:rPr>
          <w:instrText xml:space="preserve"> PAGEREF _Toc526860515 \h </w:instrText>
        </w:r>
        <w:r>
          <w:rPr>
            <w:noProof/>
            <w:webHidden/>
          </w:rPr>
        </w:r>
        <w:r>
          <w:rPr>
            <w:noProof/>
            <w:webHidden/>
          </w:rPr>
          <w:fldChar w:fldCharType="separate"/>
        </w:r>
        <w:r>
          <w:rPr>
            <w:noProof/>
            <w:webHidden/>
          </w:rPr>
          <w:t>19</w:t>
        </w:r>
        <w:r>
          <w:rPr>
            <w:noProof/>
            <w:webHidden/>
          </w:rPr>
          <w:fldChar w:fldCharType="end"/>
        </w:r>
      </w:hyperlink>
    </w:p>
    <w:p w:rsidR="00A04A61" w:rsidRDefault="00A04A61">
      <w:pPr>
        <w:pStyle w:val="TM2"/>
        <w:tabs>
          <w:tab w:val="right" w:leader="dot" w:pos="9854"/>
        </w:tabs>
        <w:rPr>
          <w:rFonts w:eastAsiaTheme="minorEastAsia" w:cstheme="minorBidi"/>
          <w:smallCaps w:val="0"/>
          <w:noProof/>
          <w:sz w:val="22"/>
          <w:szCs w:val="22"/>
        </w:rPr>
      </w:pPr>
      <w:hyperlink w:anchor="_Toc526860516" w:history="1">
        <w:r w:rsidRPr="001B30D7">
          <w:rPr>
            <w:rStyle w:val="Lienhypertexte"/>
            <w:noProof/>
          </w:rPr>
          <w:t>29.2 Prévention des risques liés à l’amiante</w:t>
        </w:r>
        <w:r>
          <w:rPr>
            <w:noProof/>
            <w:webHidden/>
          </w:rPr>
          <w:tab/>
        </w:r>
        <w:r>
          <w:rPr>
            <w:noProof/>
            <w:webHidden/>
          </w:rPr>
          <w:fldChar w:fldCharType="begin"/>
        </w:r>
        <w:r>
          <w:rPr>
            <w:noProof/>
            <w:webHidden/>
          </w:rPr>
          <w:instrText xml:space="preserve"> PAGEREF _Toc526860516 \h </w:instrText>
        </w:r>
        <w:r>
          <w:rPr>
            <w:noProof/>
            <w:webHidden/>
          </w:rPr>
        </w:r>
        <w:r>
          <w:rPr>
            <w:noProof/>
            <w:webHidden/>
          </w:rPr>
          <w:fldChar w:fldCharType="separate"/>
        </w:r>
        <w:r>
          <w:rPr>
            <w:noProof/>
            <w:webHidden/>
          </w:rPr>
          <w:t>21</w:t>
        </w:r>
        <w:r>
          <w:rPr>
            <w:noProof/>
            <w:webHidden/>
          </w:rPr>
          <w:fldChar w:fldCharType="end"/>
        </w:r>
      </w:hyperlink>
    </w:p>
    <w:p w:rsidR="00A04A61" w:rsidRDefault="00A04A61">
      <w:pPr>
        <w:pStyle w:val="TM1"/>
        <w:tabs>
          <w:tab w:val="right" w:leader="dot" w:pos="9854"/>
        </w:tabs>
        <w:rPr>
          <w:rFonts w:eastAsiaTheme="minorEastAsia" w:cstheme="minorBidi"/>
          <w:b w:val="0"/>
          <w:bCs w:val="0"/>
          <w:caps w:val="0"/>
          <w:noProof/>
          <w:sz w:val="22"/>
          <w:szCs w:val="22"/>
        </w:rPr>
      </w:pPr>
      <w:hyperlink w:anchor="_Toc526860517" w:history="1">
        <w:r w:rsidRPr="001B30D7">
          <w:rPr>
            <w:rStyle w:val="Lienhypertexte"/>
            <w:rFonts w:ascii="Helvetica 35 Thin" w:hAnsi="Helvetica 35 Thin"/>
            <w:noProof/>
          </w:rPr>
          <w:t>article 30 - Législation sociale</w:t>
        </w:r>
        <w:r>
          <w:rPr>
            <w:noProof/>
            <w:webHidden/>
          </w:rPr>
          <w:tab/>
        </w:r>
        <w:r>
          <w:rPr>
            <w:noProof/>
            <w:webHidden/>
          </w:rPr>
          <w:fldChar w:fldCharType="begin"/>
        </w:r>
        <w:r>
          <w:rPr>
            <w:noProof/>
            <w:webHidden/>
          </w:rPr>
          <w:instrText xml:space="preserve"> PAGEREF _Toc526860517 \h </w:instrText>
        </w:r>
        <w:r>
          <w:rPr>
            <w:noProof/>
            <w:webHidden/>
          </w:rPr>
        </w:r>
        <w:r>
          <w:rPr>
            <w:noProof/>
            <w:webHidden/>
          </w:rPr>
          <w:fldChar w:fldCharType="separate"/>
        </w:r>
        <w:r>
          <w:rPr>
            <w:noProof/>
            <w:webHidden/>
          </w:rPr>
          <w:t>21</w:t>
        </w:r>
        <w:r>
          <w:rPr>
            <w:noProof/>
            <w:webHidden/>
          </w:rPr>
          <w:fldChar w:fldCharType="end"/>
        </w:r>
      </w:hyperlink>
    </w:p>
    <w:p w:rsidR="00A04A61" w:rsidRDefault="00A04A61">
      <w:pPr>
        <w:pStyle w:val="TM1"/>
        <w:tabs>
          <w:tab w:val="right" w:leader="dot" w:pos="9854"/>
        </w:tabs>
        <w:rPr>
          <w:rFonts w:eastAsiaTheme="minorEastAsia" w:cstheme="minorBidi"/>
          <w:b w:val="0"/>
          <w:bCs w:val="0"/>
          <w:caps w:val="0"/>
          <w:noProof/>
          <w:sz w:val="22"/>
          <w:szCs w:val="22"/>
        </w:rPr>
      </w:pPr>
      <w:hyperlink w:anchor="_Toc526860518" w:history="1">
        <w:r w:rsidRPr="001B30D7">
          <w:rPr>
            <w:rStyle w:val="Lienhypertexte"/>
            <w:rFonts w:ascii="Helvetica 35 Thin" w:hAnsi="Helvetica 35 Thin"/>
            <w:noProof/>
          </w:rPr>
          <w:t>article 31 - Notification</w:t>
        </w:r>
        <w:r>
          <w:rPr>
            <w:noProof/>
            <w:webHidden/>
          </w:rPr>
          <w:tab/>
        </w:r>
        <w:r>
          <w:rPr>
            <w:noProof/>
            <w:webHidden/>
          </w:rPr>
          <w:fldChar w:fldCharType="begin"/>
        </w:r>
        <w:r>
          <w:rPr>
            <w:noProof/>
            <w:webHidden/>
          </w:rPr>
          <w:instrText xml:space="preserve"> PAGEREF _Toc526860518 \h </w:instrText>
        </w:r>
        <w:r>
          <w:rPr>
            <w:noProof/>
            <w:webHidden/>
          </w:rPr>
        </w:r>
        <w:r>
          <w:rPr>
            <w:noProof/>
            <w:webHidden/>
          </w:rPr>
          <w:fldChar w:fldCharType="separate"/>
        </w:r>
        <w:r>
          <w:rPr>
            <w:noProof/>
            <w:webHidden/>
          </w:rPr>
          <w:t>22</w:t>
        </w:r>
        <w:r>
          <w:rPr>
            <w:noProof/>
            <w:webHidden/>
          </w:rPr>
          <w:fldChar w:fldCharType="end"/>
        </w:r>
      </w:hyperlink>
    </w:p>
    <w:p w:rsidR="00A04A61" w:rsidRDefault="00A04A61">
      <w:pPr>
        <w:pStyle w:val="TM1"/>
        <w:tabs>
          <w:tab w:val="right" w:leader="dot" w:pos="9854"/>
        </w:tabs>
        <w:rPr>
          <w:rFonts w:eastAsiaTheme="minorEastAsia" w:cstheme="minorBidi"/>
          <w:b w:val="0"/>
          <w:bCs w:val="0"/>
          <w:caps w:val="0"/>
          <w:noProof/>
          <w:sz w:val="22"/>
          <w:szCs w:val="22"/>
        </w:rPr>
      </w:pPr>
      <w:hyperlink w:anchor="_Toc526860519" w:history="1">
        <w:r w:rsidRPr="001B30D7">
          <w:rPr>
            <w:rStyle w:val="Lienhypertexte"/>
            <w:rFonts w:ascii="Helvetica 35 Thin" w:hAnsi="Helvetica 35 Thin"/>
            <w:noProof/>
          </w:rPr>
          <w:t>article 32 - Preuve</w:t>
        </w:r>
        <w:r>
          <w:rPr>
            <w:noProof/>
            <w:webHidden/>
          </w:rPr>
          <w:tab/>
        </w:r>
        <w:r>
          <w:rPr>
            <w:noProof/>
            <w:webHidden/>
          </w:rPr>
          <w:fldChar w:fldCharType="begin"/>
        </w:r>
        <w:r>
          <w:rPr>
            <w:noProof/>
            <w:webHidden/>
          </w:rPr>
          <w:instrText xml:space="preserve"> PAGEREF _Toc526860519 \h </w:instrText>
        </w:r>
        <w:r>
          <w:rPr>
            <w:noProof/>
            <w:webHidden/>
          </w:rPr>
        </w:r>
        <w:r>
          <w:rPr>
            <w:noProof/>
            <w:webHidden/>
          </w:rPr>
          <w:fldChar w:fldCharType="separate"/>
        </w:r>
        <w:r>
          <w:rPr>
            <w:noProof/>
            <w:webHidden/>
          </w:rPr>
          <w:t>23</w:t>
        </w:r>
        <w:r>
          <w:rPr>
            <w:noProof/>
            <w:webHidden/>
          </w:rPr>
          <w:fldChar w:fldCharType="end"/>
        </w:r>
      </w:hyperlink>
    </w:p>
    <w:p w:rsidR="003B4FDD" w:rsidRPr="00E962FC" w:rsidRDefault="005813A4" w:rsidP="00514A0D">
      <w:pPr>
        <w:pStyle w:val="StyleHelvetica55Roman18ptOrangeJustifi"/>
        <w:rPr>
          <w:rFonts w:ascii="Helvetica 35 Thin" w:hAnsi="Helvetica 35 Thin"/>
        </w:rPr>
      </w:pPr>
      <w:r w:rsidRPr="00486C5B">
        <w:rPr>
          <w:rFonts w:asciiTheme="minorHAnsi" w:hAnsiTheme="minorHAnsi" w:cs="Arial"/>
          <w:b/>
          <w:bCs/>
          <w:caps/>
          <w:color w:val="auto"/>
          <w:sz w:val="20"/>
          <w:szCs w:val="28"/>
        </w:rPr>
        <w:fldChar w:fldCharType="end"/>
      </w:r>
    </w:p>
    <w:p w:rsidR="00722B57" w:rsidRPr="00E962FC" w:rsidRDefault="00722B57" w:rsidP="006B2BDA">
      <w:pPr>
        <w:rPr>
          <w:rFonts w:ascii="Helvetica 35 Thin" w:hAnsi="Helvetica 35 Thin"/>
          <w:color w:val="FF6600"/>
          <w:sz w:val="28"/>
          <w:szCs w:val="28"/>
        </w:rPr>
      </w:pPr>
    </w:p>
    <w:p w:rsidR="006B2BDA" w:rsidRPr="00E962FC" w:rsidRDefault="006B2BDA" w:rsidP="00722B57">
      <w:pPr>
        <w:rPr>
          <w:rFonts w:ascii="Helvetica 35 Thin" w:hAnsi="Helvetica 35 Thin"/>
        </w:rPr>
      </w:pPr>
    </w:p>
    <w:p w:rsidR="00117F97" w:rsidRPr="00E962FC" w:rsidRDefault="00722B57" w:rsidP="00E6670D">
      <w:pPr>
        <w:pStyle w:val="Titre1"/>
        <w:spacing w:before="480"/>
        <w:ind w:left="431" w:hanging="431"/>
        <w:rPr>
          <w:rFonts w:ascii="Helvetica 35 Thin" w:hAnsi="Helvetica 35 Thin"/>
          <w:b/>
        </w:rPr>
      </w:pPr>
      <w:r w:rsidRPr="00E962FC">
        <w:rPr>
          <w:rFonts w:ascii="Helvetica 35 Thin" w:hAnsi="Helvetica 35 Thin"/>
        </w:rPr>
        <w:br w:type="page"/>
      </w:r>
      <w:bookmarkStart w:id="1" w:name="_Toc526860467"/>
      <w:r w:rsidR="00117F97" w:rsidRPr="00E962FC">
        <w:rPr>
          <w:rFonts w:ascii="Helvetica 35 Thin" w:hAnsi="Helvetica 35 Thin"/>
          <w:b/>
        </w:rPr>
        <w:lastRenderedPageBreak/>
        <w:t>Définitions</w:t>
      </w:r>
      <w:bookmarkEnd w:id="1"/>
    </w:p>
    <w:p w:rsidR="00722B57" w:rsidRPr="00E962FC" w:rsidRDefault="00722B57" w:rsidP="00722B57">
      <w:pPr>
        <w:rPr>
          <w:rFonts w:ascii="Helvetica 35 Thin" w:hAnsi="Helvetica 35 Thin"/>
        </w:rPr>
      </w:pPr>
    </w:p>
    <w:p w:rsidR="00117F97" w:rsidRPr="003A1DFF" w:rsidRDefault="00117F97" w:rsidP="00117F97">
      <w:pPr>
        <w:pStyle w:val="texte0"/>
        <w:spacing w:before="120" w:beforeAutospacing="0" w:after="0" w:afterAutospacing="0"/>
        <w:jc w:val="both"/>
        <w:rPr>
          <w:rFonts w:ascii="Helvetica 55 Roman" w:hAnsi="Helvetica 55 Roman" w:cs="Arial"/>
          <w:sz w:val="20"/>
          <w:szCs w:val="20"/>
          <w:lang w:val="fr-FR"/>
        </w:rPr>
      </w:pPr>
      <w:r w:rsidRPr="003A1DFF">
        <w:rPr>
          <w:rFonts w:ascii="Helvetica 55 Roman" w:hAnsi="Helvetica 55 Roman" w:cs="Arial"/>
          <w:sz w:val="20"/>
          <w:szCs w:val="20"/>
          <w:lang w:val="fr-FR"/>
        </w:rPr>
        <w:t xml:space="preserve">Au sens du </w:t>
      </w:r>
      <w:r w:rsidR="00A24A9D" w:rsidRPr="003A1DFF">
        <w:rPr>
          <w:rFonts w:ascii="Helvetica 55 Roman" w:hAnsi="Helvetica 55 Roman" w:cs="Arial"/>
          <w:sz w:val="20"/>
          <w:szCs w:val="20"/>
          <w:lang w:val="fr-FR"/>
        </w:rPr>
        <w:t>présent c</w:t>
      </w:r>
      <w:r w:rsidRPr="003A1DFF">
        <w:rPr>
          <w:rFonts w:ascii="Helvetica 55 Roman" w:hAnsi="Helvetica 55 Roman" w:cs="Arial"/>
          <w:sz w:val="20"/>
          <w:szCs w:val="20"/>
          <w:lang w:val="fr-FR"/>
        </w:rPr>
        <w:t>ontrat, les Parties conviennent d’entendre :</w:t>
      </w:r>
    </w:p>
    <w:p w:rsidR="00A24A9D" w:rsidRPr="003A1DFF" w:rsidRDefault="00117F97" w:rsidP="00E505C6">
      <w:pPr>
        <w:spacing w:line="260" w:lineRule="exact"/>
        <w:jc w:val="both"/>
      </w:pPr>
      <w:r w:rsidRPr="003A1DFF">
        <w:rPr>
          <w:rFonts w:eastAsia="Arial"/>
        </w:rPr>
        <w:t>-</w:t>
      </w:r>
      <w:r w:rsidRPr="003A1DFF">
        <w:rPr>
          <w:rFonts w:eastAsia="Arial"/>
          <w:sz w:val="14"/>
          <w:szCs w:val="14"/>
        </w:rPr>
        <w:t xml:space="preserve">          </w:t>
      </w:r>
      <w:r w:rsidRPr="003A1DFF">
        <w:t>Sous le terme « </w:t>
      </w:r>
      <w:r w:rsidRPr="003A1DFF">
        <w:rPr>
          <w:b/>
          <w:bCs/>
          <w:u w:val="single"/>
        </w:rPr>
        <w:t>Câblage Client Final »</w:t>
      </w:r>
      <w:r w:rsidRPr="003A1DFF">
        <w:rPr>
          <w:u w:val="single"/>
        </w:rPr>
        <w:t>:</w:t>
      </w:r>
      <w:r w:rsidRPr="003A1DFF">
        <w:t xml:space="preserve"> ensemble composé</w:t>
      </w:r>
      <w:r w:rsidR="00A24A9D" w:rsidRPr="003A1DFF">
        <w:t> :</w:t>
      </w:r>
    </w:p>
    <w:p w:rsidR="00117F97" w:rsidRPr="003A1DFF" w:rsidRDefault="00A24A9D" w:rsidP="007A6BD1">
      <w:pPr>
        <w:spacing w:line="260" w:lineRule="exact"/>
        <w:ind w:left="705" w:hanging="345"/>
        <w:jc w:val="both"/>
      </w:pPr>
      <w:r w:rsidRPr="003A1DFF">
        <w:t>-</w:t>
      </w:r>
      <w:r w:rsidRPr="003A1DFF">
        <w:tab/>
      </w:r>
      <w:r w:rsidRPr="003A1DFF">
        <w:tab/>
      </w:r>
      <w:r w:rsidR="00117F97" w:rsidRPr="003A1DFF">
        <w:t>d’un câble d’une ou plusieurs fibre</w:t>
      </w:r>
      <w:r w:rsidRPr="003A1DFF">
        <w:t>(</w:t>
      </w:r>
      <w:r w:rsidR="00117F97" w:rsidRPr="003A1DFF">
        <w:t>s</w:t>
      </w:r>
      <w:r w:rsidRPr="003A1DFF">
        <w:t>)</w:t>
      </w:r>
      <w:r w:rsidR="00117F97" w:rsidRPr="003A1DFF">
        <w:t xml:space="preserve"> optique</w:t>
      </w:r>
      <w:r w:rsidRPr="003A1DFF">
        <w:t>(</w:t>
      </w:r>
      <w:r w:rsidR="00117F97" w:rsidRPr="003A1DFF">
        <w:t>s</w:t>
      </w:r>
      <w:r w:rsidRPr="003A1DFF">
        <w:t>)</w:t>
      </w:r>
      <w:r w:rsidR="00117F97" w:rsidRPr="003A1DFF">
        <w:t xml:space="preserve"> installées entre le Point de Branchement (PB) et un Point de Terminaison Optique (PTO) ;</w:t>
      </w:r>
    </w:p>
    <w:p w:rsidR="00117F97" w:rsidRPr="003A1DFF" w:rsidRDefault="00A24A9D" w:rsidP="0034368A">
      <w:pPr>
        <w:numPr>
          <w:ilvl w:val="0"/>
          <w:numId w:val="18"/>
        </w:numPr>
        <w:spacing w:before="120"/>
        <w:jc w:val="both"/>
      </w:pPr>
      <w:r w:rsidRPr="003A1DFF">
        <w:t>d’</w:t>
      </w:r>
      <w:r w:rsidR="00117F97" w:rsidRPr="003A1DFF">
        <w:t>un Point de Terminaison Optique (PTO).</w:t>
      </w:r>
    </w:p>
    <w:p w:rsidR="00117F97" w:rsidRPr="003A1DFF" w:rsidRDefault="00117F97" w:rsidP="00117F97">
      <w:pPr>
        <w:spacing w:before="120"/>
        <w:jc w:val="both"/>
      </w:pPr>
      <w:r w:rsidRPr="003A1DFF">
        <w:t>Un Câblage Client Final dessert un Logement FTTH.</w:t>
      </w:r>
    </w:p>
    <w:p w:rsidR="00117F97" w:rsidRPr="003A1DFF" w:rsidRDefault="00117F97" w:rsidP="00117F97">
      <w:pPr>
        <w:spacing w:before="120"/>
        <w:jc w:val="both"/>
      </w:pPr>
      <w:r w:rsidRPr="003A1DFF">
        <w:rPr>
          <w:rFonts w:eastAsia="Arial"/>
        </w:rPr>
        <w:t>-</w:t>
      </w:r>
      <w:r w:rsidRPr="003A1DFF">
        <w:rPr>
          <w:rFonts w:eastAsia="Arial"/>
          <w:sz w:val="14"/>
          <w:szCs w:val="14"/>
        </w:rPr>
        <w:t xml:space="preserve">          </w:t>
      </w:r>
      <w:r w:rsidRPr="003A1DFF">
        <w:t>Sous le terme « </w:t>
      </w:r>
      <w:r w:rsidRPr="003A1DFF">
        <w:rPr>
          <w:b/>
          <w:bCs/>
          <w:u w:val="single"/>
        </w:rPr>
        <w:t>Câblage de sites»</w:t>
      </w:r>
      <w:r w:rsidRPr="003A1DFF">
        <w:rPr>
          <w:u w:val="single"/>
        </w:rPr>
        <w:t> :</w:t>
      </w:r>
      <w:r w:rsidRPr="003A1DFF">
        <w:t xml:space="preserve"> ensemble composé</w:t>
      </w:r>
      <w:r w:rsidR="00A24A9D" w:rsidRPr="003A1DFF">
        <w:t> :</w:t>
      </w:r>
    </w:p>
    <w:p w:rsidR="00117F97" w:rsidRPr="003A1DFF" w:rsidRDefault="00117F97" w:rsidP="0034368A">
      <w:pPr>
        <w:numPr>
          <w:ilvl w:val="0"/>
          <w:numId w:val="19"/>
        </w:numPr>
        <w:spacing w:before="120"/>
        <w:jc w:val="both"/>
      </w:pPr>
      <w:r w:rsidRPr="003A1DFF">
        <w:t>d’un ou plusieurs câble</w:t>
      </w:r>
      <w:r w:rsidR="00A24A9D" w:rsidRPr="003A1DFF">
        <w:t>(</w:t>
      </w:r>
      <w:r w:rsidRPr="003A1DFF">
        <w:t>s</w:t>
      </w:r>
      <w:r w:rsidR="00A24A9D" w:rsidRPr="003A1DFF">
        <w:t>)</w:t>
      </w:r>
      <w:r w:rsidRPr="003A1DFF">
        <w:t xml:space="preserve"> de fibres optiques raccordant un Point de Mutualisation (PM) aux Points de Branchement (PB) associés,</w:t>
      </w:r>
    </w:p>
    <w:p w:rsidR="00117F97" w:rsidRPr="003A1DFF" w:rsidRDefault="00117F97" w:rsidP="0034368A">
      <w:pPr>
        <w:numPr>
          <w:ilvl w:val="0"/>
          <w:numId w:val="19"/>
        </w:numPr>
        <w:spacing w:before="120"/>
        <w:jc w:val="both"/>
      </w:pPr>
      <w:r w:rsidRPr="003A1DFF">
        <w:t xml:space="preserve">des Points de Branchement (PB). </w:t>
      </w:r>
    </w:p>
    <w:p w:rsidR="00117F97" w:rsidRPr="003A1DFF" w:rsidRDefault="00117F97" w:rsidP="00117F97">
      <w:pPr>
        <w:spacing w:before="120"/>
        <w:jc w:val="both"/>
      </w:pPr>
      <w:r w:rsidRPr="003A1DFF">
        <w:rPr>
          <w:rFonts w:eastAsia="Arial"/>
        </w:rPr>
        <w:t>-</w:t>
      </w:r>
      <w:r w:rsidRPr="003A1DFF">
        <w:rPr>
          <w:rFonts w:eastAsia="Arial"/>
          <w:sz w:val="14"/>
          <w:szCs w:val="14"/>
        </w:rPr>
        <w:t xml:space="preserve">          </w:t>
      </w:r>
      <w:r w:rsidRPr="003A1DFF">
        <w:t>Sous le terme «</w:t>
      </w:r>
      <w:r w:rsidRPr="003A1DFF">
        <w:rPr>
          <w:b/>
          <w:bCs/>
          <w:u w:val="single"/>
        </w:rPr>
        <w:t xml:space="preserve">Câblage FTTH </w:t>
      </w:r>
      <w:r w:rsidRPr="003A1DFF">
        <w:rPr>
          <w:u w:val="single"/>
        </w:rPr>
        <w:t>:</w:t>
      </w:r>
      <w:r w:rsidRPr="003A1DFF">
        <w:t xml:space="preserve"> ensemble composé </w:t>
      </w:r>
      <w:r w:rsidR="00E505C6" w:rsidRPr="003A1DFF">
        <w:t xml:space="preserve">d’un Point de Mutualisation, </w:t>
      </w:r>
      <w:r w:rsidRPr="003A1DFF">
        <w:t xml:space="preserve">d’un Câblage de sites </w:t>
      </w:r>
      <w:r w:rsidR="00E505C6" w:rsidRPr="003A1DFF">
        <w:t>de la Zone arrière du PM</w:t>
      </w:r>
      <w:r w:rsidR="00A24A9D" w:rsidRPr="003A1DFF">
        <w:t xml:space="preserve"> (telle que définie dans la Convention d’accès)</w:t>
      </w:r>
      <w:r w:rsidR="00E505C6" w:rsidRPr="003A1DFF">
        <w:t xml:space="preserve"> </w:t>
      </w:r>
      <w:r w:rsidRPr="003A1DFF">
        <w:t xml:space="preserve">et des Câblages Clients Finals qui y sont raccordés. </w:t>
      </w:r>
    </w:p>
    <w:p w:rsidR="00117F97" w:rsidRPr="003A1DFF" w:rsidRDefault="00117F97" w:rsidP="00117F97">
      <w:pPr>
        <w:spacing w:before="120"/>
        <w:jc w:val="both"/>
      </w:pPr>
      <w:r w:rsidRPr="003A1DFF">
        <w:rPr>
          <w:rFonts w:eastAsia="Arial"/>
        </w:rPr>
        <w:t>-</w:t>
      </w:r>
      <w:r w:rsidRPr="003A1DFF">
        <w:rPr>
          <w:rFonts w:eastAsia="Arial"/>
          <w:sz w:val="14"/>
          <w:szCs w:val="14"/>
        </w:rPr>
        <w:t xml:space="preserve">          </w:t>
      </w:r>
      <w:r w:rsidRPr="003A1DFF">
        <w:t>Sous le terme «</w:t>
      </w:r>
      <w:r w:rsidRPr="003A1DFF">
        <w:rPr>
          <w:b/>
          <w:bCs/>
          <w:u w:val="single"/>
        </w:rPr>
        <w:t>Client Final »</w:t>
      </w:r>
      <w:r w:rsidRPr="003A1DFF">
        <w:rPr>
          <w:u w:val="single"/>
        </w:rPr>
        <w:t> :</w:t>
      </w:r>
      <w:r w:rsidRPr="003A1DFF">
        <w:t xml:space="preserve"> personne physique ou morale souscripteur d’une offre de services de communications électroniques très haut débit auprès de l’Opérateur Commercial</w:t>
      </w:r>
    </w:p>
    <w:p w:rsidR="00117F97" w:rsidRPr="003A1DFF" w:rsidRDefault="00117F97" w:rsidP="00117F97">
      <w:pPr>
        <w:spacing w:before="120"/>
        <w:jc w:val="both"/>
      </w:pPr>
      <w:r w:rsidRPr="003A1DFF">
        <w:rPr>
          <w:rFonts w:eastAsia="Arial"/>
        </w:rPr>
        <w:t>-</w:t>
      </w:r>
      <w:r w:rsidRPr="003A1DFF">
        <w:rPr>
          <w:rFonts w:eastAsia="Arial"/>
          <w:sz w:val="14"/>
          <w:szCs w:val="14"/>
        </w:rPr>
        <w:t xml:space="preserve">          </w:t>
      </w:r>
      <w:r w:rsidRPr="003A1DFF">
        <w:t>Sous le terme «</w:t>
      </w:r>
      <w:r w:rsidRPr="003A1DFF">
        <w:rPr>
          <w:b/>
          <w:bCs/>
          <w:u w:val="single"/>
        </w:rPr>
        <w:t xml:space="preserve">Colonne Montante » : </w:t>
      </w:r>
      <w:r w:rsidRPr="003A1DFF">
        <w:t>ensemble homogène, situé dans</w:t>
      </w:r>
      <w:r w:rsidR="00A24A9D" w:rsidRPr="003A1DFF">
        <w:t xml:space="preserve"> </w:t>
      </w:r>
      <w:r w:rsidRPr="003A1DFF">
        <w:t xml:space="preserve">un </w:t>
      </w:r>
      <w:r w:rsidR="00E505C6" w:rsidRPr="003A1DFF">
        <w:t>I</w:t>
      </w:r>
      <w:r w:rsidRPr="003A1DFF">
        <w:t xml:space="preserve">mmeuble FTTH et constitué : </w:t>
      </w:r>
    </w:p>
    <w:p w:rsidR="00117F97" w:rsidRPr="003A1DFF" w:rsidRDefault="00117F97" w:rsidP="0034368A">
      <w:pPr>
        <w:numPr>
          <w:ilvl w:val="0"/>
          <w:numId w:val="19"/>
        </w:numPr>
        <w:jc w:val="both"/>
      </w:pPr>
      <w:r w:rsidRPr="003A1DFF">
        <w:t>d</w:t>
      </w:r>
      <w:r w:rsidR="00A24A9D" w:rsidRPr="003A1DFF">
        <w:t>’</w:t>
      </w:r>
      <w:r w:rsidRPr="003A1DFF">
        <w:t xml:space="preserve">un ou </w:t>
      </w:r>
      <w:r w:rsidR="00A24A9D" w:rsidRPr="003A1DFF">
        <w:t xml:space="preserve">de </w:t>
      </w:r>
      <w:r w:rsidRPr="003A1DFF">
        <w:t>plusieurs câble</w:t>
      </w:r>
      <w:r w:rsidR="00A24A9D" w:rsidRPr="003A1DFF">
        <w:t>(</w:t>
      </w:r>
      <w:r w:rsidRPr="003A1DFF">
        <w:t>s</w:t>
      </w:r>
      <w:r w:rsidR="00A24A9D" w:rsidRPr="003A1DFF">
        <w:t>)</w:t>
      </w:r>
      <w:r w:rsidRPr="003A1DFF">
        <w:t xml:space="preserve"> en fibre optique tiré</w:t>
      </w:r>
      <w:r w:rsidR="00A24A9D" w:rsidRPr="003A1DFF">
        <w:t>(</w:t>
      </w:r>
      <w:r w:rsidRPr="003A1DFF">
        <w:t>s</w:t>
      </w:r>
      <w:r w:rsidR="00A24A9D" w:rsidRPr="003A1DFF">
        <w:t>)</w:t>
      </w:r>
      <w:r w:rsidRPr="003A1DFF">
        <w:t xml:space="preserve"> soit dans une même gaine technique, soit dans une même goulotte, soit en apparent ;</w:t>
      </w:r>
    </w:p>
    <w:p w:rsidR="00117F97" w:rsidRPr="003A1DFF" w:rsidRDefault="00117F97" w:rsidP="0034368A">
      <w:pPr>
        <w:numPr>
          <w:ilvl w:val="0"/>
          <w:numId w:val="19"/>
        </w:numPr>
        <w:jc w:val="both"/>
      </w:pPr>
      <w:r w:rsidRPr="003A1DFF">
        <w:t>des PB qui sont raccordés aux câbles précités.</w:t>
      </w:r>
    </w:p>
    <w:p w:rsidR="00E505C6" w:rsidRPr="003A1DFF" w:rsidRDefault="00E505C6" w:rsidP="00E505C6">
      <w:pPr>
        <w:spacing w:before="120"/>
        <w:jc w:val="both"/>
        <w:rPr>
          <w:szCs w:val="20"/>
        </w:rPr>
      </w:pPr>
      <w:r w:rsidRPr="003A1DFF">
        <w:rPr>
          <w:rFonts w:eastAsia="Arial"/>
        </w:rPr>
        <w:t>-</w:t>
      </w:r>
      <w:r w:rsidRPr="003A1DFF">
        <w:rPr>
          <w:rFonts w:eastAsia="Arial"/>
          <w:sz w:val="14"/>
          <w:szCs w:val="14"/>
        </w:rPr>
        <w:t xml:space="preserve">          </w:t>
      </w:r>
      <w:r w:rsidRPr="003A1DFF">
        <w:t xml:space="preserve">Sous le terme </w:t>
      </w:r>
      <w:r w:rsidRPr="003A1DFF">
        <w:rPr>
          <w:b/>
          <w:u w:val="single"/>
        </w:rPr>
        <w:t>« </w:t>
      </w:r>
      <w:r w:rsidRPr="003A1DFF">
        <w:rPr>
          <w:b/>
          <w:bCs/>
          <w:szCs w:val="20"/>
          <w:u w:val="single"/>
        </w:rPr>
        <w:t>Convention » :</w:t>
      </w:r>
      <w:r w:rsidRPr="003A1DFF">
        <w:rPr>
          <w:szCs w:val="20"/>
        </w:rPr>
        <w:t xml:space="preserve"> </w:t>
      </w:r>
      <w:r w:rsidRPr="003A1DFF">
        <w:t>un contrat établi entre  l’Opérateur d’Immeuble et un Gestionnaire d’Immeuble détaillant l’ensemble des modalités, notamment techniques et juridiques, relatives à l'installation et/ou la gestion, l'entretien et le remplacement de lignes de communications électroniques à très haut débit en fibre optique permettant de desservir des Clients Finals dans un Immeuble FTTH.</w:t>
      </w:r>
    </w:p>
    <w:p w:rsidR="00E505C6" w:rsidRPr="003A1DFF" w:rsidRDefault="00E505C6" w:rsidP="00E505C6">
      <w:pPr>
        <w:spacing w:before="120"/>
        <w:jc w:val="both"/>
      </w:pPr>
      <w:r w:rsidRPr="003A1DFF">
        <w:rPr>
          <w:rFonts w:eastAsia="Arial"/>
        </w:rPr>
        <w:t>-</w:t>
      </w:r>
      <w:r w:rsidRPr="003A1DFF">
        <w:rPr>
          <w:rFonts w:eastAsia="Arial"/>
          <w:sz w:val="14"/>
          <w:szCs w:val="14"/>
        </w:rPr>
        <w:t xml:space="preserve">          </w:t>
      </w:r>
      <w:r w:rsidRPr="003A1DFF">
        <w:t>Sous le terme «</w:t>
      </w:r>
      <w:r w:rsidRPr="003A1DFF">
        <w:rPr>
          <w:b/>
          <w:bCs/>
          <w:u w:val="single"/>
        </w:rPr>
        <w:t>Gestionnaire d’Immeuble » :</w:t>
      </w:r>
      <w:r w:rsidRPr="003A1DFF">
        <w:t xml:space="preserve"> personne morale ou physique mandatée par des propriétaires à gérer un immeuble ou un groupe d’immeubles bâtis pour le compte d’une propriété ou copropriété (syndics de copropriété ou bailleurs sociaux) ou propriétaire individuel d’un immeuble bâti.</w:t>
      </w:r>
    </w:p>
    <w:p w:rsidR="00117F97" w:rsidRPr="003A1DFF" w:rsidRDefault="00117F97" w:rsidP="00117F97">
      <w:pPr>
        <w:spacing w:before="120"/>
        <w:jc w:val="both"/>
      </w:pPr>
      <w:r w:rsidRPr="003A1DFF">
        <w:rPr>
          <w:rFonts w:eastAsia="Arial"/>
        </w:rPr>
        <w:t>-</w:t>
      </w:r>
      <w:r w:rsidRPr="003A1DFF">
        <w:rPr>
          <w:rFonts w:eastAsia="Arial"/>
          <w:sz w:val="14"/>
          <w:szCs w:val="14"/>
        </w:rPr>
        <w:t xml:space="preserve">          </w:t>
      </w:r>
      <w:r w:rsidRPr="003A1DFF">
        <w:t>Sous le terme «</w:t>
      </w:r>
      <w:r w:rsidRPr="003A1DFF">
        <w:rPr>
          <w:b/>
          <w:bCs/>
          <w:u w:val="single"/>
        </w:rPr>
        <w:t>Immeuble FTTH »</w:t>
      </w:r>
      <w:r w:rsidRPr="003A1DFF">
        <w:rPr>
          <w:bCs/>
        </w:rPr>
        <w:t xml:space="preserve"> :</w:t>
      </w:r>
      <w:r w:rsidRPr="003A1DFF">
        <w:t xml:space="preserve"> bâtiment ou ensemble de bâtiments à usage d’habitation ou à usage professionnel</w:t>
      </w:r>
      <w:r w:rsidR="00E505C6" w:rsidRPr="003A1DFF">
        <w:t xml:space="preserve"> ou à usage mixte</w:t>
      </w:r>
      <w:r w:rsidRPr="003A1DFF">
        <w:t xml:space="preserve"> et pour lequel </w:t>
      </w:r>
      <w:r w:rsidR="00E505C6" w:rsidRPr="003A1DFF">
        <w:t xml:space="preserve">l’Opérateur d’Immeuble </w:t>
      </w:r>
      <w:r w:rsidRPr="003A1DFF">
        <w:t xml:space="preserve">a signé une Convention avec le Gestionnaire d’Immeuble permettant l’installation d’un Câblage FTTH. </w:t>
      </w:r>
    </w:p>
    <w:p w:rsidR="00E505C6" w:rsidRPr="003A1DFF" w:rsidRDefault="00E505C6" w:rsidP="00E505C6">
      <w:pPr>
        <w:spacing w:before="120"/>
        <w:jc w:val="both"/>
      </w:pPr>
      <w:r w:rsidRPr="003A1DFF">
        <w:rPr>
          <w:rFonts w:eastAsia="Arial"/>
        </w:rPr>
        <w:t>-</w:t>
      </w:r>
      <w:r w:rsidRPr="003A1DFF">
        <w:rPr>
          <w:rFonts w:eastAsia="Arial"/>
          <w:sz w:val="14"/>
          <w:szCs w:val="14"/>
        </w:rPr>
        <w:t xml:space="preserve">          </w:t>
      </w:r>
      <w:r w:rsidRPr="003A1DFF">
        <w:t xml:space="preserve">Sous le terme </w:t>
      </w:r>
      <w:r w:rsidRPr="003A1DFF">
        <w:rPr>
          <w:b/>
          <w:u w:val="single"/>
        </w:rPr>
        <w:t>« Ligne FTTH</w:t>
      </w:r>
      <w:r w:rsidRPr="003A1DFF">
        <w:t> » : la ligne de communication électronique à très haut débit en fibre optique allant du Point de Mutualisation au Point de Terminaison Optique du Logement FTTH</w:t>
      </w:r>
    </w:p>
    <w:p w:rsidR="00302A5B" w:rsidRPr="003A1DFF" w:rsidRDefault="00117F97" w:rsidP="00117F97">
      <w:pPr>
        <w:spacing w:before="120"/>
        <w:jc w:val="both"/>
      </w:pPr>
      <w:r w:rsidRPr="003A1DFF">
        <w:rPr>
          <w:rFonts w:eastAsia="Arial"/>
        </w:rPr>
        <w:t>-</w:t>
      </w:r>
      <w:r w:rsidRPr="003A1DFF">
        <w:rPr>
          <w:rFonts w:eastAsia="Arial"/>
          <w:sz w:val="14"/>
          <w:szCs w:val="14"/>
        </w:rPr>
        <w:t xml:space="preserve">          </w:t>
      </w:r>
      <w:r w:rsidRPr="003A1DFF">
        <w:t>Sous le terme «</w:t>
      </w:r>
      <w:r w:rsidRPr="003A1DFF">
        <w:rPr>
          <w:b/>
          <w:bCs/>
          <w:u w:val="single"/>
        </w:rPr>
        <w:t xml:space="preserve">Logement FTTH » : </w:t>
      </w:r>
      <w:r w:rsidRPr="003A1DFF">
        <w:t xml:space="preserve">logement </w:t>
      </w:r>
      <w:r w:rsidR="00E505C6" w:rsidRPr="003A1DFF">
        <w:t>ou local à usage professionnel ou à usage mixte</w:t>
      </w:r>
      <w:r w:rsidR="00E505C6" w:rsidRPr="003A1DFF" w:rsidDel="00E505C6">
        <w:t xml:space="preserve"> </w:t>
      </w:r>
      <w:r w:rsidRPr="003A1DFF">
        <w:t>du Client Final situé dans un Site FTTH.</w:t>
      </w:r>
    </w:p>
    <w:p w:rsidR="00117F97" w:rsidRPr="003A1DFF" w:rsidRDefault="00117F97" w:rsidP="00117F97">
      <w:pPr>
        <w:spacing w:before="120"/>
        <w:jc w:val="both"/>
      </w:pPr>
      <w:r w:rsidRPr="003A1DFF">
        <w:rPr>
          <w:rFonts w:eastAsia="Arial"/>
        </w:rPr>
        <w:t>-</w:t>
      </w:r>
      <w:r w:rsidRPr="003A1DFF">
        <w:rPr>
          <w:rFonts w:eastAsia="Arial"/>
          <w:sz w:val="14"/>
          <w:szCs w:val="14"/>
        </w:rPr>
        <w:t xml:space="preserve">          </w:t>
      </w:r>
      <w:r w:rsidRPr="003A1DFF">
        <w:t>Sous le terme «</w:t>
      </w:r>
      <w:r w:rsidR="00264578" w:rsidRPr="003A1DFF">
        <w:rPr>
          <w:b/>
          <w:bCs/>
          <w:u w:val="single"/>
        </w:rPr>
        <w:t xml:space="preserve">Maison Individuelle </w:t>
      </w:r>
      <w:r w:rsidRPr="003A1DFF">
        <w:rPr>
          <w:b/>
          <w:bCs/>
          <w:u w:val="single"/>
        </w:rPr>
        <w:t>FTTH » </w:t>
      </w:r>
      <w:r w:rsidRPr="003A1DFF">
        <w:t>: bâtiment à usage d’habitation</w:t>
      </w:r>
      <w:r w:rsidR="00264578" w:rsidRPr="003A1DFF">
        <w:t>, à usage professionnel</w:t>
      </w:r>
      <w:r w:rsidRPr="003A1DFF">
        <w:t xml:space="preserve"> ou à usage mixte pour lequel </w:t>
      </w:r>
      <w:r w:rsidR="00264578" w:rsidRPr="003A1DFF">
        <w:t xml:space="preserve">l’Opérateur d’Immeuble </w:t>
      </w:r>
      <w:r w:rsidRPr="003A1DFF">
        <w:t xml:space="preserve">a installé une Ligne FTTH et qui n’est pas un </w:t>
      </w:r>
      <w:r w:rsidR="00264578" w:rsidRPr="003A1DFF">
        <w:t xml:space="preserve">Immeuble </w:t>
      </w:r>
      <w:r w:rsidRPr="003A1DFF">
        <w:t>FTTH.</w:t>
      </w:r>
    </w:p>
    <w:p w:rsidR="00A24A9D" w:rsidRPr="003A1DFF" w:rsidRDefault="00A24A9D" w:rsidP="00A24A9D">
      <w:pPr>
        <w:spacing w:before="120"/>
        <w:jc w:val="both"/>
        <w:rPr>
          <w:rFonts w:eastAsia="Arial"/>
          <w:sz w:val="14"/>
          <w:szCs w:val="14"/>
        </w:rPr>
      </w:pPr>
      <w:r w:rsidRPr="003A1DFF">
        <w:rPr>
          <w:rFonts w:eastAsia="Arial"/>
        </w:rPr>
        <w:t>-</w:t>
      </w:r>
      <w:r w:rsidRPr="003A1DFF">
        <w:rPr>
          <w:rFonts w:eastAsia="Arial"/>
          <w:sz w:val="14"/>
          <w:szCs w:val="14"/>
        </w:rPr>
        <w:t xml:space="preserve">          </w:t>
      </w:r>
      <w:r w:rsidRPr="003A1DFF">
        <w:t xml:space="preserve">Sous le terme </w:t>
      </w:r>
      <w:r w:rsidRPr="003A1DFF">
        <w:rPr>
          <w:b/>
          <w:u w:val="single"/>
        </w:rPr>
        <w:t>« Opérateur d’Immeuble »</w:t>
      </w:r>
      <w:r w:rsidRPr="003A1DFF">
        <w:t xml:space="preserve"> ou  </w:t>
      </w:r>
      <w:r w:rsidRPr="003A1DFF">
        <w:rPr>
          <w:b/>
          <w:u w:val="single"/>
        </w:rPr>
        <w:t>« OI »</w:t>
      </w:r>
      <w:r w:rsidRPr="003A1DFF">
        <w:t xml:space="preserve"> : un opérateur qui installe et/ou exploite, un Câblage FTTH permettant aux occupants de l’Immeuble FTTH ou d’une Maison Individuelle FTTH de bénéficier d’un service de communications électroniques à très haut débit en fibre optique et à l’Opérateur Commercial de raccorder ses Sites Mobiles.</w:t>
      </w:r>
      <w:r w:rsidRPr="003A1DFF">
        <w:rPr>
          <w:rFonts w:eastAsia="Arial"/>
          <w:sz w:val="14"/>
          <w:szCs w:val="14"/>
        </w:rPr>
        <w:t>         </w:t>
      </w:r>
    </w:p>
    <w:p w:rsidR="00A24A9D" w:rsidRPr="003A1DFF" w:rsidRDefault="00A24A9D" w:rsidP="00117F97">
      <w:pPr>
        <w:spacing w:before="120"/>
        <w:jc w:val="both"/>
      </w:pPr>
      <w:r w:rsidRPr="00E962FC">
        <w:rPr>
          <w:rFonts w:ascii="Helvetica 35 Thin" w:eastAsia="Arial" w:hAnsi="Helvetica 35 Thin"/>
          <w:sz w:val="14"/>
          <w:szCs w:val="14"/>
        </w:rPr>
        <w:lastRenderedPageBreak/>
        <w:t xml:space="preserve"> </w:t>
      </w:r>
      <w:r>
        <w:rPr>
          <w:rFonts w:ascii="Helvetica 35 Thin" w:eastAsia="Arial" w:hAnsi="Helvetica 35 Thin"/>
          <w:sz w:val="14"/>
          <w:szCs w:val="14"/>
        </w:rPr>
        <w:t>-</w:t>
      </w:r>
      <w:r>
        <w:rPr>
          <w:rFonts w:ascii="Helvetica 35 Thin" w:eastAsia="Arial" w:hAnsi="Helvetica 35 Thin"/>
          <w:sz w:val="14"/>
          <w:szCs w:val="14"/>
        </w:rPr>
        <w:tab/>
      </w:r>
      <w:r w:rsidRPr="003A1DFF">
        <w:t>Sous le terme «</w:t>
      </w:r>
      <w:r w:rsidRPr="003A1DFF">
        <w:rPr>
          <w:b/>
          <w:bCs/>
          <w:u w:val="single"/>
        </w:rPr>
        <w:t>Opérateur Commercial (OC) » :</w:t>
      </w:r>
      <w:r w:rsidRPr="003A1DFF">
        <w:t xml:space="preserve"> un opérateur qui commercialise des services de communication électronique à très haut débit en fibre optique dans un Site FTTH via les Câblages FTTH. </w:t>
      </w:r>
    </w:p>
    <w:p w:rsidR="00117F97" w:rsidRPr="003A1DFF" w:rsidRDefault="00117F97" w:rsidP="00117F97">
      <w:pPr>
        <w:spacing w:before="120"/>
        <w:jc w:val="both"/>
      </w:pPr>
      <w:r w:rsidRPr="003A1DFF">
        <w:rPr>
          <w:rFonts w:eastAsia="Arial"/>
        </w:rPr>
        <w:t>-</w:t>
      </w:r>
      <w:r w:rsidRPr="003A1DFF">
        <w:rPr>
          <w:rFonts w:eastAsia="Arial"/>
          <w:sz w:val="14"/>
          <w:szCs w:val="14"/>
        </w:rPr>
        <w:t xml:space="preserve">          </w:t>
      </w:r>
      <w:r w:rsidRPr="003A1DFF">
        <w:t>Sous le terme «</w:t>
      </w:r>
      <w:r w:rsidRPr="003A1DFF">
        <w:rPr>
          <w:b/>
          <w:bCs/>
          <w:u w:val="single"/>
        </w:rPr>
        <w:t>PB (Point de Branchement) »</w:t>
      </w:r>
      <w:r w:rsidRPr="003A1DFF">
        <w:rPr>
          <w:u w:val="single"/>
        </w:rPr>
        <w:t xml:space="preserve"> :</w:t>
      </w:r>
      <w:r w:rsidRPr="003A1DFF">
        <w:t xml:space="preserve"> </w:t>
      </w:r>
      <w:r w:rsidR="00A24A9D" w:rsidRPr="003A1DFF">
        <w:t>l’</w:t>
      </w:r>
      <w:r w:rsidRPr="003A1DFF">
        <w:t>équipement situé à l’extrémité du Câblage de sites</w:t>
      </w:r>
      <w:r w:rsidR="00264578" w:rsidRPr="003A1DFF">
        <w:t>.</w:t>
      </w:r>
    </w:p>
    <w:p w:rsidR="00117F97" w:rsidRPr="003A1DFF" w:rsidRDefault="00117F97" w:rsidP="00264578">
      <w:pPr>
        <w:tabs>
          <w:tab w:val="left" w:pos="993"/>
        </w:tabs>
        <w:spacing w:before="120"/>
        <w:jc w:val="both"/>
      </w:pPr>
      <w:r w:rsidRPr="003A1DFF">
        <w:rPr>
          <w:rFonts w:eastAsia="Arial"/>
        </w:rPr>
        <w:t>-</w:t>
      </w:r>
      <w:r w:rsidRPr="003A1DFF">
        <w:rPr>
          <w:rFonts w:eastAsia="Arial"/>
          <w:sz w:val="14"/>
          <w:szCs w:val="14"/>
        </w:rPr>
        <w:t>         </w:t>
      </w:r>
      <w:r w:rsidRPr="003A1DFF">
        <w:t>Sous le terme «</w:t>
      </w:r>
      <w:r w:rsidRPr="003A1DFF">
        <w:rPr>
          <w:b/>
          <w:bCs/>
          <w:u w:val="single"/>
        </w:rPr>
        <w:t>PM (Point de Mutualisation) »</w:t>
      </w:r>
      <w:r w:rsidRPr="003A1DFF">
        <w:rPr>
          <w:u w:val="single"/>
        </w:rPr>
        <w:t xml:space="preserve"> :</w:t>
      </w:r>
      <w:r w:rsidRPr="003A1DFF">
        <w:t xml:space="preserve"> le point d’extrémité d’une ou plusieurs Lignes FTTH, auquel </w:t>
      </w:r>
      <w:r w:rsidR="00264578" w:rsidRPr="003A1DFF">
        <w:t xml:space="preserve">l’Opérateur d’Immeuble </w:t>
      </w:r>
      <w:r w:rsidRPr="003A1DFF">
        <w:t xml:space="preserve">donne accès aux </w:t>
      </w:r>
      <w:r w:rsidR="00264578" w:rsidRPr="003A1DFF">
        <w:t xml:space="preserve">opérateurs </w:t>
      </w:r>
      <w:r w:rsidRPr="003A1DFF">
        <w:t xml:space="preserve">en vue de fournir des services de communications électroniques à très haut débit aux Clients Finals. </w:t>
      </w:r>
      <w:r w:rsidR="00264578" w:rsidRPr="003A1DFF">
        <w:t>Il est situé en dehors des limites de la propriété privée d’un Site FTTH.</w:t>
      </w:r>
      <w:r w:rsidRPr="003A1DFF">
        <w:rPr>
          <w:rFonts w:eastAsia="Arial"/>
        </w:rPr>
        <w:t>-</w:t>
      </w:r>
      <w:r w:rsidRPr="003A1DFF">
        <w:rPr>
          <w:rFonts w:eastAsia="Arial"/>
          <w:sz w:val="14"/>
          <w:szCs w:val="14"/>
        </w:rPr>
        <w:t xml:space="preserve">          </w:t>
      </w:r>
      <w:r w:rsidRPr="003A1DFF">
        <w:t>Sous le terme «</w:t>
      </w:r>
      <w:r w:rsidRPr="003A1DFF">
        <w:rPr>
          <w:b/>
          <w:bCs/>
          <w:u w:val="single"/>
        </w:rPr>
        <w:t>PTO (Point de Terminaison Optique) »</w:t>
      </w:r>
      <w:r w:rsidRPr="003A1DFF">
        <w:rPr>
          <w:u w:val="single"/>
        </w:rPr>
        <w:t> :</w:t>
      </w:r>
      <w:r w:rsidRPr="003A1DFF">
        <w:t xml:space="preserve"> point de livraison du Câblage Client Final situé dans le Logement FTTH. Il est matérialisé par une prise optique et fait partie du Câblage Client Final.</w:t>
      </w:r>
    </w:p>
    <w:p w:rsidR="00117F97" w:rsidRPr="003A1DFF" w:rsidRDefault="00117F97" w:rsidP="003A1DFF">
      <w:pPr>
        <w:spacing w:before="120"/>
        <w:jc w:val="both"/>
        <w:rPr>
          <w:b/>
          <w:bCs/>
          <w:u w:val="single"/>
        </w:rPr>
      </w:pPr>
      <w:r w:rsidRPr="003A1DFF">
        <w:rPr>
          <w:rFonts w:eastAsia="Arial"/>
        </w:rPr>
        <w:t>-</w:t>
      </w:r>
      <w:r w:rsidRPr="003A1DFF">
        <w:rPr>
          <w:rFonts w:eastAsia="Arial"/>
          <w:sz w:val="14"/>
          <w:szCs w:val="14"/>
        </w:rPr>
        <w:t xml:space="preserve">          </w:t>
      </w:r>
      <w:r w:rsidRPr="003A1DFF">
        <w:t>Sous le terme «</w:t>
      </w:r>
      <w:r w:rsidRPr="003A1DFF">
        <w:rPr>
          <w:b/>
          <w:bCs/>
          <w:u w:val="single"/>
        </w:rPr>
        <w:t>Site FTTH » :</w:t>
      </w:r>
      <w:r w:rsidRPr="003A1DFF">
        <w:t xml:space="preserve"> terme se rapportant à un Immeuble FTTH ou à un</w:t>
      </w:r>
      <w:r w:rsidR="00187D34" w:rsidRPr="003A1DFF">
        <w:t>e</w:t>
      </w:r>
      <w:r w:rsidRPr="003A1DFF">
        <w:t xml:space="preserve"> </w:t>
      </w:r>
      <w:r w:rsidR="00264578" w:rsidRPr="003A1DFF">
        <w:t>Maison Individuelle</w:t>
      </w:r>
      <w:r w:rsidRPr="003A1DFF">
        <w:t xml:space="preserve"> FTTH.</w:t>
      </w:r>
    </w:p>
    <w:p w:rsidR="00117F97" w:rsidRPr="00E962FC" w:rsidRDefault="00117F97" w:rsidP="003A1DFF">
      <w:pPr>
        <w:pStyle w:val="Titre1"/>
        <w:spacing w:before="720"/>
        <w:ind w:left="431" w:hanging="431"/>
        <w:rPr>
          <w:rFonts w:ascii="Helvetica 35 Thin" w:hAnsi="Helvetica 35 Thin"/>
          <w:b/>
        </w:rPr>
      </w:pPr>
      <w:bookmarkStart w:id="2" w:name="_Toc230599829"/>
      <w:bookmarkStart w:id="3" w:name="_Toc526860468"/>
      <w:bookmarkStart w:id="4" w:name="_Toc202342072"/>
      <w:r w:rsidRPr="00E962FC">
        <w:rPr>
          <w:rFonts w:ascii="Helvetica 35 Thin" w:hAnsi="Helvetica 35 Thin"/>
          <w:b/>
        </w:rPr>
        <w:t>O</w:t>
      </w:r>
      <w:r w:rsidR="00857AB8" w:rsidRPr="00E962FC">
        <w:rPr>
          <w:rFonts w:ascii="Helvetica 35 Thin" w:hAnsi="Helvetica 35 Thin"/>
          <w:b/>
        </w:rPr>
        <w:t>bjet</w:t>
      </w:r>
      <w:bookmarkEnd w:id="2"/>
      <w:bookmarkEnd w:id="3"/>
    </w:p>
    <w:p w:rsidR="00117F97" w:rsidRPr="00E962FC" w:rsidRDefault="00117F97" w:rsidP="00257182">
      <w:pPr>
        <w:rPr>
          <w:rFonts w:ascii="Helvetica 35 Thin" w:hAnsi="Helvetica 35 Thin"/>
        </w:rPr>
      </w:pPr>
    </w:p>
    <w:p w:rsidR="00483458" w:rsidRPr="003A1DFF" w:rsidRDefault="00117F97">
      <w:pPr>
        <w:jc w:val="both"/>
      </w:pPr>
      <w:r w:rsidRPr="003A1DFF">
        <w:t xml:space="preserve">Le présent </w:t>
      </w:r>
      <w:r w:rsidR="00A24A9D" w:rsidRPr="003A1DFF">
        <w:t>c</w:t>
      </w:r>
      <w:r w:rsidRPr="003A1DFF">
        <w:t xml:space="preserve">ontrat a pour objet de définir les termes et conditions selon lesquels </w:t>
      </w:r>
      <w:r w:rsidR="00264578" w:rsidRPr="003A1DFF">
        <w:t xml:space="preserve">l’Opérateur d’Immeuble </w:t>
      </w:r>
      <w:r w:rsidRPr="003A1DFF">
        <w:t xml:space="preserve">confie à l’Entrepreneur l'exécution de prestations de travaux de Câblages Client Finals dans des Sites FTTH câblés en fibre par </w:t>
      </w:r>
      <w:r w:rsidR="00264578" w:rsidRPr="003A1DFF">
        <w:t>l’Opérateur d’Immeuble</w:t>
      </w:r>
      <w:r w:rsidRPr="003A1DFF">
        <w:t xml:space="preserve"> comprenant la fourniture du matériel associé (ci-après la</w:t>
      </w:r>
      <w:r w:rsidR="00A24A9D" w:rsidRPr="003A1DFF">
        <w:t xml:space="preserve"> dénommée</w:t>
      </w:r>
      <w:r w:rsidRPr="003A1DFF">
        <w:t xml:space="preserve"> « Prestation ») conformément aux dispositions de l’article R 9-4 (2°) du Code des Postes et des Communications Electroniques.</w:t>
      </w:r>
    </w:p>
    <w:p w:rsidR="00483458" w:rsidRPr="003A1DFF" w:rsidRDefault="00483458">
      <w:pPr>
        <w:jc w:val="both"/>
      </w:pPr>
    </w:p>
    <w:p w:rsidR="00483458" w:rsidRPr="003A1DFF" w:rsidRDefault="00117F97">
      <w:pPr>
        <w:jc w:val="both"/>
      </w:pPr>
      <w:r w:rsidRPr="003A1DFF">
        <w:t xml:space="preserve">La Prestation à réaliser est décrite dans le cahier des charges joint en annexe au présent </w:t>
      </w:r>
      <w:r w:rsidR="00A24A9D" w:rsidRPr="003A1DFF">
        <w:t>c</w:t>
      </w:r>
      <w:r w:rsidRPr="003A1DFF">
        <w:t>ontrat</w:t>
      </w:r>
      <w:r w:rsidR="002C7C07" w:rsidRPr="003A1DFF">
        <w:t xml:space="preserve"> (Annexe 2)</w:t>
      </w:r>
      <w:r w:rsidR="00311910" w:rsidRPr="003A1DFF">
        <w:t xml:space="preserve"> </w:t>
      </w:r>
      <w:r w:rsidRPr="003A1DFF">
        <w:t>et consiste pour l’Entrepreneur à :</w:t>
      </w:r>
    </w:p>
    <w:p w:rsidR="00117F97" w:rsidRPr="003A1DFF" w:rsidRDefault="00117F97" w:rsidP="00257182"/>
    <w:p w:rsidR="00117F97" w:rsidRPr="003A1DFF" w:rsidRDefault="00117F97" w:rsidP="0034368A">
      <w:pPr>
        <w:numPr>
          <w:ilvl w:val="0"/>
          <w:numId w:val="20"/>
        </w:numPr>
      </w:pPr>
      <w:r w:rsidRPr="003A1DFF">
        <w:t>fournir et poser le câble de branchement optique entre le Point de Branchement et</w:t>
      </w:r>
      <w:r w:rsidR="00313850" w:rsidRPr="003A1DFF">
        <w:t xml:space="preserve"> </w:t>
      </w:r>
      <w:r w:rsidR="00A46592" w:rsidRPr="003A1DFF">
        <w:t>un</w:t>
      </w:r>
      <w:r w:rsidRPr="003A1DFF">
        <w:t xml:space="preserve"> PTO dans le Logement FTTH du </w:t>
      </w:r>
      <w:r w:rsidR="00264578" w:rsidRPr="003A1DFF">
        <w:t xml:space="preserve">Client Final </w:t>
      </w:r>
      <w:r w:rsidRPr="003A1DFF">
        <w:t>de l’Entrepreneur</w:t>
      </w:r>
    </w:p>
    <w:p w:rsidR="00117F97" w:rsidRPr="003A1DFF" w:rsidRDefault="00117F97" w:rsidP="0034368A">
      <w:pPr>
        <w:numPr>
          <w:ilvl w:val="0"/>
          <w:numId w:val="20"/>
        </w:numPr>
      </w:pPr>
      <w:r w:rsidRPr="003A1DFF">
        <w:t xml:space="preserve">fournir et poser </w:t>
      </w:r>
      <w:r w:rsidR="00282A98" w:rsidRPr="003A1DFF">
        <w:t>l</w:t>
      </w:r>
      <w:r w:rsidR="00A50597" w:rsidRPr="003A1DFF">
        <w:t xml:space="preserve">e </w:t>
      </w:r>
      <w:r w:rsidRPr="003A1DFF">
        <w:t>PTO dans le Logement FTTH</w:t>
      </w:r>
      <w:r w:rsidRPr="003A1DFF" w:rsidDel="00BF2C45">
        <w:t xml:space="preserve"> </w:t>
      </w:r>
      <w:r w:rsidRPr="003A1DFF">
        <w:t xml:space="preserve">du </w:t>
      </w:r>
      <w:r w:rsidR="00264578" w:rsidRPr="003A1DFF">
        <w:t xml:space="preserve">Client Final </w:t>
      </w:r>
      <w:r w:rsidRPr="003A1DFF">
        <w:t>de l’Entrepreneur</w:t>
      </w:r>
    </w:p>
    <w:p w:rsidR="00117F97" w:rsidRPr="003A1DFF" w:rsidRDefault="00117F97" w:rsidP="0034368A">
      <w:pPr>
        <w:numPr>
          <w:ilvl w:val="0"/>
          <w:numId w:val="20"/>
        </w:numPr>
      </w:pPr>
      <w:r w:rsidRPr="003A1DFF">
        <w:t>raccorder le Câblage Client Final sur le Point de Branchement</w:t>
      </w:r>
    </w:p>
    <w:p w:rsidR="00117F97" w:rsidRPr="003A1DFF" w:rsidRDefault="00117F97" w:rsidP="0034368A">
      <w:pPr>
        <w:numPr>
          <w:ilvl w:val="0"/>
          <w:numId w:val="20"/>
        </w:numPr>
      </w:pPr>
      <w:r w:rsidRPr="003A1DFF">
        <w:t>raccorder le câble de branchement optique au PTO dans le Logement FTTH du Client Final de l’Entrepreneur</w:t>
      </w:r>
    </w:p>
    <w:p w:rsidR="001158B2" w:rsidRPr="003A1DFF" w:rsidRDefault="00117F97" w:rsidP="001158B2">
      <w:pPr>
        <w:numPr>
          <w:ilvl w:val="0"/>
          <w:numId w:val="20"/>
        </w:numPr>
      </w:pPr>
      <w:r w:rsidRPr="003A1DFF">
        <w:t xml:space="preserve">contrôler la continuité </w:t>
      </w:r>
      <w:r w:rsidR="001158B2" w:rsidRPr="003A1DFF">
        <w:t xml:space="preserve">et réaliser les mesures de puissance </w:t>
      </w:r>
      <w:r w:rsidRPr="003A1DFF">
        <w:t xml:space="preserve">du signal optique entre le PM et </w:t>
      </w:r>
      <w:r w:rsidR="00A50597" w:rsidRPr="003A1DFF">
        <w:t xml:space="preserve">le </w:t>
      </w:r>
      <w:r w:rsidRPr="003A1DFF">
        <w:t>PTO</w:t>
      </w:r>
      <w:r w:rsidR="001158B2" w:rsidRPr="003A1DFF">
        <w:t xml:space="preserve"> pour déterminer l’affaiblissement afin de respecter les mesures indiquées dans les CCTP (annexes 3A et 3B du présent Contrat)</w:t>
      </w:r>
    </w:p>
    <w:p w:rsidR="00117F97" w:rsidRPr="003A1DFF" w:rsidRDefault="001158B2" w:rsidP="001158B2">
      <w:pPr>
        <w:numPr>
          <w:ilvl w:val="0"/>
          <w:numId w:val="20"/>
        </w:numPr>
      </w:pPr>
      <w:r w:rsidRPr="003A1DFF">
        <w:t>étiqueter le PTO ainsi que le câble de branchement optique</w:t>
      </w:r>
    </w:p>
    <w:p w:rsidR="009E5231" w:rsidRPr="003A1DFF" w:rsidRDefault="009E5231" w:rsidP="00257182">
      <w:pPr>
        <w:rPr>
          <w:szCs w:val="20"/>
        </w:rPr>
      </w:pPr>
    </w:p>
    <w:p w:rsidR="00117F97" w:rsidRPr="003A1DFF" w:rsidRDefault="00117F97" w:rsidP="00282A98">
      <w:pPr>
        <w:jc w:val="both"/>
        <w:rPr>
          <w:szCs w:val="20"/>
        </w:rPr>
      </w:pPr>
      <w:r w:rsidRPr="003A1DFF">
        <w:rPr>
          <w:szCs w:val="20"/>
        </w:rPr>
        <w:t>Le détail des prestations concernées est présenté notamment dans les CCTP suivants,</w:t>
      </w:r>
      <w:r w:rsidR="00B1450D" w:rsidRPr="003A1DFF">
        <w:rPr>
          <w:szCs w:val="20"/>
        </w:rPr>
        <w:t xml:space="preserve"> </w:t>
      </w:r>
      <w:r w:rsidRPr="003A1DFF">
        <w:rPr>
          <w:szCs w:val="20"/>
        </w:rPr>
        <w:t xml:space="preserve">joints en annexe 3 au présent document : </w:t>
      </w:r>
    </w:p>
    <w:p w:rsidR="00117F97" w:rsidRPr="003A1DFF" w:rsidRDefault="00117F97" w:rsidP="00282A98">
      <w:pPr>
        <w:jc w:val="both"/>
        <w:rPr>
          <w:szCs w:val="20"/>
        </w:rPr>
      </w:pPr>
    </w:p>
    <w:p w:rsidR="00117F97" w:rsidRPr="003A1DFF" w:rsidRDefault="00117F97" w:rsidP="00282A98">
      <w:pPr>
        <w:jc w:val="both"/>
        <w:rPr>
          <w:szCs w:val="20"/>
        </w:rPr>
      </w:pPr>
      <w:r w:rsidRPr="003A1DFF">
        <w:rPr>
          <w:szCs w:val="20"/>
        </w:rPr>
        <w:t>« </w:t>
      </w:r>
      <w:bookmarkStart w:id="5" w:name="_Toc244682198"/>
      <w:r w:rsidRPr="003A1DFF">
        <w:rPr>
          <w:szCs w:val="20"/>
        </w:rPr>
        <w:t xml:space="preserve">Préconisations techniques pour la réalisation du </w:t>
      </w:r>
      <w:r w:rsidR="00A24A9D" w:rsidRPr="003A1DFF">
        <w:rPr>
          <w:szCs w:val="20"/>
        </w:rPr>
        <w:t>C</w:t>
      </w:r>
      <w:r w:rsidRPr="003A1DFF">
        <w:rPr>
          <w:szCs w:val="20"/>
        </w:rPr>
        <w:t xml:space="preserve">âblage </w:t>
      </w:r>
      <w:bookmarkEnd w:id="5"/>
      <w:r w:rsidR="00A24A9D" w:rsidRPr="003A1DFF">
        <w:rPr>
          <w:szCs w:val="20"/>
        </w:rPr>
        <w:t>C</w:t>
      </w:r>
      <w:r w:rsidRPr="003A1DFF">
        <w:rPr>
          <w:szCs w:val="20"/>
        </w:rPr>
        <w:t xml:space="preserve">lient </w:t>
      </w:r>
      <w:r w:rsidR="00A24A9D" w:rsidRPr="003A1DFF">
        <w:rPr>
          <w:szCs w:val="20"/>
        </w:rPr>
        <w:t>F</w:t>
      </w:r>
      <w:r w:rsidRPr="003A1DFF">
        <w:rPr>
          <w:szCs w:val="20"/>
        </w:rPr>
        <w:t xml:space="preserve">inal sur ingénierie </w:t>
      </w:r>
      <w:proofErr w:type="spellStart"/>
      <w:r w:rsidRPr="003A1DFF">
        <w:rPr>
          <w:szCs w:val="20"/>
        </w:rPr>
        <w:t>monofibre</w:t>
      </w:r>
      <w:proofErr w:type="spellEnd"/>
      <w:r w:rsidRPr="003A1DFF">
        <w:rPr>
          <w:szCs w:val="20"/>
        </w:rPr>
        <w:t xml:space="preserve"> avec </w:t>
      </w:r>
      <w:r w:rsidR="00E962FC" w:rsidRPr="003A1DFF">
        <w:rPr>
          <w:szCs w:val="20"/>
        </w:rPr>
        <w:t>P</w:t>
      </w:r>
      <w:r w:rsidRPr="003A1DFF">
        <w:rPr>
          <w:szCs w:val="20"/>
        </w:rPr>
        <w:t xml:space="preserve">oint de </w:t>
      </w:r>
      <w:r w:rsidR="0024767F" w:rsidRPr="003A1DFF">
        <w:rPr>
          <w:szCs w:val="20"/>
        </w:rPr>
        <w:t xml:space="preserve">Branchement </w:t>
      </w:r>
      <w:r w:rsidRPr="003A1DFF">
        <w:rPr>
          <w:szCs w:val="20"/>
        </w:rPr>
        <w:t>dans l’</w:t>
      </w:r>
      <w:r w:rsidR="00E962FC" w:rsidRPr="003A1DFF">
        <w:rPr>
          <w:szCs w:val="20"/>
        </w:rPr>
        <w:t>I</w:t>
      </w:r>
      <w:r w:rsidRPr="003A1DFF">
        <w:rPr>
          <w:szCs w:val="20"/>
        </w:rPr>
        <w:t>mmeuble</w:t>
      </w:r>
      <w:r w:rsidR="00A24A9D" w:rsidRPr="003A1DFF">
        <w:rPr>
          <w:szCs w:val="20"/>
        </w:rPr>
        <w:t xml:space="preserve"> </w:t>
      </w:r>
      <w:proofErr w:type="spellStart"/>
      <w:r w:rsidR="00A24A9D" w:rsidRPr="003A1DFF">
        <w:rPr>
          <w:szCs w:val="20"/>
        </w:rPr>
        <w:t>FttH</w:t>
      </w:r>
      <w:proofErr w:type="spellEnd"/>
      <w:r w:rsidRPr="003A1DFF">
        <w:rPr>
          <w:szCs w:val="20"/>
        </w:rPr>
        <w:t xml:space="preserve"> » </w:t>
      </w:r>
    </w:p>
    <w:p w:rsidR="00117F97" w:rsidRPr="003A1DFF" w:rsidRDefault="00117F97" w:rsidP="00282A98">
      <w:pPr>
        <w:jc w:val="both"/>
        <w:rPr>
          <w:szCs w:val="20"/>
          <w:highlight w:val="yellow"/>
        </w:rPr>
      </w:pPr>
    </w:p>
    <w:p w:rsidR="00117F97" w:rsidRPr="003A1DFF" w:rsidRDefault="00117F97" w:rsidP="00282A98">
      <w:pPr>
        <w:jc w:val="both"/>
        <w:rPr>
          <w:szCs w:val="20"/>
        </w:rPr>
      </w:pPr>
      <w:r w:rsidRPr="003A1DFF">
        <w:rPr>
          <w:szCs w:val="20"/>
        </w:rPr>
        <w:t xml:space="preserve">« Préconisations techniques pour la réalisation du </w:t>
      </w:r>
      <w:r w:rsidR="00A24A9D" w:rsidRPr="003A1DFF">
        <w:rPr>
          <w:szCs w:val="20"/>
        </w:rPr>
        <w:t>C</w:t>
      </w:r>
      <w:r w:rsidRPr="003A1DFF">
        <w:rPr>
          <w:szCs w:val="20"/>
        </w:rPr>
        <w:t xml:space="preserve">âblage </w:t>
      </w:r>
      <w:r w:rsidR="00A24A9D" w:rsidRPr="003A1DFF">
        <w:rPr>
          <w:szCs w:val="20"/>
        </w:rPr>
        <w:t>C</w:t>
      </w:r>
      <w:r w:rsidRPr="003A1DFF">
        <w:rPr>
          <w:szCs w:val="20"/>
        </w:rPr>
        <w:t xml:space="preserve">lient </w:t>
      </w:r>
      <w:r w:rsidR="00A24A9D" w:rsidRPr="003A1DFF">
        <w:rPr>
          <w:szCs w:val="20"/>
        </w:rPr>
        <w:t>F</w:t>
      </w:r>
      <w:r w:rsidRPr="003A1DFF">
        <w:rPr>
          <w:szCs w:val="20"/>
        </w:rPr>
        <w:t xml:space="preserve">inal sur ingénierie </w:t>
      </w:r>
      <w:proofErr w:type="spellStart"/>
      <w:r w:rsidRPr="003A1DFF">
        <w:rPr>
          <w:szCs w:val="20"/>
        </w:rPr>
        <w:t>monofibre</w:t>
      </w:r>
      <w:proofErr w:type="spellEnd"/>
      <w:r w:rsidR="00A50597" w:rsidRPr="003A1DFF">
        <w:rPr>
          <w:szCs w:val="20"/>
        </w:rPr>
        <w:t xml:space="preserve"> </w:t>
      </w:r>
      <w:r w:rsidRPr="003A1DFF">
        <w:rPr>
          <w:szCs w:val="20"/>
        </w:rPr>
        <w:t xml:space="preserve">avec </w:t>
      </w:r>
      <w:r w:rsidR="00E962FC" w:rsidRPr="003A1DFF">
        <w:rPr>
          <w:szCs w:val="20"/>
        </w:rPr>
        <w:t>P</w:t>
      </w:r>
      <w:r w:rsidRPr="003A1DFF">
        <w:rPr>
          <w:szCs w:val="20"/>
        </w:rPr>
        <w:t xml:space="preserve">oint de </w:t>
      </w:r>
      <w:r w:rsidR="00E962FC" w:rsidRPr="003A1DFF">
        <w:rPr>
          <w:szCs w:val="20"/>
        </w:rPr>
        <w:t>B</w:t>
      </w:r>
      <w:r w:rsidR="0024767F" w:rsidRPr="003A1DFF">
        <w:rPr>
          <w:szCs w:val="20"/>
        </w:rPr>
        <w:t xml:space="preserve">ranchement </w:t>
      </w:r>
      <w:r w:rsidR="00E962FC" w:rsidRPr="003A1DFF">
        <w:rPr>
          <w:szCs w:val="20"/>
        </w:rPr>
        <w:t>E</w:t>
      </w:r>
      <w:r w:rsidR="0024767F" w:rsidRPr="003A1DFF">
        <w:rPr>
          <w:szCs w:val="20"/>
        </w:rPr>
        <w:t>xtérieur : en chambre, sur poteau</w:t>
      </w:r>
      <w:r w:rsidR="00E962FC" w:rsidRPr="003A1DFF">
        <w:rPr>
          <w:szCs w:val="20"/>
        </w:rPr>
        <w:t>,</w:t>
      </w:r>
      <w:r w:rsidR="0024767F" w:rsidRPr="003A1DFF">
        <w:rPr>
          <w:szCs w:val="20"/>
        </w:rPr>
        <w:t xml:space="preserve"> sur </w:t>
      </w:r>
      <w:r w:rsidR="00A50597" w:rsidRPr="003A1DFF">
        <w:rPr>
          <w:szCs w:val="20"/>
        </w:rPr>
        <w:t>façade</w:t>
      </w:r>
      <w:r w:rsidR="00E962FC" w:rsidRPr="003A1DFF">
        <w:rPr>
          <w:szCs w:val="20"/>
        </w:rPr>
        <w:t> »</w:t>
      </w:r>
      <w:r w:rsidR="00703018" w:rsidRPr="003A1DFF">
        <w:rPr>
          <w:szCs w:val="20"/>
        </w:rPr>
        <w:t xml:space="preserve"> </w:t>
      </w:r>
    </w:p>
    <w:p w:rsidR="00117F97" w:rsidRPr="003A1DFF" w:rsidRDefault="00C54AC9" w:rsidP="00EE63D8">
      <w:pPr>
        <w:tabs>
          <w:tab w:val="left" w:pos="2520"/>
        </w:tabs>
        <w:jc w:val="both"/>
        <w:rPr>
          <w:szCs w:val="20"/>
        </w:rPr>
      </w:pPr>
      <w:r>
        <w:rPr>
          <w:szCs w:val="20"/>
        </w:rPr>
        <w:tab/>
      </w:r>
    </w:p>
    <w:p w:rsidR="00117F97" w:rsidRPr="003A1DFF" w:rsidRDefault="00117F97" w:rsidP="00282A98">
      <w:pPr>
        <w:jc w:val="both"/>
      </w:pPr>
      <w:r w:rsidRPr="003A1DFF">
        <w:t xml:space="preserve">L’Entrepreneur est un professionnel dans ce domaine d’activité et reconnaît être parfaitement informé de la législation et de la réglementation en vigueur à la date de signature du présent </w:t>
      </w:r>
      <w:r w:rsidR="00A24A9D" w:rsidRPr="003A1DFF">
        <w:t>c</w:t>
      </w:r>
      <w:r w:rsidRPr="003A1DFF">
        <w:t>ontrat.</w:t>
      </w:r>
    </w:p>
    <w:p w:rsidR="00117F97" w:rsidRPr="00E962FC" w:rsidRDefault="00117F97" w:rsidP="00257182">
      <w:pPr>
        <w:rPr>
          <w:rFonts w:ascii="Helvetica 35 Thin" w:hAnsi="Helvetica 35 Thin"/>
        </w:rPr>
      </w:pPr>
    </w:p>
    <w:p w:rsidR="00117F97" w:rsidRPr="00E962FC" w:rsidRDefault="00117F97" w:rsidP="003A1DFF">
      <w:pPr>
        <w:pStyle w:val="Titreniveau1"/>
        <w:spacing w:before="720"/>
        <w:ind w:left="1622" w:hanging="1622"/>
        <w:rPr>
          <w:rFonts w:ascii="Helvetica 35 Thin" w:hAnsi="Helvetica 35 Thin"/>
          <w:b/>
          <w:lang w:val="fr-FR"/>
        </w:rPr>
      </w:pPr>
      <w:bookmarkStart w:id="6" w:name="_Toc526860469"/>
      <w:r w:rsidRPr="00E962FC">
        <w:rPr>
          <w:rFonts w:ascii="Helvetica 35 Thin" w:hAnsi="Helvetica 35 Thin"/>
          <w:b/>
          <w:lang w:val="fr-FR"/>
        </w:rPr>
        <w:lastRenderedPageBreak/>
        <w:t>Documents contractuels</w:t>
      </w:r>
      <w:bookmarkEnd w:id="6"/>
    </w:p>
    <w:p w:rsidR="00264578" w:rsidRDefault="00264578" w:rsidP="00E962FC">
      <w:pPr>
        <w:jc w:val="both"/>
        <w:rPr>
          <w:rFonts w:ascii="Helvetica 35 Thin" w:hAnsi="Helvetica 35 Thin"/>
          <w:szCs w:val="20"/>
        </w:rPr>
      </w:pPr>
    </w:p>
    <w:p w:rsidR="00117F97" w:rsidRPr="003A1DFF" w:rsidRDefault="00117F97" w:rsidP="00E962FC">
      <w:pPr>
        <w:jc w:val="both"/>
        <w:rPr>
          <w:szCs w:val="20"/>
        </w:rPr>
      </w:pPr>
      <w:r w:rsidRPr="003A1DFF">
        <w:rPr>
          <w:szCs w:val="20"/>
        </w:rPr>
        <w:t xml:space="preserve">Le présent </w:t>
      </w:r>
      <w:r w:rsidR="00A24A9D" w:rsidRPr="003A1DFF">
        <w:rPr>
          <w:szCs w:val="20"/>
        </w:rPr>
        <w:t>c</w:t>
      </w:r>
      <w:r w:rsidRPr="003A1DFF">
        <w:rPr>
          <w:szCs w:val="20"/>
        </w:rPr>
        <w:t xml:space="preserve">ontrat et ses annexes forment un ensemble indivisible. </w:t>
      </w:r>
    </w:p>
    <w:p w:rsidR="00A24A9D" w:rsidRPr="003A1DFF" w:rsidRDefault="00A24A9D" w:rsidP="006014B5">
      <w:pPr>
        <w:jc w:val="both"/>
        <w:rPr>
          <w:szCs w:val="20"/>
        </w:rPr>
      </w:pPr>
    </w:p>
    <w:p w:rsidR="006014B5" w:rsidRPr="003A1DFF" w:rsidRDefault="006014B5" w:rsidP="006014B5">
      <w:pPr>
        <w:jc w:val="both"/>
        <w:rPr>
          <w:szCs w:val="20"/>
        </w:rPr>
      </w:pPr>
      <w:r w:rsidRPr="003A1DFF">
        <w:rPr>
          <w:szCs w:val="20"/>
        </w:rPr>
        <w:t xml:space="preserve">Les stipulations du présent </w:t>
      </w:r>
      <w:r w:rsidR="00A24A9D" w:rsidRPr="003A1DFF">
        <w:rPr>
          <w:szCs w:val="20"/>
        </w:rPr>
        <w:t>c</w:t>
      </w:r>
      <w:r w:rsidRPr="003A1DFF">
        <w:rPr>
          <w:szCs w:val="20"/>
        </w:rPr>
        <w:t xml:space="preserve">ontrat et ses annexes expriment l’intégralité de l’accord conclu entre les Parties relatif à son objet et fixent les droits et obligations de chacune d'elles au titre du </w:t>
      </w:r>
      <w:r w:rsidR="00A24A9D" w:rsidRPr="003A1DFF">
        <w:rPr>
          <w:szCs w:val="20"/>
        </w:rPr>
        <w:t>présent c</w:t>
      </w:r>
      <w:r w:rsidRPr="003A1DFF">
        <w:rPr>
          <w:szCs w:val="20"/>
        </w:rPr>
        <w:t xml:space="preserve">ontrat et de ses annexes. Ces stipulations remplacent dans leur intégralité tous les engagements verbaux ou écrits ou contrats antérieurs portant sur le même objet. Les documents  contractuels du présent </w:t>
      </w:r>
      <w:r w:rsidR="00A24A9D" w:rsidRPr="003A1DFF">
        <w:rPr>
          <w:szCs w:val="20"/>
        </w:rPr>
        <w:t>c</w:t>
      </w:r>
      <w:r w:rsidRPr="003A1DFF">
        <w:rPr>
          <w:szCs w:val="20"/>
        </w:rPr>
        <w:t>ontrat sont par ordre de priorité décroissante :</w:t>
      </w:r>
    </w:p>
    <w:p w:rsidR="00117F97" w:rsidRPr="003A1DFF" w:rsidRDefault="00117F97" w:rsidP="0034368A">
      <w:pPr>
        <w:numPr>
          <w:ilvl w:val="1"/>
          <w:numId w:val="22"/>
        </w:numPr>
        <w:spacing w:after="80"/>
        <w:jc w:val="both"/>
        <w:rPr>
          <w:rFonts w:cs="Arial"/>
          <w:szCs w:val="20"/>
        </w:rPr>
      </w:pPr>
      <w:r w:rsidRPr="003A1DFF">
        <w:rPr>
          <w:rFonts w:cs="Arial"/>
          <w:szCs w:val="20"/>
        </w:rPr>
        <w:t xml:space="preserve">Le </w:t>
      </w:r>
      <w:r w:rsidR="00A24A9D" w:rsidRPr="003A1DFF">
        <w:rPr>
          <w:rFonts w:cs="Arial"/>
          <w:szCs w:val="20"/>
        </w:rPr>
        <w:t>présent c</w:t>
      </w:r>
      <w:r w:rsidRPr="003A1DFF">
        <w:rPr>
          <w:rFonts w:cs="Arial"/>
          <w:szCs w:val="20"/>
        </w:rPr>
        <w:t xml:space="preserve">ontrat ; </w:t>
      </w:r>
    </w:p>
    <w:p w:rsidR="00117F97" w:rsidRPr="003A1DFF" w:rsidRDefault="00117F97" w:rsidP="0034368A">
      <w:pPr>
        <w:numPr>
          <w:ilvl w:val="1"/>
          <w:numId w:val="22"/>
        </w:numPr>
        <w:spacing w:after="80"/>
        <w:jc w:val="both"/>
        <w:rPr>
          <w:rFonts w:cs="Arial"/>
          <w:szCs w:val="20"/>
        </w:rPr>
      </w:pPr>
      <w:r w:rsidRPr="003A1DFF">
        <w:rPr>
          <w:rFonts w:cs="Arial"/>
          <w:szCs w:val="20"/>
        </w:rPr>
        <w:t xml:space="preserve">Les annexes 1 à </w:t>
      </w:r>
      <w:r w:rsidR="00313850" w:rsidRPr="003A1DFF">
        <w:rPr>
          <w:rFonts w:cs="Arial"/>
          <w:szCs w:val="20"/>
        </w:rPr>
        <w:t>8</w:t>
      </w:r>
      <w:r w:rsidRPr="003A1DFF">
        <w:rPr>
          <w:rFonts w:cs="Arial"/>
          <w:szCs w:val="20"/>
        </w:rPr>
        <w:t> ;</w:t>
      </w:r>
    </w:p>
    <w:p w:rsidR="00117F97" w:rsidRPr="003A1DFF" w:rsidRDefault="00117F97" w:rsidP="0034368A">
      <w:pPr>
        <w:numPr>
          <w:ilvl w:val="2"/>
          <w:numId w:val="22"/>
        </w:numPr>
        <w:spacing w:after="80"/>
        <w:jc w:val="both"/>
        <w:rPr>
          <w:rFonts w:cs="Arial"/>
          <w:szCs w:val="20"/>
        </w:rPr>
      </w:pPr>
      <w:r w:rsidRPr="003A1DFF">
        <w:rPr>
          <w:rFonts w:cs="Arial"/>
          <w:szCs w:val="20"/>
        </w:rPr>
        <w:t>annexe 1 : prix</w:t>
      </w:r>
    </w:p>
    <w:p w:rsidR="00117F97" w:rsidRDefault="00117F97" w:rsidP="0034368A">
      <w:pPr>
        <w:numPr>
          <w:ilvl w:val="2"/>
          <w:numId w:val="21"/>
        </w:numPr>
        <w:tabs>
          <w:tab w:val="clear" w:pos="1037"/>
          <w:tab w:val="left" w:pos="1038"/>
        </w:tabs>
        <w:spacing w:after="80"/>
        <w:jc w:val="both"/>
        <w:rPr>
          <w:rFonts w:cs="Arial"/>
        </w:rPr>
      </w:pPr>
      <w:r w:rsidRPr="003A1DFF">
        <w:rPr>
          <w:rFonts w:cs="Arial"/>
        </w:rPr>
        <w:t>annexe 2 : le cahier des charges  « </w:t>
      </w:r>
      <w:r w:rsidR="007F31F9" w:rsidRPr="003A1DFF">
        <w:t>Raccordement des Câblages Client Final FTTH</w:t>
      </w:r>
      <w:r w:rsidR="007F31F9" w:rsidRPr="003A1DFF">
        <w:rPr>
          <w:rFonts w:cs="Arial"/>
        </w:rPr>
        <w:t> »</w:t>
      </w:r>
    </w:p>
    <w:p w:rsidR="00A04A61" w:rsidRDefault="00A04A61" w:rsidP="00A04A61">
      <w:pPr>
        <w:numPr>
          <w:ilvl w:val="2"/>
          <w:numId w:val="21"/>
        </w:numPr>
        <w:tabs>
          <w:tab w:val="clear" w:pos="1037"/>
          <w:tab w:val="left" w:pos="1038"/>
        </w:tabs>
        <w:spacing w:after="80"/>
        <w:jc w:val="both"/>
        <w:rPr>
          <w:rFonts w:cs="Arial"/>
        </w:rPr>
      </w:pPr>
      <w:r w:rsidRPr="007C0099">
        <w:rPr>
          <w:rFonts w:cs="Arial"/>
        </w:rPr>
        <w:t>annexe 2A : les règles d’ingénierie G</w:t>
      </w:r>
      <w:r>
        <w:rPr>
          <w:rFonts w:cs="Arial"/>
        </w:rPr>
        <w:t>énie Civil d’Orange</w:t>
      </w:r>
    </w:p>
    <w:p w:rsidR="00A04A61" w:rsidRPr="007C0099" w:rsidRDefault="00A04A61" w:rsidP="00A04A61">
      <w:pPr>
        <w:numPr>
          <w:ilvl w:val="2"/>
          <w:numId w:val="21"/>
        </w:numPr>
        <w:tabs>
          <w:tab w:val="clear" w:pos="1037"/>
          <w:tab w:val="left" w:pos="1038"/>
        </w:tabs>
        <w:spacing w:after="80"/>
        <w:jc w:val="both"/>
        <w:rPr>
          <w:rFonts w:cs="Arial"/>
        </w:rPr>
      </w:pPr>
      <w:r w:rsidRPr="007C0099">
        <w:rPr>
          <w:rFonts w:cs="Arial"/>
        </w:rPr>
        <w:t>annexe 2B : les règles d’ingénierie des Appuis Aériens d’Orange</w:t>
      </w:r>
    </w:p>
    <w:p w:rsidR="00A04A61" w:rsidRDefault="00A04A61" w:rsidP="00A04A61">
      <w:pPr>
        <w:numPr>
          <w:ilvl w:val="2"/>
          <w:numId w:val="21"/>
        </w:numPr>
        <w:tabs>
          <w:tab w:val="clear" w:pos="1037"/>
          <w:tab w:val="left" w:pos="1038"/>
        </w:tabs>
        <w:spacing w:after="80"/>
        <w:jc w:val="both"/>
        <w:rPr>
          <w:rFonts w:cs="Arial"/>
        </w:rPr>
      </w:pPr>
      <w:r>
        <w:rPr>
          <w:rFonts w:cs="Arial"/>
        </w:rPr>
        <w:t>annexe 2C : les règles d’ingénierie d’accès aux installations de Génie Civil d’ENEDIS</w:t>
      </w:r>
    </w:p>
    <w:p w:rsidR="00A04A61" w:rsidRPr="00A04A61" w:rsidRDefault="00A04A61" w:rsidP="00A04A61">
      <w:pPr>
        <w:numPr>
          <w:ilvl w:val="2"/>
          <w:numId w:val="21"/>
        </w:numPr>
        <w:tabs>
          <w:tab w:val="clear" w:pos="1037"/>
          <w:tab w:val="left" w:pos="1038"/>
        </w:tabs>
        <w:spacing w:after="80"/>
        <w:jc w:val="both"/>
        <w:rPr>
          <w:rFonts w:cs="Arial"/>
        </w:rPr>
      </w:pPr>
      <w:r>
        <w:rPr>
          <w:rFonts w:cs="Arial"/>
        </w:rPr>
        <w:t>annexe 2D : Fiche DOSTEC</w:t>
      </w:r>
    </w:p>
    <w:p w:rsidR="00117F97" w:rsidRPr="003A1DFF" w:rsidRDefault="00117F97" w:rsidP="0034368A">
      <w:pPr>
        <w:numPr>
          <w:ilvl w:val="2"/>
          <w:numId w:val="21"/>
        </w:numPr>
        <w:tabs>
          <w:tab w:val="clear" w:pos="1037"/>
          <w:tab w:val="left" w:pos="1038"/>
        </w:tabs>
        <w:spacing w:after="80"/>
        <w:jc w:val="both"/>
        <w:rPr>
          <w:rFonts w:cs="Arial"/>
        </w:rPr>
      </w:pPr>
      <w:r w:rsidRPr="003A1DFF">
        <w:rPr>
          <w:rFonts w:cs="Arial"/>
        </w:rPr>
        <w:t>annexe 3.A : le Cahier des Clauses Techniques Particulières (CCTP) « </w:t>
      </w:r>
      <w:r w:rsidR="00BB3BE5" w:rsidRPr="003A1DFF">
        <w:rPr>
          <w:rFonts w:cs="Arial"/>
        </w:rPr>
        <w:t xml:space="preserve">Préconisations techniques pour la réalisation du </w:t>
      </w:r>
      <w:r w:rsidR="00A24A9D" w:rsidRPr="003A1DFF">
        <w:rPr>
          <w:rFonts w:cs="Arial"/>
        </w:rPr>
        <w:t>C</w:t>
      </w:r>
      <w:r w:rsidR="00BB3BE5" w:rsidRPr="003A1DFF">
        <w:rPr>
          <w:rFonts w:cs="Arial"/>
        </w:rPr>
        <w:t xml:space="preserve">âblage </w:t>
      </w:r>
      <w:r w:rsidR="00A24A9D" w:rsidRPr="003A1DFF">
        <w:rPr>
          <w:rFonts w:cs="Arial"/>
        </w:rPr>
        <w:t>C</w:t>
      </w:r>
      <w:r w:rsidR="00BB3BE5" w:rsidRPr="003A1DFF">
        <w:rPr>
          <w:rFonts w:cs="Arial"/>
        </w:rPr>
        <w:t xml:space="preserve">lient </w:t>
      </w:r>
      <w:r w:rsidR="00A24A9D" w:rsidRPr="003A1DFF">
        <w:rPr>
          <w:rFonts w:cs="Arial"/>
        </w:rPr>
        <w:t>F</w:t>
      </w:r>
      <w:r w:rsidR="00BB3BE5" w:rsidRPr="003A1DFF">
        <w:rPr>
          <w:rFonts w:cs="Arial"/>
        </w:rPr>
        <w:t xml:space="preserve">inal sur ingénierie </w:t>
      </w:r>
      <w:proofErr w:type="spellStart"/>
      <w:r w:rsidR="00BB3BE5" w:rsidRPr="003A1DFF">
        <w:rPr>
          <w:rFonts w:cs="Arial"/>
        </w:rPr>
        <w:t>monofibre</w:t>
      </w:r>
      <w:proofErr w:type="spellEnd"/>
      <w:r w:rsidR="00BB3BE5" w:rsidRPr="003A1DFF">
        <w:rPr>
          <w:rFonts w:cs="Arial"/>
        </w:rPr>
        <w:t xml:space="preserve"> avec Point de Branchement dans l’immeuble</w:t>
      </w:r>
      <w:r w:rsidR="00A24A9D" w:rsidRPr="003A1DFF">
        <w:rPr>
          <w:rFonts w:cs="Arial"/>
        </w:rPr>
        <w:t xml:space="preserve"> </w:t>
      </w:r>
      <w:proofErr w:type="spellStart"/>
      <w:r w:rsidR="00A24A9D" w:rsidRPr="003A1DFF">
        <w:rPr>
          <w:rFonts w:cs="Arial"/>
        </w:rPr>
        <w:t>FttH</w:t>
      </w:r>
      <w:proofErr w:type="spellEnd"/>
      <w:r w:rsidRPr="003A1DFF">
        <w:rPr>
          <w:rFonts w:cs="Arial"/>
        </w:rPr>
        <w:t xml:space="preserve"> » </w:t>
      </w:r>
    </w:p>
    <w:p w:rsidR="00117F97" w:rsidRPr="003A1DFF" w:rsidRDefault="00117F97" w:rsidP="0034368A">
      <w:pPr>
        <w:numPr>
          <w:ilvl w:val="2"/>
          <w:numId w:val="21"/>
        </w:numPr>
        <w:tabs>
          <w:tab w:val="clear" w:pos="1037"/>
          <w:tab w:val="left" w:pos="1038"/>
        </w:tabs>
        <w:spacing w:after="80"/>
        <w:jc w:val="both"/>
        <w:rPr>
          <w:rFonts w:cs="Arial"/>
        </w:rPr>
      </w:pPr>
      <w:r w:rsidRPr="003A1DFF">
        <w:rPr>
          <w:rFonts w:cs="Arial"/>
        </w:rPr>
        <w:t xml:space="preserve">annexe 3.B : </w:t>
      </w:r>
      <w:r w:rsidR="00BB3BE5" w:rsidRPr="003A1DFF">
        <w:rPr>
          <w:rFonts w:cs="Arial"/>
        </w:rPr>
        <w:t xml:space="preserve">le Cahier des Clauses Techniques Particulières (CCTP) « Préconisations techniques pour la réalisation du </w:t>
      </w:r>
      <w:r w:rsidR="00A24A9D" w:rsidRPr="003A1DFF">
        <w:rPr>
          <w:rFonts w:cs="Arial"/>
        </w:rPr>
        <w:t>C</w:t>
      </w:r>
      <w:r w:rsidR="00BB3BE5" w:rsidRPr="003A1DFF">
        <w:rPr>
          <w:rFonts w:cs="Arial"/>
        </w:rPr>
        <w:t xml:space="preserve">âblage </w:t>
      </w:r>
      <w:r w:rsidR="00A24A9D" w:rsidRPr="003A1DFF">
        <w:rPr>
          <w:rFonts w:cs="Arial"/>
        </w:rPr>
        <w:t>C</w:t>
      </w:r>
      <w:r w:rsidR="00BB3BE5" w:rsidRPr="003A1DFF">
        <w:rPr>
          <w:rFonts w:cs="Arial"/>
        </w:rPr>
        <w:t xml:space="preserve">lient </w:t>
      </w:r>
      <w:r w:rsidR="00A24A9D" w:rsidRPr="003A1DFF">
        <w:rPr>
          <w:rFonts w:cs="Arial"/>
        </w:rPr>
        <w:t>F</w:t>
      </w:r>
      <w:r w:rsidR="00BB3BE5" w:rsidRPr="003A1DFF">
        <w:rPr>
          <w:rFonts w:cs="Arial"/>
        </w:rPr>
        <w:t xml:space="preserve">inal sur ingénierie </w:t>
      </w:r>
      <w:proofErr w:type="spellStart"/>
      <w:r w:rsidR="00BB3BE5" w:rsidRPr="003A1DFF">
        <w:rPr>
          <w:rFonts w:cs="Arial"/>
        </w:rPr>
        <w:t>monofibre</w:t>
      </w:r>
      <w:proofErr w:type="spellEnd"/>
      <w:r w:rsidR="00BB3BE5" w:rsidRPr="003A1DFF">
        <w:rPr>
          <w:rFonts w:cs="Arial"/>
        </w:rPr>
        <w:t xml:space="preserve"> avec Point de Branchement Extérieur</w:t>
      </w:r>
      <w:r w:rsidR="00FE0F51" w:rsidRPr="003A1DFF">
        <w:rPr>
          <w:rFonts w:cs="Arial"/>
        </w:rPr>
        <w:t xml:space="preserve"> </w:t>
      </w:r>
      <w:r w:rsidR="00A50597" w:rsidRPr="003A1DFF">
        <w:rPr>
          <w:szCs w:val="20"/>
        </w:rPr>
        <w:t>en chambre, sur poteau sur façade</w:t>
      </w:r>
      <w:r w:rsidR="00711AAC">
        <w:rPr>
          <w:szCs w:val="20"/>
        </w:rPr>
        <w:t xml:space="preserve"> </w:t>
      </w:r>
      <w:r w:rsidR="00A50597" w:rsidRPr="003A1DFF">
        <w:rPr>
          <w:rFonts w:cs="Arial"/>
        </w:rPr>
        <w:t>»</w:t>
      </w:r>
      <w:r w:rsidR="00703018" w:rsidRPr="003A1DFF">
        <w:rPr>
          <w:rFonts w:cs="Arial"/>
        </w:rPr>
        <w:t xml:space="preserve"> </w:t>
      </w:r>
    </w:p>
    <w:p w:rsidR="00117F97" w:rsidRPr="003A1DFF" w:rsidRDefault="00117F97" w:rsidP="0034368A">
      <w:pPr>
        <w:numPr>
          <w:ilvl w:val="2"/>
          <w:numId w:val="21"/>
        </w:numPr>
        <w:spacing w:after="80"/>
        <w:jc w:val="both"/>
        <w:rPr>
          <w:rFonts w:cs="Arial"/>
          <w:szCs w:val="20"/>
        </w:rPr>
      </w:pPr>
      <w:r w:rsidRPr="003A1DFF">
        <w:rPr>
          <w:rFonts w:cs="Arial"/>
          <w:szCs w:val="20"/>
        </w:rPr>
        <w:t xml:space="preserve">annexe 4 : </w:t>
      </w:r>
      <w:r w:rsidR="002C7C07" w:rsidRPr="003A1DFF">
        <w:rPr>
          <w:rFonts w:cs="Arial"/>
          <w:szCs w:val="20"/>
        </w:rPr>
        <w:t>D</w:t>
      </w:r>
      <w:r w:rsidRPr="003A1DFF">
        <w:rPr>
          <w:rFonts w:cs="Arial"/>
          <w:szCs w:val="20"/>
        </w:rPr>
        <w:t>éclaration d’un sous-traitant</w:t>
      </w:r>
      <w:r w:rsidR="00A50597" w:rsidRPr="003A1DFF">
        <w:rPr>
          <w:rFonts w:cs="Arial"/>
          <w:szCs w:val="20"/>
        </w:rPr>
        <w:t xml:space="preserve"> et agrément des conditions de paiement</w:t>
      </w:r>
      <w:r w:rsidR="00703018" w:rsidRPr="003A1DFF">
        <w:rPr>
          <w:rFonts w:cs="Arial"/>
          <w:szCs w:val="20"/>
        </w:rPr>
        <w:t xml:space="preserve"> </w:t>
      </w:r>
    </w:p>
    <w:p w:rsidR="00117F97" w:rsidRPr="003A1DFF" w:rsidRDefault="00117F97" w:rsidP="0034368A">
      <w:pPr>
        <w:numPr>
          <w:ilvl w:val="2"/>
          <w:numId w:val="21"/>
        </w:numPr>
        <w:spacing w:after="80"/>
        <w:jc w:val="both"/>
        <w:rPr>
          <w:rFonts w:cs="Arial"/>
          <w:szCs w:val="20"/>
        </w:rPr>
      </w:pPr>
      <w:r w:rsidRPr="003A1DFF">
        <w:rPr>
          <w:rFonts w:cs="Arial"/>
          <w:szCs w:val="20"/>
        </w:rPr>
        <w:t>annexe 5 : Facturation</w:t>
      </w:r>
    </w:p>
    <w:p w:rsidR="002C7C07" w:rsidRPr="003A1DFF" w:rsidRDefault="002C7C07" w:rsidP="0034368A">
      <w:pPr>
        <w:numPr>
          <w:ilvl w:val="2"/>
          <w:numId w:val="21"/>
        </w:numPr>
        <w:spacing w:after="80"/>
        <w:jc w:val="both"/>
        <w:rPr>
          <w:rFonts w:cs="Arial"/>
          <w:szCs w:val="20"/>
        </w:rPr>
      </w:pPr>
      <w:r w:rsidRPr="003A1DFF">
        <w:rPr>
          <w:rFonts w:cs="Arial"/>
          <w:szCs w:val="20"/>
        </w:rPr>
        <w:t>annexe 6 : Législation Sociale</w:t>
      </w:r>
    </w:p>
    <w:p w:rsidR="000A63D5" w:rsidRPr="003A1DFF" w:rsidRDefault="000A63D5" w:rsidP="0034368A">
      <w:pPr>
        <w:numPr>
          <w:ilvl w:val="2"/>
          <w:numId w:val="21"/>
        </w:numPr>
        <w:spacing w:after="80"/>
        <w:jc w:val="both"/>
        <w:rPr>
          <w:rFonts w:cs="Arial"/>
          <w:szCs w:val="20"/>
        </w:rPr>
      </w:pPr>
      <w:r w:rsidRPr="003A1DFF">
        <w:rPr>
          <w:rFonts w:cs="Arial"/>
          <w:szCs w:val="20"/>
        </w:rPr>
        <w:t>annexe 7 : Code OI</w:t>
      </w:r>
    </w:p>
    <w:p w:rsidR="002C7C07" w:rsidRPr="003A1DFF" w:rsidRDefault="002C7C07" w:rsidP="0034368A">
      <w:pPr>
        <w:numPr>
          <w:ilvl w:val="2"/>
          <w:numId w:val="21"/>
        </w:numPr>
        <w:spacing w:after="80"/>
        <w:jc w:val="both"/>
        <w:rPr>
          <w:rFonts w:cs="Arial"/>
          <w:szCs w:val="20"/>
        </w:rPr>
      </w:pPr>
      <w:r w:rsidRPr="003A1DFF">
        <w:rPr>
          <w:rFonts w:cs="Arial"/>
          <w:szCs w:val="20"/>
        </w:rPr>
        <w:t>annexe 8 : Fichiers d’échange d’informations OI-OC</w:t>
      </w:r>
    </w:p>
    <w:p w:rsidR="008233C6" w:rsidRPr="003A1DFF" w:rsidRDefault="008233C6" w:rsidP="0034368A">
      <w:pPr>
        <w:numPr>
          <w:ilvl w:val="2"/>
          <w:numId w:val="21"/>
        </w:numPr>
        <w:spacing w:after="80"/>
        <w:jc w:val="both"/>
        <w:rPr>
          <w:rFonts w:cs="Arial"/>
          <w:szCs w:val="20"/>
        </w:rPr>
      </w:pPr>
      <w:r w:rsidRPr="003A1DFF">
        <w:rPr>
          <w:rFonts w:cs="Arial"/>
          <w:szCs w:val="20"/>
        </w:rPr>
        <w:t>annexe 9 :</w:t>
      </w:r>
      <w:r w:rsidR="00A04A61" w:rsidRPr="00A04A61">
        <w:rPr>
          <w:rFonts w:cs="Arial"/>
          <w:szCs w:val="20"/>
        </w:rPr>
        <w:t xml:space="preserve"> </w:t>
      </w:r>
      <w:r w:rsidR="00A04A61">
        <w:rPr>
          <w:rFonts w:cs="Arial"/>
          <w:szCs w:val="20"/>
        </w:rPr>
        <w:t>Coordonnées des contacts</w:t>
      </w:r>
    </w:p>
    <w:p w:rsidR="00117F97" w:rsidRPr="003A1DFF" w:rsidRDefault="00117F97" w:rsidP="0034368A">
      <w:pPr>
        <w:numPr>
          <w:ilvl w:val="1"/>
          <w:numId w:val="21"/>
        </w:numPr>
        <w:spacing w:after="80"/>
        <w:jc w:val="both"/>
      </w:pPr>
      <w:r w:rsidRPr="003A1DFF">
        <w:rPr>
          <w:rFonts w:cs="Arial"/>
          <w:szCs w:val="20"/>
        </w:rPr>
        <w:t>Le plan de prévention des risques</w:t>
      </w:r>
      <w:r w:rsidR="00A24A9D" w:rsidRPr="003A1DFF">
        <w:rPr>
          <w:rFonts w:cs="Arial"/>
          <w:szCs w:val="20"/>
        </w:rPr>
        <w:t xml:space="preserve"> (PPR)</w:t>
      </w:r>
    </w:p>
    <w:p w:rsidR="006014B5" w:rsidRPr="003A1DFF" w:rsidRDefault="003A1DFF" w:rsidP="003A1DFF">
      <w:pPr>
        <w:tabs>
          <w:tab w:val="left" w:pos="7073"/>
        </w:tabs>
        <w:jc w:val="both"/>
        <w:rPr>
          <w:szCs w:val="20"/>
        </w:rPr>
      </w:pPr>
      <w:r w:rsidRPr="003A1DFF">
        <w:rPr>
          <w:szCs w:val="20"/>
        </w:rPr>
        <w:tab/>
      </w:r>
    </w:p>
    <w:p w:rsidR="006014B5" w:rsidRPr="003A1DFF" w:rsidRDefault="006014B5" w:rsidP="006014B5">
      <w:pPr>
        <w:jc w:val="both"/>
        <w:rPr>
          <w:szCs w:val="20"/>
        </w:rPr>
      </w:pPr>
      <w:r w:rsidRPr="003A1DFF">
        <w:rPr>
          <w:szCs w:val="20"/>
        </w:rPr>
        <w:t xml:space="preserve">Le présent </w:t>
      </w:r>
      <w:r w:rsidR="00A24A9D" w:rsidRPr="003A1DFF">
        <w:rPr>
          <w:szCs w:val="20"/>
        </w:rPr>
        <w:t>c</w:t>
      </w:r>
      <w:r w:rsidRPr="003A1DFF">
        <w:rPr>
          <w:szCs w:val="20"/>
        </w:rPr>
        <w:t xml:space="preserve">ontrat ne peut être modifié que par voie d’avenant écrit et signé des Parties. </w:t>
      </w:r>
    </w:p>
    <w:p w:rsidR="006014B5" w:rsidRPr="003A1DFF" w:rsidRDefault="006014B5" w:rsidP="006014B5">
      <w:pPr>
        <w:jc w:val="both"/>
        <w:rPr>
          <w:szCs w:val="20"/>
        </w:rPr>
      </w:pPr>
    </w:p>
    <w:p w:rsidR="00A04A61" w:rsidRDefault="00A24A9D" w:rsidP="006014B5">
      <w:pPr>
        <w:jc w:val="both"/>
        <w:rPr>
          <w:szCs w:val="20"/>
        </w:rPr>
      </w:pPr>
      <w:r w:rsidRPr="003A1DFF">
        <w:rPr>
          <w:szCs w:val="20"/>
        </w:rPr>
        <w:t xml:space="preserve">Nonobstant ce qui précède, </w:t>
      </w:r>
    </w:p>
    <w:p w:rsidR="00A04A61" w:rsidRDefault="00A04A61" w:rsidP="00A04A61">
      <w:pPr>
        <w:pStyle w:val="Paragraphedeliste"/>
        <w:numPr>
          <w:ilvl w:val="0"/>
          <w:numId w:val="44"/>
        </w:numPr>
        <w:autoSpaceDE w:val="0"/>
        <w:autoSpaceDN w:val="0"/>
        <w:rPr>
          <w:color w:val="FF0000"/>
        </w:rPr>
      </w:pPr>
      <w:r>
        <w:rPr>
          <w:color w:val="FF0000"/>
        </w:rPr>
        <w:t>l’annexe 1 peut cependant faire l’objet d’une modification par voie de notification tel que décrite à l’article 8 des présentes ;</w:t>
      </w:r>
    </w:p>
    <w:p w:rsidR="00A04A61" w:rsidRPr="00FE066F" w:rsidRDefault="00A04A61" w:rsidP="00A04A61">
      <w:pPr>
        <w:pStyle w:val="Paragraphedeliste"/>
        <w:numPr>
          <w:ilvl w:val="0"/>
          <w:numId w:val="44"/>
        </w:numPr>
        <w:autoSpaceDE w:val="0"/>
        <w:autoSpaceDN w:val="0"/>
        <w:rPr>
          <w:color w:val="FF0000"/>
        </w:rPr>
      </w:pPr>
      <w:r w:rsidRPr="00231830">
        <w:rPr>
          <w:szCs w:val="20"/>
        </w:rPr>
        <w:t xml:space="preserve">les annexes 2, 2 A, 2 B, 2 C, 2 D, </w:t>
      </w:r>
      <w:r w:rsidRPr="00496DFA">
        <w:rPr>
          <w:szCs w:val="20"/>
        </w:rPr>
        <w:t xml:space="preserve">3 A, 3 B, 8 </w:t>
      </w:r>
      <w:r w:rsidRPr="00FE066F">
        <w:rPr>
          <w:szCs w:val="20"/>
        </w:rPr>
        <w:t>et 9 du Contrat peuvent cependant faire l’objet d’une modification par voie de notification écrite par l’Opérateur d’Immeuble à l’Entrepreneur dans le respect d’un préavis de trois (3) mois. A l’issue du préavis, les modifications notifiées sont applicables à toutes les prestations à venir.</w:t>
      </w:r>
    </w:p>
    <w:p w:rsidR="006014B5" w:rsidRPr="003A1DFF" w:rsidRDefault="006014B5" w:rsidP="006014B5">
      <w:pPr>
        <w:jc w:val="both"/>
        <w:rPr>
          <w:szCs w:val="20"/>
        </w:rPr>
      </w:pPr>
    </w:p>
    <w:p w:rsidR="00E6670D" w:rsidRPr="00E6670D" w:rsidRDefault="006014B5" w:rsidP="00264578">
      <w:pPr>
        <w:jc w:val="both"/>
        <w:rPr>
          <w:szCs w:val="20"/>
        </w:rPr>
      </w:pPr>
      <w:r w:rsidRPr="003A1DFF">
        <w:rPr>
          <w:szCs w:val="20"/>
        </w:rPr>
        <w:t xml:space="preserve">L’Entrepreneur qui refuse l’application d’une évolution notifiée </w:t>
      </w:r>
      <w:proofErr w:type="spellStart"/>
      <w:r w:rsidRPr="003A1DFF">
        <w:rPr>
          <w:szCs w:val="20"/>
        </w:rPr>
        <w:t>a</w:t>
      </w:r>
      <w:proofErr w:type="spellEnd"/>
      <w:r w:rsidRPr="003A1DFF">
        <w:rPr>
          <w:szCs w:val="20"/>
        </w:rPr>
        <w:t xml:space="preserve"> la faculté de résilier le présent </w:t>
      </w:r>
      <w:r w:rsidR="00A24A9D" w:rsidRPr="003A1DFF">
        <w:rPr>
          <w:szCs w:val="20"/>
        </w:rPr>
        <w:t>c</w:t>
      </w:r>
      <w:r w:rsidRPr="003A1DFF">
        <w:rPr>
          <w:szCs w:val="20"/>
        </w:rPr>
        <w:t xml:space="preserve">ontrat par lettre recommandée adressée à </w:t>
      </w:r>
      <w:r w:rsidR="00264578" w:rsidRPr="003A1DFF">
        <w:rPr>
          <w:szCs w:val="20"/>
        </w:rPr>
        <w:t xml:space="preserve">l’Opérateur d’Immeuble </w:t>
      </w:r>
      <w:r w:rsidRPr="003A1DFF">
        <w:rPr>
          <w:szCs w:val="20"/>
        </w:rPr>
        <w:t>dans les 60 (soixante) jours calendaires suivants la notification de l’évolution.</w:t>
      </w:r>
    </w:p>
    <w:p w:rsidR="00117F97" w:rsidRPr="00E962FC" w:rsidRDefault="00117F97" w:rsidP="00E6670D">
      <w:pPr>
        <w:pStyle w:val="Titreniveau1"/>
        <w:spacing w:before="480"/>
        <w:ind w:left="1622" w:hanging="1622"/>
        <w:rPr>
          <w:rFonts w:ascii="Helvetica 35 Thin" w:hAnsi="Helvetica 35 Thin"/>
          <w:b/>
          <w:lang w:val="fr-FR"/>
        </w:rPr>
      </w:pPr>
      <w:bookmarkStart w:id="7" w:name="_Toc56575936"/>
      <w:bookmarkStart w:id="8" w:name="_Toc172950709"/>
      <w:bookmarkStart w:id="9" w:name="_Toc172951061"/>
      <w:bookmarkStart w:id="10" w:name="_Toc172958862"/>
      <w:bookmarkStart w:id="11" w:name="_Toc172959033"/>
      <w:bookmarkStart w:id="12" w:name="_Toc172959136"/>
      <w:bookmarkStart w:id="13" w:name="_Toc172959206"/>
      <w:bookmarkStart w:id="14" w:name="_Toc172959274"/>
      <w:bookmarkStart w:id="15" w:name="_Toc172966480"/>
      <w:bookmarkStart w:id="16" w:name="_Toc192061380"/>
      <w:bookmarkStart w:id="17" w:name="_Ref192584983"/>
      <w:bookmarkStart w:id="18" w:name="_Toc230599831"/>
      <w:bookmarkStart w:id="19" w:name="_Toc526860470"/>
      <w:r w:rsidRPr="00E962FC">
        <w:rPr>
          <w:rFonts w:ascii="Helvetica 35 Thin" w:hAnsi="Helvetica 35 Thin"/>
          <w:b/>
          <w:lang w:val="fr-FR"/>
        </w:rPr>
        <w:lastRenderedPageBreak/>
        <w:t>Durée et date d’effet</w:t>
      </w:r>
      <w:bookmarkEnd w:id="7"/>
      <w:bookmarkEnd w:id="8"/>
      <w:bookmarkEnd w:id="9"/>
      <w:bookmarkEnd w:id="10"/>
      <w:bookmarkEnd w:id="11"/>
      <w:bookmarkEnd w:id="12"/>
      <w:bookmarkEnd w:id="13"/>
      <w:bookmarkEnd w:id="14"/>
      <w:bookmarkEnd w:id="15"/>
      <w:bookmarkEnd w:id="16"/>
      <w:bookmarkEnd w:id="17"/>
      <w:bookmarkEnd w:id="18"/>
      <w:bookmarkEnd w:id="19"/>
    </w:p>
    <w:p w:rsidR="006014B5" w:rsidRPr="003A1DFF" w:rsidRDefault="006014B5" w:rsidP="006014B5">
      <w:pPr>
        <w:pStyle w:val="p1"/>
        <w:spacing w:before="120"/>
        <w:ind w:left="0" w:right="70"/>
        <w:outlineLvl w:val="9"/>
        <w:rPr>
          <w:rFonts w:ascii="Helvetica 55 Roman" w:hAnsi="Helvetica 55 Roman" w:cs="Arial"/>
          <w:bCs/>
        </w:rPr>
      </w:pPr>
      <w:r w:rsidRPr="003A1DFF">
        <w:rPr>
          <w:rFonts w:ascii="Helvetica 55 Roman" w:hAnsi="Helvetica 55 Roman" w:cs="Arial"/>
        </w:rPr>
        <w:t xml:space="preserve">Le présent </w:t>
      </w:r>
      <w:r w:rsidR="00A24A9D" w:rsidRPr="003A1DFF">
        <w:rPr>
          <w:rFonts w:ascii="Helvetica 55 Roman" w:hAnsi="Helvetica 55 Roman" w:cs="Arial"/>
        </w:rPr>
        <w:t>c</w:t>
      </w:r>
      <w:r w:rsidRPr="003A1DFF">
        <w:rPr>
          <w:rFonts w:ascii="Helvetica 55 Roman" w:hAnsi="Helvetica 55 Roman" w:cs="Arial"/>
        </w:rPr>
        <w:t xml:space="preserve">ontrat est conclu pour une période de douze (12) mois </w:t>
      </w:r>
      <w:r w:rsidRPr="003A1DFF">
        <w:rPr>
          <w:rFonts w:ascii="Helvetica 55 Roman" w:hAnsi="Helvetica 55 Roman" w:cs="Arial"/>
          <w:bCs/>
        </w:rPr>
        <w:t xml:space="preserve">à compter de la date signature par les deux </w:t>
      </w:r>
      <w:r w:rsidR="00264578" w:rsidRPr="003A1DFF">
        <w:rPr>
          <w:rFonts w:ascii="Helvetica 55 Roman" w:hAnsi="Helvetica 55 Roman" w:cs="Arial"/>
          <w:bCs/>
        </w:rPr>
        <w:t>Parties</w:t>
      </w:r>
      <w:r w:rsidRPr="003A1DFF">
        <w:rPr>
          <w:rFonts w:ascii="Helvetica 55 Roman" w:hAnsi="Helvetica 55 Roman" w:cs="Arial"/>
          <w:bCs/>
        </w:rPr>
        <w:t>.</w:t>
      </w:r>
    </w:p>
    <w:p w:rsidR="006014B5" w:rsidRPr="003A1DFF" w:rsidRDefault="006014B5" w:rsidP="006014B5">
      <w:pPr>
        <w:pStyle w:val="p1"/>
        <w:spacing w:before="120"/>
        <w:ind w:left="0" w:right="70"/>
        <w:outlineLvl w:val="9"/>
        <w:rPr>
          <w:rFonts w:ascii="Helvetica 55 Roman" w:hAnsi="Helvetica 55 Roman"/>
        </w:rPr>
      </w:pPr>
      <w:r w:rsidRPr="003A1DFF">
        <w:rPr>
          <w:rFonts w:ascii="Helvetica 55 Roman" w:hAnsi="Helvetica 55 Roman" w:cs="Arial"/>
          <w:bCs/>
        </w:rPr>
        <w:t xml:space="preserve">Sauf dénonciation du présent </w:t>
      </w:r>
      <w:r w:rsidR="00A24A9D" w:rsidRPr="003A1DFF">
        <w:rPr>
          <w:rFonts w:ascii="Helvetica 55 Roman" w:hAnsi="Helvetica 55 Roman" w:cs="Arial"/>
          <w:bCs/>
        </w:rPr>
        <w:t>c</w:t>
      </w:r>
      <w:r w:rsidRPr="003A1DFF">
        <w:rPr>
          <w:rFonts w:ascii="Helvetica 55 Roman" w:hAnsi="Helvetica 55 Roman" w:cs="Arial"/>
          <w:bCs/>
        </w:rPr>
        <w:t xml:space="preserve">ontrat par l’une des Parties adressée à l’autre Partie par lettre recommandée avec avis de réception en respectant un préavis de deux (2) mois, le présent </w:t>
      </w:r>
      <w:r w:rsidR="00A24A9D" w:rsidRPr="003A1DFF">
        <w:rPr>
          <w:rFonts w:ascii="Helvetica 55 Roman" w:hAnsi="Helvetica 55 Roman" w:cs="Arial"/>
          <w:bCs/>
        </w:rPr>
        <w:t>c</w:t>
      </w:r>
      <w:r w:rsidRPr="003A1DFF">
        <w:rPr>
          <w:rFonts w:ascii="Helvetica 55 Roman" w:hAnsi="Helvetica 55 Roman" w:cs="Arial"/>
          <w:bCs/>
        </w:rPr>
        <w:t>ontrat se poursuivra ensuite par période(s) successives douze (12) mois, par tacite reconduction, jusqu’à l’échéance de la Convention d’</w:t>
      </w:r>
      <w:r w:rsidR="00A24A9D" w:rsidRPr="003A1DFF">
        <w:rPr>
          <w:rFonts w:ascii="Helvetica 55 Roman" w:hAnsi="Helvetica 55 Roman" w:cs="Arial"/>
          <w:bCs/>
        </w:rPr>
        <w:t>a</w:t>
      </w:r>
      <w:r w:rsidRPr="003A1DFF">
        <w:rPr>
          <w:rFonts w:ascii="Helvetica 55 Roman" w:hAnsi="Helvetica 55 Roman" w:cs="Arial"/>
          <w:bCs/>
        </w:rPr>
        <w:t>ccès.</w:t>
      </w:r>
    </w:p>
    <w:p w:rsidR="00117F97" w:rsidRPr="00E962FC" w:rsidRDefault="00117F97" w:rsidP="003A1DFF">
      <w:pPr>
        <w:pStyle w:val="Titreniveau1"/>
        <w:spacing w:before="720"/>
        <w:ind w:left="1622" w:hanging="1622"/>
        <w:rPr>
          <w:rFonts w:ascii="Helvetica 35 Thin" w:hAnsi="Helvetica 35 Thin"/>
          <w:b/>
          <w:lang w:val="fr-FR"/>
        </w:rPr>
      </w:pPr>
      <w:bookmarkStart w:id="20" w:name="_Toc359328151"/>
      <w:bookmarkStart w:id="21" w:name="_Toc359328152"/>
      <w:bookmarkStart w:id="22" w:name="_Toc526860471"/>
      <w:bookmarkEnd w:id="20"/>
      <w:bookmarkEnd w:id="21"/>
      <w:r w:rsidRPr="00E962FC">
        <w:rPr>
          <w:rFonts w:ascii="Helvetica 35 Thin" w:hAnsi="Helvetica 35 Thin"/>
          <w:b/>
          <w:lang w:val="fr-FR"/>
        </w:rPr>
        <w:t xml:space="preserve">Conditions d’exécution des commandes sur le </w:t>
      </w:r>
      <w:r w:rsidR="00A24A9D">
        <w:rPr>
          <w:rFonts w:ascii="Helvetica 35 Thin" w:hAnsi="Helvetica 35 Thin"/>
          <w:b/>
          <w:lang w:val="fr-FR"/>
        </w:rPr>
        <w:t xml:space="preserve">présent </w:t>
      </w:r>
      <w:r w:rsidRPr="00E962FC">
        <w:rPr>
          <w:rFonts w:ascii="Helvetica 35 Thin" w:hAnsi="Helvetica 35 Thin"/>
          <w:b/>
          <w:lang w:val="fr-FR"/>
        </w:rPr>
        <w:t>contrat</w:t>
      </w:r>
      <w:bookmarkEnd w:id="22"/>
    </w:p>
    <w:p w:rsidR="00703018" w:rsidRPr="003A1DFF" w:rsidRDefault="00117F97" w:rsidP="00E962FC">
      <w:pPr>
        <w:pStyle w:val="p1"/>
        <w:spacing w:before="120"/>
        <w:ind w:left="0" w:right="70"/>
        <w:outlineLvl w:val="9"/>
        <w:rPr>
          <w:rFonts w:ascii="Helvetica 55 Roman" w:hAnsi="Helvetica 55 Roman" w:cs="Arial"/>
        </w:rPr>
      </w:pPr>
      <w:r w:rsidRPr="003A1DFF">
        <w:rPr>
          <w:rFonts w:ascii="Helvetica 55 Roman" w:hAnsi="Helvetica 55 Roman" w:cs="Arial"/>
        </w:rPr>
        <w:t xml:space="preserve">Pour chaque Câblage Client Final à réaliser, </w:t>
      </w:r>
      <w:r w:rsidR="004C4904" w:rsidRPr="003A1DFF">
        <w:rPr>
          <w:rFonts w:ascii="Helvetica 55 Roman" w:hAnsi="Helvetica 55 Roman" w:cs="Arial"/>
        </w:rPr>
        <w:t xml:space="preserve">l’Opérateur d’Immeuble </w:t>
      </w:r>
      <w:r w:rsidRPr="003A1DFF">
        <w:rPr>
          <w:rFonts w:ascii="Helvetica 55 Roman" w:hAnsi="Helvetica 55 Roman" w:cs="Arial"/>
        </w:rPr>
        <w:t>et l’Entrepreneur conviennent d’appliquer les modalités  d’exécution de commandes telles que stipulées au sein de</w:t>
      </w:r>
      <w:r w:rsidR="00A24A9D" w:rsidRPr="003A1DFF">
        <w:rPr>
          <w:rFonts w:ascii="Helvetica 55 Roman" w:hAnsi="Helvetica 55 Roman" w:cs="Arial"/>
        </w:rPr>
        <w:t xml:space="preserve"> la</w:t>
      </w:r>
      <w:r w:rsidRPr="003A1DFF">
        <w:rPr>
          <w:rFonts w:ascii="Helvetica 55 Roman" w:hAnsi="Helvetica 55 Roman" w:cs="Arial"/>
        </w:rPr>
        <w:t xml:space="preserve"> Convention d’</w:t>
      </w:r>
      <w:r w:rsidR="00024B0D">
        <w:rPr>
          <w:rFonts w:ascii="Helvetica 55 Roman" w:hAnsi="Helvetica 55 Roman" w:cs="Arial"/>
        </w:rPr>
        <w:t>a</w:t>
      </w:r>
      <w:r w:rsidRPr="003A1DFF">
        <w:rPr>
          <w:rFonts w:ascii="Helvetica 55 Roman" w:hAnsi="Helvetica 55 Roman" w:cs="Arial"/>
        </w:rPr>
        <w:t xml:space="preserve">ccès et de </w:t>
      </w:r>
      <w:r w:rsidR="00A24A9D" w:rsidRPr="003A1DFF">
        <w:rPr>
          <w:rFonts w:ascii="Helvetica 55 Roman" w:hAnsi="Helvetica 55 Roman" w:cs="Arial"/>
        </w:rPr>
        <w:t>s</w:t>
      </w:r>
      <w:r w:rsidR="00711AAC">
        <w:rPr>
          <w:rFonts w:ascii="Helvetica 55 Roman" w:hAnsi="Helvetica 55 Roman" w:cs="Arial"/>
        </w:rPr>
        <w:t>es</w:t>
      </w:r>
      <w:r w:rsidRPr="003A1DFF">
        <w:rPr>
          <w:rFonts w:ascii="Helvetica 55 Roman" w:hAnsi="Helvetica 55 Roman" w:cs="Arial"/>
        </w:rPr>
        <w:t xml:space="preserve"> </w:t>
      </w:r>
      <w:r w:rsidR="00A24A9D" w:rsidRPr="003A1DFF">
        <w:rPr>
          <w:rFonts w:ascii="Helvetica 55 Roman" w:hAnsi="Helvetica 55 Roman" w:cs="Arial"/>
        </w:rPr>
        <w:t>a</w:t>
      </w:r>
      <w:r w:rsidRPr="003A1DFF">
        <w:rPr>
          <w:rFonts w:ascii="Helvetica 55 Roman" w:hAnsi="Helvetica 55 Roman" w:cs="Arial"/>
        </w:rPr>
        <w:t>nnexes 8 « Flux de données ».</w:t>
      </w:r>
      <w:r w:rsidR="00703018" w:rsidRPr="003A1DFF">
        <w:rPr>
          <w:rFonts w:ascii="Helvetica 55 Roman" w:hAnsi="Helvetica 55 Roman" w:cs="Arial"/>
        </w:rPr>
        <w:t xml:space="preserve"> </w:t>
      </w:r>
    </w:p>
    <w:p w:rsidR="00117F97" w:rsidRPr="003A1DFF" w:rsidRDefault="00117F97" w:rsidP="00117F97">
      <w:pPr>
        <w:spacing w:before="120" w:after="120"/>
        <w:jc w:val="both"/>
        <w:rPr>
          <w:rFonts w:cs="Arial"/>
          <w:szCs w:val="20"/>
        </w:rPr>
      </w:pPr>
      <w:r w:rsidRPr="003A1DFF">
        <w:rPr>
          <w:rFonts w:cs="Arial"/>
          <w:szCs w:val="20"/>
        </w:rPr>
        <w:t>Les commandes de réalisation de Câblage Client Final peuvent être envoyées à l'Entrepreneur par messagerie électronique, ou par tout autre moyen convenu par les Parties.</w:t>
      </w:r>
    </w:p>
    <w:p w:rsidR="00117F97" w:rsidRPr="003A1DFF" w:rsidRDefault="00117F97" w:rsidP="00117F97">
      <w:pPr>
        <w:spacing w:after="80"/>
        <w:jc w:val="both"/>
        <w:rPr>
          <w:rFonts w:cs="Arial"/>
          <w:szCs w:val="20"/>
        </w:rPr>
      </w:pPr>
      <w:r w:rsidRPr="003A1DFF">
        <w:rPr>
          <w:rFonts w:cs="Arial"/>
          <w:szCs w:val="20"/>
        </w:rPr>
        <w:t>La Prestation est exécutée au moyen de commandes, datées et numérotées.</w:t>
      </w:r>
    </w:p>
    <w:p w:rsidR="00117F97" w:rsidRPr="003A1DFF" w:rsidRDefault="00117F97" w:rsidP="00117F97">
      <w:pPr>
        <w:spacing w:after="80"/>
        <w:jc w:val="both"/>
        <w:rPr>
          <w:rFonts w:cs="Arial"/>
          <w:szCs w:val="20"/>
        </w:rPr>
      </w:pPr>
      <w:bookmarkStart w:id="23" w:name="_Toc465238652"/>
      <w:bookmarkStart w:id="24" w:name="_Toc475782436"/>
      <w:bookmarkStart w:id="25" w:name="_Toc475868922"/>
      <w:r w:rsidRPr="003A1DFF">
        <w:rPr>
          <w:rFonts w:cs="Arial"/>
          <w:szCs w:val="20"/>
        </w:rPr>
        <w:t>L’</w:t>
      </w:r>
      <w:r w:rsidR="00052C16" w:rsidRPr="003A1DFF">
        <w:rPr>
          <w:rFonts w:cs="Arial"/>
          <w:szCs w:val="20"/>
        </w:rPr>
        <w:t>E</w:t>
      </w:r>
      <w:r w:rsidRPr="003A1DFF">
        <w:rPr>
          <w:rFonts w:cs="Arial"/>
          <w:szCs w:val="20"/>
        </w:rPr>
        <w:t>ntrepreneur dispose d'un délai de quinze jours calendaires à compter de la date de réception d’une commande pour faire connaître ses remarques éventuelles sur son contenu. L'absence de remarques de sa part vaut acceptation. </w:t>
      </w:r>
    </w:p>
    <w:bookmarkEnd w:id="23"/>
    <w:bookmarkEnd w:id="24"/>
    <w:bookmarkEnd w:id="25"/>
    <w:p w:rsidR="00A04A61" w:rsidRPr="00EE63D8" w:rsidRDefault="00117F97" w:rsidP="00A04A61">
      <w:pPr>
        <w:spacing w:after="80"/>
        <w:jc w:val="both"/>
        <w:rPr>
          <w:rFonts w:cs="Arial"/>
          <w:szCs w:val="20"/>
        </w:rPr>
      </w:pPr>
      <w:r w:rsidRPr="003A1DFF">
        <w:rPr>
          <w:rFonts w:cs="Arial"/>
          <w:color w:val="000000"/>
        </w:rPr>
        <w:t xml:space="preserve">Pour la </w:t>
      </w:r>
      <w:r w:rsidRPr="003A1DFF">
        <w:rPr>
          <w:rFonts w:cs="Arial"/>
          <w:szCs w:val="20"/>
        </w:rPr>
        <w:t xml:space="preserve">gestion des commandes de réalisation de Câblage Client Final, </w:t>
      </w:r>
      <w:r w:rsidR="00313850" w:rsidRPr="003A1DFF">
        <w:rPr>
          <w:rFonts w:cs="Arial"/>
          <w:szCs w:val="20"/>
        </w:rPr>
        <w:t xml:space="preserve">les coordonnées de contact </w:t>
      </w:r>
      <w:r w:rsidRPr="003A1DFF">
        <w:rPr>
          <w:rFonts w:cs="Arial"/>
          <w:szCs w:val="20"/>
        </w:rPr>
        <w:t>de l’interlocuteur désigné par l’Entrepreneur</w:t>
      </w:r>
      <w:r w:rsidR="008233C6" w:rsidRPr="003A1DFF">
        <w:rPr>
          <w:rFonts w:cs="Arial"/>
          <w:szCs w:val="20"/>
        </w:rPr>
        <w:t xml:space="preserve"> sont précisées </w:t>
      </w:r>
      <w:r w:rsidR="00A04A61">
        <w:rPr>
          <w:rFonts w:cs="Arial"/>
          <w:szCs w:val="20"/>
        </w:rPr>
        <w:t xml:space="preserve">à la rubrique n°2 de l’annexe 9 au présent contrat. </w:t>
      </w:r>
      <w:r w:rsidR="00A04A61">
        <w:rPr>
          <w:rFonts w:ascii="Helvetica 35 Thin" w:hAnsi="Helvetica 35 Thin" w:cs="Arial"/>
          <w:szCs w:val="20"/>
        </w:rPr>
        <w:t>.</w:t>
      </w:r>
    </w:p>
    <w:p w:rsidR="008233C6" w:rsidRPr="008233C6" w:rsidRDefault="008233C6" w:rsidP="008233C6">
      <w:pPr>
        <w:spacing w:after="80"/>
        <w:jc w:val="both"/>
        <w:rPr>
          <w:rFonts w:ascii="Helvetica 35 Thin" w:hAnsi="Helvetica 35 Thin" w:cs="Arial"/>
          <w:szCs w:val="20"/>
        </w:rPr>
      </w:pPr>
    </w:p>
    <w:p w:rsidR="00117F97" w:rsidRPr="00E962FC" w:rsidRDefault="00117F97" w:rsidP="00C84D6C">
      <w:pPr>
        <w:pStyle w:val="Titreniveau1"/>
        <w:spacing w:before="600"/>
        <w:ind w:left="1622" w:hanging="1622"/>
        <w:rPr>
          <w:rFonts w:ascii="Helvetica 35 Thin" w:hAnsi="Helvetica 35 Thin"/>
          <w:b/>
          <w:lang w:val="fr-FR"/>
        </w:rPr>
      </w:pPr>
      <w:bookmarkStart w:id="26" w:name="_Toc516476778"/>
      <w:bookmarkStart w:id="27" w:name="_Toc516476892"/>
      <w:bookmarkStart w:id="28" w:name="_Toc516477005"/>
      <w:bookmarkStart w:id="29" w:name="_Toc526860472"/>
      <w:bookmarkEnd w:id="26"/>
      <w:bookmarkEnd w:id="27"/>
      <w:bookmarkEnd w:id="28"/>
      <w:r w:rsidRPr="00E962FC">
        <w:rPr>
          <w:rFonts w:ascii="Helvetica 35 Thin" w:hAnsi="Helvetica 35 Thin"/>
          <w:b/>
          <w:lang w:val="fr-FR"/>
        </w:rPr>
        <w:t>Obligations des Parties</w:t>
      </w:r>
      <w:bookmarkEnd w:id="29"/>
    </w:p>
    <w:p w:rsidR="00117F97" w:rsidRPr="003A1DFF" w:rsidRDefault="00117F97" w:rsidP="00257182">
      <w:pPr>
        <w:pStyle w:val="Titre2"/>
      </w:pPr>
      <w:bookmarkStart w:id="30" w:name="_Toc526860473"/>
      <w:r w:rsidRPr="003A1DFF">
        <w:t>Obligations de l’Entrepreneur :</w:t>
      </w:r>
      <w:bookmarkEnd w:id="30"/>
    </w:p>
    <w:p w:rsidR="00117F97" w:rsidRPr="003A1DFF" w:rsidRDefault="00117F97" w:rsidP="00117F97">
      <w:pPr>
        <w:jc w:val="both"/>
        <w:rPr>
          <w:rFonts w:cs="Arial"/>
          <w:szCs w:val="20"/>
        </w:rPr>
      </w:pPr>
    </w:p>
    <w:p w:rsidR="00117F97" w:rsidRPr="003A1DFF" w:rsidRDefault="00117F97" w:rsidP="00117F97">
      <w:pPr>
        <w:jc w:val="both"/>
        <w:rPr>
          <w:rFonts w:cs="Arial"/>
          <w:szCs w:val="20"/>
        </w:rPr>
      </w:pPr>
      <w:r w:rsidRPr="003A1DFF">
        <w:rPr>
          <w:rFonts w:cs="Arial"/>
          <w:szCs w:val="20"/>
        </w:rPr>
        <w:t>L'</w:t>
      </w:r>
      <w:r w:rsidR="00A24A9D" w:rsidRPr="003A1DFF">
        <w:rPr>
          <w:rFonts w:cs="Arial"/>
          <w:szCs w:val="20"/>
        </w:rPr>
        <w:t>E</w:t>
      </w:r>
      <w:r w:rsidRPr="003A1DFF">
        <w:rPr>
          <w:rFonts w:cs="Arial"/>
          <w:szCs w:val="20"/>
        </w:rPr>
        <w:t>ntrepreneur s’engage :</w:t>
      </w:r>
    </w:p>
    <w:p w:rsidR="00117F97" w:rsidRPr="003A1DFF" w:rsidRDefault="00117F97" w:rsidP="00AD1FE1">
      <w:pPr>
        <w:numPr>
          <w:ilvl w:val="0"/>
          <w:numId w:val="23"/>
        </w:numPr>
        <w:spacing w:before="120" w:after="120"/>
        <w:jc w:val="both"/>
        <w:rPr>
          <w:rFonts w:cs="Arial"/>
          <w:szCs w:val="20"/>
        </w:rPr>
      </w:pPr>
      <w:r w:rsidRPr="003A1DFF">
        <w:rPr>
          <w:rFonts w:cs="Arial"/>
          <w:szCs w:val="20"/>
        </w:rPr>
        <w:t>à exécuter la Prestation conformément aux meilleures pratiques de la profession</w:t>
      </w:r>
      <w:r w:rsidR="00AD1FE1" w:rsidRPr="003A1DFF">
        <w:rPr>
          <w:rFonts w:cs="Arial"/>
          <w:szCs w:val="20"/>
        </w:rPr>
        <w:t xml:space="preserve"> et </w:t>
      </w:r>
      <w:r w:rsidRPr="003A1DFF">
        <w:rPr>
          <w:rFonts w:cs="Arial"/>
          <w:szCs w:val="20"/>
        </w:rPr>
        <w:t xml:space="preserve">aux dispositions du présent </w:t>
      </w:r>
      <w:r w:rsidR="00A24A9D" w:rsidRPr="003A1DFF">
        <w:rPr>
          <w:rFonts w:cs="Arial"/>
          <w:szCs w:val="20"/>
        </w:rPr>
        <w:t>c</w:t>
      </w:r>
      <w:r w:rsidRPr="003A1DFF">
        <w:rPr>
          <w:rFonts w:cs="Arial"/>
          <w:szCs w:val="20"/>
        </w:rPr>
        <w:t xml:space="preserve">ontrat, </w:t>
      </w:r>
      <w:r w:rsidRPr="003A1DFF">
        <w:rPr>
          <w:rFonts w:cs="Arial"/>
          <w:dstrike/>
          <w:color w:val="FF0000"/>
          <w:sz w:val="16"/>
          <w:szCs w:val="16"/>
        </w:rPr>
        <w:t xml:space="preserve"> </w:t>
      </w:r>
      <w:r w:rsidRPr="003A1DFF" w:rsidDel="009E4464">
        <w:rPr>
          <w:rFonts w:cs="Arial"/>
          <w:dstrike/>
          <w:color w:val="FF0000"/>
          <w:sz w:val="16"/>
          <w:szCs w:val="16"/>
        </w:rPr>
        <w:t xml:space="preserve"> </w:t>
      </w:r>
    </w:p>
    <w:p w:rsidR="00313850" w:rsidRPr="003A1DFF" w:rsidRDefault="00117F97" w:rsidP="00AD1FE1">
      <w:pPr>
        <w:numPr>
          <w:ilvl w:val="0"/>
          <w:numId w:val="23"/>
        </w:numPr>
        <w:spacing w:before="120" w:after="120"/>
        <w:jc w:val="both"/>
        <w:rPr>
          <w:rFonts w:cs="Arial"/>
          <w:szCs w:val="20"/>
        </w:rPr>
      </w:pPr>
      <w:r w:rsidRPr="003A1DFF">
        <w:rPr>
          <w:rFonts w:cs="Arial"/>
          <w:szCs w:val="20"/>
        </w:rPr>
        <w:t xml:space="preserve">à respecter les </w:t>
      </w:r>
      <w:r w:rsidR="00313850" w:rsidRPr="003A1DFF">
        <w:rPr>
          <w:rFonts w:cs="Arial"/>
          <w:szCs w:val="20"/>
        </w:rPr>
        <w:t>modalités</w:t>
      </w:r>
      <w:r w:rsidRPr="003A1DFF">
        <w:rPr>
          <w:rFonts w:cs="Arial"/>
          <w:szCs w:val="20"/>
        </w:rPr>
        <w:t xml:space="preserve"> et les différentes procédures de </w:t>
      </w:r>
      <w:r w:rsidR="004C4904" w:rsidRPr="003A1DFF">
        <w:rPr>
          <w:rFonts w:cs="Arial"/>
          <w:szCs w:val="20"/>
        </w:rPr>
        <w:t xml:space="preserve">l’Opérateur d’Immeuble </w:t>
      </w:r>
      <w:r w:rsidRPr="003A1DFF">
        <w:rPr>
          <w:rFonts w:cs="Arial"/>
          <w:szCs w:val="20"/>
        </w:rPr>
        <w:t xml:space="preserve">spécifiées dans le </w:t>
      </w:r>
      <w:r w:rsidR="005867BA" w:rsidRPr="003A1DFF">
        <w:rPr>
          <w:rFonts w:cs="Arial"/>
          <w:szCs w:val="20"/>
        </w:rPr>
        <w:t xml:space="preserve">présent </w:t>
      </w:r>
      <w:r w:rsidR="00A24A9D" w:rsidRPr="003A1DFF">
        <w:rPr>
          <w:rFonts w:cs="Arial"/>
          <w:szCs w:val="20"/>
        </w:rPr>
        <w:t>c</w:t>
      </w:r>
      <w:r w:rsidRPr="003A1DFF">
        <w:rPr>
          <w:rFonts w:cs="Arial"/>
          <w:szCs w:val="20"/>
        </w:rPr>
        <w:t>ontrat et/ou commandes</w:t>
      </w:r>
      <w:r w:rsidR="00A24A9D" w:rsidRPr="003A1DFF">
        <w:rPr>
          <w:rFonts w:cs="Arial"/>
          <w:szCs w:val="20"/>
        </w:rPr>
        <w:t>,</w:t>
      </w:r>
    </w:p>
    <w:p w:rsidR="00117F97" w:rsidRPr="003A1DFF" w:rsidRDefault="00117F97" w:rsidP="00AD1FE1">
      <w:pPr>
        <w:numPr>
          <w:ilvl w:val="0"/>
          <w:numId w:val="23"/>
        </w:numPr>
        <w:spacing w:before="120" w:after="120"/>
        <w:jc w:val="both"/>
        <w:rPr>
          <w:rFonts w:cs="Arial"/>
          <w:szCs w:val="20"/>
        </w:rPr>
      </w:pPr>
      <w:r w:rsidRPr="003A1DFF">
        <w:rPr>
          <w:rFonts w:cs="Arial"/>
          <w:szCs w:val="20"/>
        </w:rPr>
        <w:t>à garantir l’achèvement des travaux commencés</w:t>
      </w:r>
      <w:r w:rsidR="00A24A9D" w:rsidRPr="003A1DFF">
        <w:rPr>
          <w:rFonts w:cs="Arial"/>
          <w:szCs w:val="20"/>
        </w:rPr>
        <w:t>,</w:t>
      </w:r>
    </w:p>
    <w:p w:rsidR="00117F97" w:rsidRPr="003A1DFF" w:rsidRDefault="00117F97" w:rsidP="00AD1FE1">
      <w:pPr>
        <w:numPr>
          <w:ilvl w:val="0"/>
          <w:numId w:val="23"/>
        </w:numPr>
        <w:jc w:val="both"/>
        <w:rPr>
          <w:rFonts w:cs="Arial"/>
          <w:szCs w:val="20"/>
        </w:rPr>
      </w:pPr>
      <w:r w:rsidRPr="003A1DFF">
        <w:rPr>
          <w:rFonts w:cs="Arial"/>
          <w:szCs w:val="20"/>
        </w:rPr>
        <w:t xml:space="preserve">à exécuter ses obligations avec tout le soin et la diligence nécessaires et à respecter les règles et méthodes (y compris de sécurité) de </w:t>
      </w:r>
      <w:r w:rsidR="004C4904" w:rsidRPr="003A1DFF">
        <w:rPr>
          <w:rFonts w:cs="Arial"/>
          <w:szCs w:val="20"/>
        </w:rPr>
        <w:t>l’Opérateur d’Immeuble</w:t>
      </w:r>
      <w:r w:rsidRPr="003A1DFF">
        <w:rPr>
          <w:rFonts w:cs="Arial"/>
          <w:szCs w:val="20"/>
        </w:rPr>
        <w:t>,</w:t>
      </w:r>
    </w:p>
    <w:p w:rsidR="004273D7" w:rsidRPr="003A1DFF" w:rsidRDefault="00117F97" w:rsidP="00AD1FE1">
      <w:pPr>
        <w:numPr>
          <w:ilvl w:val="0"/>
          <w:numId w:val="23"/>
        </w:numPr>
        <w:spacing w:before="120" w:after="120"/>
        <w:jc w:val="both"/>
        <w:rPr>
          <w:rFonts w:cs="Arial"/>
          <w:szCs w:val="20"/>
        </w:rPr>
      </w:pPr>
      <w:r w:rsidRPr="003A1DFF">
        <w:rPr>
          <w:rFonts w:cs="Arial"/>
          <w:szCs w:val="20"/>
        </w:rPr>
        <w:t>à respecter et se conformer pleinement à la réglementation en vigueur,</w:t>
      </w:r>
    </w:p>
    <w:p w:rsidR="004C4904" w:rsidRPr="003A1DFF" w:rsidRDefault="004C4904" w:rsidP="00DF0841">
      <w:pPr>
        <w:numPr>
          <w:ilvl w:val="0"/>
          <w:numId w:val="23"/>
        </w:numPr>
        <w:spacing w:before="120" w:after="120"/>
        <w:jc w:val="both"/>
        <w:rPr>
          <w:rFonts w:cs="Arial"/>
          <w:szCs w:val="20"/>
        </w:rPr>
      </w:pPr>
      <w:r w:rsidRPr="003A1DFF">
        <w:rPr>
          <w:rFonts w:cs="Arial"/>
          <w:szCs w:val="20"/>
        </w:rPr>
        <w:t xml:space="preserve">à assurer le rebouchage, dans les règles de l’art, de tous les trous, brèches, saignées, fissures, trémies consécutifs à la réalisation des </w:t>
      </w:r>
      <w:r w:rsidR="00E518CA" w:rsidRPr="003A1DFF">
        <w:rPr>
          <w:rFonts w:cs="Arial"/>
          <w:szCs w:val="20"/>
        </w:rPr>
        <w:t>P</w:t>
      </w:r>
      <w:r w:rsidRPr="003A1DFF">
        <w:rPr>
          <w:rFonts w:cs="Arial"/>
          <w:szCs w:val="20"/>
        </w:rPr>
        <w:t xml:space="preserve">restations, notamment, dans les plafonds, sols, murs, cloisons,… avec des matériaux adaptés (notamment de même degré </w:t>
      </w:r>
      <w:proofErr w:type="spellStart"/>
      <w:r w:rsidRPr="003A1DFF">
        <w:rPr>
          <w:rFonts w:cs="Arial"/>
          <w:szCs w:val="20"/>
        </w:rPr>
        <w:t>coupe feu</w:t>
      </w:r>
      <w:proofErr w:type="spellEnd"/>
      <w:r w:rsidRPr="003A1DFF">
        <w:rPr>
          <w:rFonts w:cs="Arial"/>
          <w:szCs w:val="20"/>
        </w:rPr>
        <w:t>) et finitions soignées. Ce rebouchage devra</w:t>
      </w:r>
      <w:r w:rsidRPr="004D711D">
        <w:rPr>
          <w:rFonts w:ascii="Helvetica 35 Thin" w:hAnsi="Helvetica 35 Thin" w:cs="Arial"/>
          <w:szCs w:val="20"/>
        </w:rPr>
        <w:t xml:space="preserve"> </w:t>
      </w:r>
      <w:r w:rsidRPr="003A1DFF">
        <w:rPr>
          <w:rFonts w:cs="Arial"/>
          <w:szCs w:val="20"/>
        </w:rPr>
        <w:t xml:space="preserve">permettre à l’ouvrage traversé de retrouver, notamment, une intégrité correspondante à sa tenue au feu et aux fumées. Les matériaux utilisés devront être pérennes et </w:t>
      </w:r>
      <w:r w:rsidRPr="003A1DFF">
        <w:rPr>
          <w:rFonts w:cs="Arial"/>
          <w:szCs w:val="20"/>
        </w:rPr>
        <w:lastRenderedPageBreak/>
        <w:t xml:space="preserve">constants dans le temps, ils ne devront pas provoquer d’agression physique ou chimique sur les matériels qu’ils enrobent (gaines, câbles, canalisations et autres). Par ailleurs, ces matériaux de rebouchage devront être choisis et installés en fonction de leurs conditions d’utilisation. </w:t>
      </w:r>
    </w:p>
    <w:p w:rsidR="004273D7" w:rsidRPr="003A1DFF" w:rsidRDefault="004273D7" w:rsidP="007A6BD1">
      <w:pPr>
        <w:spacing w:before="120" w:after="120"/>
        <w:ind w:left="720"/>
        <w:jc w:val="both"/>
        <w:rPr>
          <w:rFonts w:cs="Arial"/>
          <w:szCs w:val="20"/>
        </w:rPr>
      </w:pPr>
      <w:r w:rsidRPr="003A1DFF">
        <w:rPr>
          <w:rFonts w:cs="Arial"/>
          <w:szCs w:val="20"/>
        </w:rPr>
        <w:t>Pour cela, l’Entrepreneur, en professionnel averti, s’interdit d’utiliser, notamment, tout produit à base de mousses synthétiques (par exemple de polyuréthane), fussent-elles annoncées coupe-feu, et tout produit combustible ou fumigène, sans que cette liste ou précision soit exhaustive.</w:t>
      </w:r>
    </w:p>
    <w:p w:rsidR="006014B5" w:rsidRPr="003A1DFF" w:rsidRDefault="006014B5" w:rsidP="0034368A">
      <w:pPr>
        <w:numPr>
          <w:ilvl w:val="0"/>
          <w:numId w:val="23"/>
        </w:numPr>
        <w:spacing w:before="120" w:after="120"/>
        <w:jc w:val="both"/>
        <w:rPr>
          <w:rFonts w:cs="Arial"/>
          <w:szCs w:val="20"/>
        </w:rPr>
      </w:pPr>
      <w:r w:rsidRPr="003A1DFF">
        <w:rPr>
          <w:rFonts w:cs="Arial"/>
          <w:szCs w:val="20"/>
        </w:rPr>
        <w:t xml:space="preserve">à compléter le CR_STOC des informations telles que précisées dans l’annexe 2 du présent </w:t>
      </w:r>
      <w:r w:rsidR="00DF0841" w:rsidRPr="003A1DFF">
        <w:rPr>
          <w:rFonts w:cs="Arial"/>
          <w:szCs w:val="20"/>
        </w:rPr>
        <w:t>c</w:t>
      </w:r>
      <w:r w:rsidRPr="003A1DFF">
        <w:rPr>
          <w:rFonts w:cs="Arial"/>
          <w:szCs w:val="20"/>
        </w:rPr>
        <w:t>ontrat,</w:t>
      </w:r>
    </w:p>
    <w:p w:rsidR="006014B5" w:rsidRPr="003A1DFF" w:rsidRDefault="006014B5" w:rsidP="005E4004">
      <w:pPr>
        <w:pStyle w:val="texte0"/>
        <w:ind w:left="720"/>
        <w:rPr>
          <w:rFonts w:ascii="Helvetica 55 Roman" w:hAnsi="Helvetica 55 Roman" w:cs="Arial"/>
          <w:sz w:val="20"/>
          <w:szCs w:val="20"/>
          <w:lang w:val="fr-FR"/>
        </w:rPr>
      </w:pPr>
    </w:p>
    <w:p w:rsidR="004273D7" w:rsidRPr="003A1DFF" w:rsidRDefault="00B1450D" w:rsidP="00117F97">
      <w:pPr>
        <w:pStyle w:val="texte0"/>
        <w:jc w:val="both"/>
        <w:rPr>
          <w:rFonts w:ascii="Helvetica 55 Roman" w:hAnsi="Helvetica 55 Roman" w:cs="Arial"/>
          <w:sz w:val="20"/>
          <w:szCs w:val="20"/>
          <w:lang w:val="fr-FR"/>
        </w:rPr>
      </w:pPr>
      <w:r w:rsidRPr="003A1DFF">
        <w:rPr>
          <w:rFonts w:ascii="Helvetica 55 Roman" w:hAnsi="Helvetica 55 Roman" w:cs="Arial"/>
          <w:sz w:val="20"/>
          <w:lang w:val="fr-FR"/>
        </w:rPr>
        <w:t xml:space="preserve">Il est précisé, à toutes fins utiles, que la responsabilité de l’Entrepreneur pourra être engagée en cas de dégâts aux locaux et/ou aux équipements à défaut de respect de la présente obligation par ce dernier. </w:t>
      </w:r>
    </w:p>
    <w:p w:rsidR="00117F97" w:rsidRPr="003A1DFF" w:rsidRDefault="00117F97" w:rsidP="00257182">
      <w:pPr>
        <w:pStyle w:val="Titre2"/>
      </w:pPr>
      <w:bookmarkStart w:id="31" w:name="_Toc526860474"/>
      <w:r w:rsidRPr="003A1DFF">
        <w:t xml:space="preserve">Obligations </w:t>
      </w:r>
      <w:r w:rsidR="004C4904" w:rsidRPr="003A1DFF">
        <w:t>de l’Opérateur d’Immeuble </w:t>
      </w:r>
      <w:r w:rsidRPr="003A1DFF">
        <w:t>:</w:t>
      </w:r>
      <w:bookmarkEnd w:id="31"/>
    </w:p>
    <w:p w:rsidR="00117F97" w:rsidRPr="003A1DFF" w:rsidRDefault="004C4904" w:rsidP="00117F97">
      <w:pPr>
        <w:spacing w:before="120"/>
        <w:ind w:right="70"/>
        <w:jc w:val="both"/>
        <w:rPr>
          <w:rFonts w:cs="Arial"/>
          <w:szCs w:val="20"/>
        </w:rPr>
      </w:pPr>
      <w:r w:rsidRPr="003A1DFF">
        <w:rPr>
          <w:rFonts w:cs="Arial"/>
          <w:szCs w:val="20"/>
        </w:rPr>
        <w:t>L’Opérateur d’Immeuble </w:t>
      </w:r>
      <w:r w:rsidR="00117F97" w:rsidRPr="003A1DFF">
        <w:rPr>
          <w:rFonts w:cs="Arial"/>
          <w:szCs w:val="20"/>
        </w:rPr>
        <w:t>s’engage :</w:t>
      </w:r>
    </w:p>
    <w:p w:rsidR="0067349B" w:rsidRDefault="00051A70" w:rsidP="0067349B">
      <w:pPr>
        <w:pStyle w:val="Para2"/>
        <w:numPr>
          <w:ilvl w:val="0"/>
          <w:numId w:val="24"/>
        </w:numPr>
        <w:spacing w:before="120"/>
        <w:ind w:right="70"/>
        <w:rPr>
          <w:rFonts w:ascii="Helvetica 55 Roman" w:hAnsi="Helvetica 55 Roman"/>
        </w:rPr>
      </w:pPr>
      <w:r>
        <w:rPr>
          <w:rFonts w:ascii="Helvetica 55 Roman" w:hAnsi="Helvetica 55 Roman"/>
        </w:rPr>
        <w:t xml:space="preserve">A </w:t>
      </w:r>
      <w:r w:rsidR="0067349B">
        <w:rPr>
          <w:rFonts w:ascii="Helvetica 55 Roman" w:hAnsi="Helvetica 55 Roman"/>
        </w:rPr>
        <w:t xml:space="preserve">fournir à l’Entrepreneur l’ensemble des informations nécessaires à la réalisation d’un Câblage Client Final (conditions d’accès au Site FTTH, localisation du PB, identification des fibres à utiliser, conditions particulières de réalisation des travaux si nécessaire, etc.), étant entendu que les infrastructures d’accueil du Câblage Client Final </w:t>
      </w:r>
      <w:r w:rsidR="0067349B">
        <w:rPr>
          <w:rFonts w:ascii="Helvetica 55 Roman" w:hAnsi="Helvetica 55 Roman"/>
          <w:b/>
          <w:bCs/>
        </w:rPr>
        <w:t>en domaine public</w:t>
      </w:r>
      <w:r w:rsidR="0067349B">
        <w:rPr>
          <w:rFonts w:ascii="Helvetica 55 Roman" w:hAnsi="Helvetica 55 Roman"/>
        </w:rPr>
        <w:t xml:space="preserve"> sont mises à disposition sous la responsabilité de l’Opérateur d’Immeuble ;</w:t>
      </w:r>
    </w:p>
    <w:p w:rsidR="00117F97" w:rsidRPr="00A04A61" w:rsidRDefault="00117F97" w:rsidP="00A04A61">
      <w:pPr>
        <w:pStyle w:val="Para2"/>
        <w:numPr>
          <w:ilvl w:val="0"/>
          <w:numId w:val="24"/>
        </w:numPr>
        <w:tabs>
          <w:tab w:val="left" w:pos="0"/>
        </w:tabs>
        <w:spacing w:before="120"/>
        <w:ind w:right="70"/>
        <w:rPr>
          <w:rFonts w:ascii="Helvetica 55 Roman" w:hAnsi="Helvetica 55 Roman" w:cs="Arial"/>
        </w:rPr>
      </w:pPr>
    </w:p>
    <w:p w:rsidR="00117F97" w:rsidRPr="003A1DFF" w:rsidRDefault="00117F97" w:rsidP="0034368A">
      <w:pPr>
        <w:numPr>
          <w:ilvl w:val="0"/>
          <w:numId w:val="24"/>
        </w:numPr>
        <w:spacing w:before="120"/>
        <w:ind w:right="70"/>
        <w:jc w:val="both"/>
        <w:rPr>
          <w:rFonts w:cs="Arial"/>
          <w:szCs w:val="20"/>
        </w:rPr>
      </w:pPr>
      <w:r w:rsidRPr="003A1DFF">
        <w:rPr>
          <w:rFonts w:cs="Arial"/>
        </w:rPr>
        <w:t>à rép</w:t>
      </w:r>
      <w:r w:rsidRPr="003A1DFF">
        <w:rPr>
          <w:rFonts w:cs="Arial"/>
          <w:szCs w:val="20"/>
        </w:rPr>
        <w:t>ondre dans les délais convenus à toute demande d’information de l'Entrepreneur d’une façon suffisamment documentée et complète pour être exploitée par ce dernier en fournissant les éléments en sa possession ou lui paraissant nécessaires à l’exécution de la  Prestation</w:t>
      </w:r>
      <w:r w:rsidR="004273D7" w:rsidRPr="003A1DFF">
        <w:rPr>
          <w:rFonts w:cs="Arial"/>
          <w:szCs w:val="20"/>
        </w:rPr>
        <w:t xml:space="preserve">. </w:t>
      </w:r>
    </w:p>
    <w:p w:rsidR="00117F97" w:rsidRPr="003A1DFF" w:rsidRDefault="00313850" w:rsidP="0034368A">
      <w:pPr>
        <w:numPr>
          <w:ilvl w:val="0"/>
          <w:numId w:val="24"/>
        </w:numPr>
        <w:spacing w:before="120"/>
        <w:ind w:right="70"/>
        <w:jc w:val="both"/>
        <w:rPr>
          <w:rFonts w:cs="Arial"/>
          <w:szCs w:val="20"/>
        </w:rPr>
      </w:pPr>
      <w:r w:rsidRPr="003A1DFF">
        <w:rPr>
          <w:rFonts w:cs="Arial"/>
          <w:szCs w:val="20"/>
        </w:rPr>
        <w:t>à</w:t>
      </w:r>
      <w:r w:rsidR="00117F97" w:rsidRPr="003A1DFF">
        <w:rPr>
          <w:rFonts w:cs="Arial"/>
          <w:szCs w:val="20"/>
        </w:rPr>
        <w:t xml:space="preserve"> réceptionner la Prestation au vu du retour du compte-rendu final d’intervention (ci-après </w:t>
      </w:r>
      <w:proofErr w:type="gramStart"/>
      <w:r w:rsidR="00117F97" w:rsidRPr="003A1DFF">
        <w:rPr>
          <w:rFonts w:cs="Arial"/>
          <w:szCs w:val="20"/>
        </w:rPr>
        <w:t>dénommé</w:t>
      </w:r>
      <w:proofErr w:type="gramEnd"/>
      <w:r w:rsidR="00117F97" w:rsidRPr="003A1DFF">
        <w:rPr>
          <w:rFonts w:cs="Arial"/>
          <w:szCs w:val="20"/>
        </w:rPr>
        <w:t xml:space="preserve"> « CR</w:t>
      </w:r>
      <w:r w:rsidRPr="003A1DFF">
        <w:rPr>
          <w:rFonts w:cs="Arial"/>
          <w:szCs w:val="20"/>
        </w:rPr>
        <w:t>_STOC</w:t>
      </w:r>
      <w:r w:rsidR="00051A70">
        <w:rPr>
          <w:rFonts w:cs="Arial"/>
          <w:szCs w:val="20"/>
        </w:rPr>
        <w:t xml:space="preserve"> </w:t>
      </w:r>
      <w:r w:rsidR="00117F97" w:rsidRPr="003A1DFF">
        <w:rPr>
          <w:rFonts w:cs="Arial"/>
          <w:szCs w:val="20"/>
        </w:rPr>
        <w:t>»</w:t>
      </w:r>
      <w:r w:rsidR="00051A70">
        <w:rPr>
          <w:rFonts w:cs="Arial"/>
          <w:szCs w:val="20"/>
        </w:rPr>
        <w:t>)</w:t>
      </w:r>
      <w:r w:rsidR="00117F97" w:rsidRPr="003A1DFF">
        <w:rPr>
          <w:rFonts w:cs="Arial"/>
          <w:szCs w:val="20"/>
        </w:rPr>
        <w:t xml:space="preserve"> conformément à l’annexe </w:t>
      </w:r>
      <w:r w:rsidR="007F31F9" w:rsidRPr="003A1DFF">
        <w:rPr>
          <w:rFonts w:cs="Arial"/>
          <w:szCs w:val="20"/>
        </w:rPr>
        <w:t>8</w:t>
      </w:r>
      <w:r w:rsidR="00117F97" w:rsidRPr="003A1DFF">
        <w:rPr>
          <w:rFonts w:cs="Arial"/>
          <w:szCs w:val="20"/>
        </w:rPr>
        <w:t xml:space="preserve"> </w:t>
      </w:r>
      <w:r w:rsidR="007F31F9" w:rsidRPr="003A1DFF">
        <w:rPr>
          <w:rFonts w:cs="Arial"/>
          <w:szCs w:val="20"/>
        </w:rPr>
        <w:t xml:space="preserve">du présent </w:t>
      </w:r>
      <w:r w:rsidR="00DF0841" w:rsidRPr="003A1DFF">
        <w:rPr>
          <w:rFonts w:cs="Arial"/>
          <w:szCs w:val="20"/>
        </w:rPr>
        <w:t>c</w:t>
      </w:r>
      <w:r w:rsidR="00117F97" w:rsidRPr="003A1DFF">
        <w:rPr>
          <w:rFonts w:cs="Arial"/>
          <w:szCs w:val="20"/>
        </w:rPr>
        <w:t>ontrat.</w:t>
      </w:r>
    </w:p>
    <w:p w:rsidR="0087276A" w:rsidRPr="003A1DFF" w:rsidRDefault="00117F97" w:rsidP="003A1DFF">
      <w:pPr>
        <w:numPr>
          <w:ilvl w:val="0"/>
          <w:numId w:val="24"/>
        </w:numPr>
        <w:spacing w:before="120"/>
        <w:ind w:right="70"/>
        <w:jc w:val="both"/>
        <w:rPr>
          <w:rFonts w:cs="Arial"/>
          <w:szCs w:val="20"/>
        </w:rPr>
      </w:pPr>
      <w:r w:rsidRPr="003A1DFF">
        <w:rPr>
          <w:rFonts w:cs="Arial"/>
          <w:szCs w:val="20"/>
        </w:rPr>
        <w:t xml:space="preserve">et de manière générale, satisfaire à chacune des autres obligations mises à sa charge aux termes du présent </w:t>
      </w:r>
      <w:r w:rsidR="00DF0841" w:rsidRPr="003A1DFF">
        <w:rPr>
          <w:rFonts w:cs="Arial"/>
          <w:szCs w:val="20"/>
        </w:rPr>
        <w:t>c</w:t>
      </w:r>
      <w:r w:rsidRPr="003A1DFF">
        <w:rPr>
          <w:rFonts w:cs="Arial"/>
          <w:szCs w:val="20"/>
        </w:rPr>
        <w:t>ontrat.</w:t>
      </w:r>
    </w:p>
    <w:p w:rsidR="00117F97" w:rsidRPr="00E962FC" w:rsidRDefault="00117F97" w:rsidP="00C84D6C">
      <w:pPr>
        <w:pStyle w:val="Titreniveau1"/>
        <w:spacing w:before="600"/>
        <w:ind w:left="1622" w:hanging="1622"/>
        <w:rPr>
          <w:rFonts w:ascii="Helvetica 35 Thin" w:hAnsi="Helvetica 35 Thin"/>
          <w:b/>
          <w:lang w:val="fr-FR"/>
        </w:rPr>
      </w:pPr>
      <w:bookmarkStart w:id="32" w:name="_Toc526860475"/>
      <w:r w:rsidRPr="00E962FC">
        <w:rPr>
          <w:rFonts w:ascii="Helvetica 35 Thin" w:hAnsi="Helvetica 35 Thin"/>
          <w:b/>
          <w:lang w:val="fr-FR"/>
        </w:rPr>
        <w:t>Personnel réalisant la Prestation</w:t>
      </w:r>
      <w:bookmarkEnd w:id="32"/>
    </w:p>
    <w:p w:rsidR="00E6670D" w:rsidRDefault="00E6670D" w:rsidP="00117F97">
      <w:pPr>
        <w:spacing w:before="120" w:after="120"/>
        <w:jc w:val="both"/>
        <w:rPr>
          <w:rFonts w:cs="Arial"/>
          <w:szCs w:val="20"/>
        </w:rPr>
      </w:pPr>
    </w:p>
    <w:p w:rsidR="00117F97" w:rsidRPr="003A1DFF" w:rsidRDefault="00117F97" w:rsidP="00117F97">
      <w:pPr>
        <w:spacing w:before="120" w:after="120"/>
        <w:jc w:val="both"/>
        <w:rPr>
          <w:rFonts w:cs="Arial"/>
          <w:szCs w:val="20"/>
        </w:rPr>
      </w:pPr>
      <w:r w:rsidRPr="003A1DFF">
        <w:rPr>
          <w:rFonts w:cs="Arial"/>
          <w:szCs w:val="20"/>
        </w:rPr>
        <w:t xml:space="preserve">Le personnel de l'Entrepreneur ne saurait en aucun cas être assimilé </w:t>
      </w:r>
      <w:r w:rsidRPr="003A1DFF">
        <w:rPr>
          <w:rFonts w:cs="Arial"/>
          <w:snapToGrid w:val="0"/>
          <w:szCs w:val="20"/>
        </w:rPr>
        <w:t>au personnel, aux employés, aux agents d</w:t>
      </w:r>
      <w:r w:rsidR="004C4904" w:rsidRPr="003A1DFF">
        <w:rPr>
          <w:rFonts w:cs="Arial"/>
          <w:snapToGrid w:val="0"/>
          <w:szCs w:val="20"/>
        </w:rPr>
        <w:t>e l’Opérateur d’Immeuble</w:t>
      </w:r>
      <w:r w:rsidRPr="003A1DFF">
        <w:rPr>
          <w:rFonts w:cs="Arial"/>
          <w:szCs w:val="20"/>
        </w:rPr>
        <w:t>. L'Entrepreneur est responsable, sans limitation, de la gestion administrative, comptable et sociale de ce personnel.</w:t>
      </w:r>
    </w:p>
    <w:p w:rsidR="00117F97" w:rsidRPr="003A1DFF" w:rsidRDefault="00117F97" w:rsidP="00117F97">
      <w:pPr>
        <w:spacing w:before="120" w:after="120"/>
        <w:jc w:val="both"/>
        <w:rPr>
          <w:rFonts w:cs="Arial"/>
          <w:szCs w:val="20"/>
        </w:rPr>
      </w:pPr>
      <w:r w:rsidRPr="003A1DFF">
        <w:rPr>
          <w:rFonts w:cs="Arial"/>
          <w:szCs w:val="20"/>
        </w:rPr>
        <w:t>L'Entrepreneur devra obtenir tous passeports, visas, permis de travail, autorisations, licences et autres documents similaires indispensables à son personnel.</w:t>
      </w:r>
    </w:p>
    <w:p w:rsidR="00117F97" w:rsidRPr="003A1DFF" w:rsidRDefault="00117F97" w:rsidP="00117F97">
      <w:pPr>
        <w:spacing w:before="120" w:after="120"/>
        <w:jc w:val="both"/>
        <w:rPr>
          <w:rFonts w:cs="Arial"/>
          <w:szCs w:val="20"/>
        </w:rPr>
      </w:pPr>
      <w:r w:rsidRPr="003A1DFF">
        <w:rPr>
          <w:rFonts w:cs="Arial"/>
          <w:szCs w:val="20"/>
        </w:rPr>
        <w:t>L'Entrepreneur est seul responsable de l’attribution, de la programmation et de l’acceptation des tâches réalisées par son personnel et ses éventuels sous-traitants.</w:t>
      </w:r>
    </w:p>
    <w:p w:rsidR="00117F97" w:rsidRPr="00E962FC" w:rsidRDefault="00117F97" w:rsidP="00C84D6C">
      <w:pPr>
        <w:pStyle w:val="Titreniveau1"/>
        <w:spacing w:before="480"/>
        <w:ind w:left="1622" w:hanging="1622"/>
        <w:rPr>
          <w:rFonts w:ascii="Helvetica 35 Thin" w:hAnsi="Helvetica 35 Thin"/>
          <w:b/>
          <w:lang w:val="fr-FR"/>
        </w:rPr>
      </w:pPr>
      <w:bookmarkStart w:id="33" w:name="_Toc526860476"/>
      <w:r w:rsidRPr="00E962FC">
        <w:rPr>
          <w:rFonts w:ascii="Helvetica 35 Thin" w:hAnsi="Helvetica 35 Thin"/>
          <w:b/>
          <w:lang w:val="fr-FR"/>
        </w:rPr>
        <w:t>Prix</w:t>
      </w:r>
      <w:bookmarkEnd w:id="33"/>
      <w:r w:rsidRPr="00E962FC">
        <w:rPr>
          <w:rFonts w:ascii="Helvetica 35 Thin" w:hAnsi="Helvetica 35 Thin"/>
          <w:b/>
          <w:lang w:val="fr-FR"/>
        </w:rPr>
        <w:t xml:space="preserve"> </w:t>
      </w:r>
    </w:p>
    <w:p w:rsidR="00E6670D" w:rsidRDefault="00E6670D" w:rsidP="00117F97">
      <w:pPr>
        <w:jc w:val="both"/>
        <w:rPr>
          <w:rFonts w:ascii="Helvetica 35 Thin" w:hAnsi="Helvetica 35 Thin" w:cs="Arial"/>
          <w:szCs w:val="20"/>
        </w:rPr>
      </w:pPr>
    </w:p>
    <w:p w:rsidR="00117F97" w:rsidRPr="003A1DFF" w:rsidRDefault="00117F97" w:rsidP="00117F97">
      <w:pPr>
        <w:jc w:val="both"/>
        <w:rPr>
          <w:color w:val="000000"/>
          <w:sz w:val="24"/>
          <w:lang w:eastAsia="en-US"/>
        </w:rPr>
      </w:pPr>
      <w:r w:rsidRPr="003A1DFF">
        <w:rPr>
          <w:rFonts w:cs="Arial"/>
          <w:color w:val="000000"/>
          <w:szCs w:val="20"/>
          <w:lang w:eastAsia="en-US"/>
        </w:rPr>
        <w:t xml:space="preserve">Les prix du présent </w:t>
      </w:r>
      <w:r w:rsidR="00DF0841" w:rsidRPr="003A1DFF">
        <w:rPr>
          <w:rFonts w:cs="Arial"/>
          <w:color w:val="000000"/>
          <w:szCs w:val="20"/>
          <w:lang w:eastAsia="en-US"/>
        </w:rPr>
        <w:t>c</w:t>
      </w:r>
      <w:r w:rsidRPr="003A1DFF">
        <w:rPr>
          <w:rFonts w:cs="Arial"/>
          <w:color w:val="000000"/>
          <w:szCs w:val="20"/>
          <w:lang w:eastAsia="en-US"/>
        </w:rPr>
        <w:t>ontrat sont établis en euros et sont fermes pour la période contractuelle.</w:t>
      </w:r>
    </w:p>
    <w:p w:rsidR="00117F97" w:rsidRPr="003A1DFF" w:rsidRDefault="00117F97" w:rsidP="00117F97">
      <w:pPr>
        <w:jc w:val="both"/>
        <w:rPr>
          <w:color w:val="000000"/>
          <w:sz w:val="24"/>
          <w:lang w:eastAsia="en-US"/>
        </w:rPr>
      </w:pPr>
    </w:p>
    <w:p w:rsidR="006014B5" w:rsidRPr="003A1DFF" w:rsidRDefault="006014B5" w:rsidP="006014B5">
      <w:pPr>
        <w:jc w:val="both"/>
        <w:rPr>
          <w:color w:val="000000"/>
          <w:sz w:val="24"/>
          <w:lang w:eastAsia="en-US"/>
        </w:rPr>
      </w:pPr>
      <w:r w:rsidRPr="003A1DFF">
        <w:rPr>
          <w:rFonts w:cs="Arial"/>
          <w:color w:val="000000"/>
          <w:szCs w:val="20"/>
          <w:lang w:eastAsia="en-US"/>
        </w:rPr>
        <w:lastRenderedPageBreak/>
        <w:t xml:space="preserve">Par exception, les Parties conviennent que les modifications de prix du </w:t>
      </w:r>
      <w:r w:rsidR="00DF0841" w:rsidRPr="003A1DFF">
        <w:rPr>
          <w:rFonts w:cs="Arial"/>
          <w:color w:val="000000"/>
          <w:szCs w:val="20"/>
          <w:lang w:eastAsia="en-US"/>
        </w:rPr>
        <w:t>présent c</w:t>
      </w:r>
      <w:r w:rsidRPr="003A1DFF">
        <w:rPr>
          <w:rFonts w:cs="Arial"/>
          <w:color w:val="000000"/>
          <w:szCs w:val="20"/>
          <w:lang w:eastAsia="en-US"/>
        </w:rPr>
        <w:t xml:space="preserve">ontrat sont réalisées par voie de notification écrite par l'Entrepreneur à </w:t>
      </w:r>
      <w:r w:rsidR="004C4904" w:rsidRPr="003A1DFF">
        <w:rPr>
          <w:rFonts w:cs="Arial"/>
          <w:color w:val="000000"/>
          <w:szCs w:val="20"/>
          <w:lang w:eastAsia="en-US"/>
        </w:rPr>
        <w:t xml:space="preserve">l’Opérateur d’Immeuble </w:t>
      </w:r>
      <w:r w:rsidRPr="003A1DFF">
        <w:rPr>
          <w:rFonts w:cs="Arial"/>
          <w:color w:val="000000"/>
          <w:szCs w:val="20"/>
          <w:lang w:eastAsia="en-US"/>
        </w:rPr>
        <w:t>dans le respect d’un préavis de trois (3) mois pour  toute modification des prix.</w:t>
      </w:r>
    </w:p>
    <w:p w:rsidR="00117F97" w:rsidRPr="003A1DFF" w:rsidRDefault="00117F97" w:rsidP="00117F97">
      <w:pPr>
        <w:jc w:val="both"/>
        <w:rPr>
          <w:color w:val="000000"/>
          <w:sz w:val="24"/>
          <w:lang w:eastAsia="en-US"/>
        </w:rPr>
      </w:pPr>
    </w:p>
    <w:p w:rsidR="00117F97" w:rsidRPr="003A1DFF" w:rsidRDefault="00117F97" w:rsidP="00117F97">
      <w:pPr>
        <w:jc w:val="both"/>
        <w:rPr>
          <w:color w:val="000000"/>
          <w:sz w:val="24"/>
          <w:lang w:eastAsia="en-US"/>
        </w:rPr>
      </w:pPr>
      <w:r w:rsidRPr="003A1DFF">
        <w:rPr>
          <w:rFonts w:cs="Arial"/>
          <w:color w:val="000000"/>
          <w:szCs w:val="20"/>
          <w:lang w:eastAsia="en-US"/>
        </w:rPr>
        <w:t xml:space="preserve">A l’issue du délai de préavis, et sans remarque expresse de l'une ou l'autre des </w:t>
      </w:r>
      <w:r w:rsidR="004C4904" w:rsidRPr="003A1DFF">
        <w:rPr>
          <w:rFonts w:cs="Arial"/>
          <w:color w:val="000000"/>
          <w:szCs w:val="20"/>
          <w:lang w:eastAsia="en-US"/>
        </w:rPr>
        <w:t>P</w:t>
      </w:r>
      <w:r w:rsidRPr="003A1DFF">
        <w:rPr>
          <w:rFonts w:cs="Arial"/>
          <w:color w:val="000000"/>
          <w:szCs w:val="20"/>
          <w:lang w:eastAsia="en-US"/>
        </w:rPr>
        <w:t xml:space="preserve">arties, les modifications notifiées sont applicables pour toutes les </w:t>
      </w:r>
      <w:r w:rsidR="00E518CA" w:rsidRPr="003A1DFF">
        <w:rPr>
          <w:rFonts w:cs="Arial"/>
          <w:color w:val="000000"/>
          <w:szCs w:val="20"/>
          <w:lang w:eastAsia="en-US"/>
        </w:rPr>
        <w:t>P</w:t>
      </w:r>
      <w:r w:rsidRPr="003A1DFF">
        <w:rPr>
          <w:rFonts w:cs="Arial"/>
          <w:color w:val="000000"/>
          <w:szCs w:val="20"/>
          <w:lang w:eastAsia="en-US"/>
        </w:rPr>
        <w:t>restations à venir.</w:t>
      </w:r>
    </w:p>
    <w:p w:rsidR="00117F97" w:rsidRPr="003A1DFF" w:rsidRDefault="00117F97" w:rsidP="00117F97">
      <w:pPr>
        <w:jc w:val="both"/>
        <w:rPr>
          <w:color w:val="000000"/>
          <w:sz w:val="24"/>
          <w:lang w:eastAsia="en-US"/>
        </w:rPr>
      </w:pPr>
    </w:p>
    <w:p w:rsidR="00117F97" w:rsidRPr="003A1DFF" w:rsidRDefault="00117F97" w:rsidP="00117F97">
      <w:pPr>
        <w:jc w:val="both"/>
        <w:rPr>
          <w:rFonts w:cs="Arial"/>
          <w:color w:val="000000"/>
          <w:szCs w:val="20"/>
          <w:lang w:eastAsia="en-US"/>
        </w:rPr>
      </w:pPr>
      <w:r w:rsidRPr="003A1DFF">
        <w:rPr>
          <w:rFonts w:cs="Arial"/>
          <w:color w:val="000000"/>
          <w:szCs w:val="20"/>
          <w:lang w:eastAsia="en-US"/>
        </w:rPr>
        <w:t xml:space="preserve">Toutefois, à l'expiration du délai de préavis et en cas de désaccord sur l'évolution des </w:t>
      </w:r>
      <w:r w:rsidR="00DF0841" w:rsidRPr="003A1DFF">
        <w:rPr>
          <w:rFonts w:cs="Arial"/>
          <w:color w:val="000000"/>
          <w:szCs w:val="20"/>
          <w:lang w:eastAsia="en-US"/>
        </w:rPr>
        <w:t>prix</w:t>
      </w:r>
      <w:r w:rsidRPr="003A1DFF">
        <w:rPr>
          <w:rFonts w:cs="Arial"/>
          <w:color w:val="000000"/>
          <w:szCs w:val="20"/>
          <w:lang w:eastAsia="en-US"/>
        </w:rPr>
        <w:t xml:space="preserve"> appliqués, </w:t>
      </w:r>
      <w:r w:rsidR="0063214E" w:rsidRPr="003A1DFF">
        <w:rPr>
          <w:rFonts w:cs="Arial"/>
          <w:color w:val="000000"/>
          <w:szCs w:val="20"/>
          <w:lang w:eastAsia="en-US"/>
        </w:rPr>
        <w:t>le Contrat pourra être résilié</w:t>
      </w:r>
      <w:r w:rsidRPr="003A1DFF">
        <w:rPr>
          <w:rFonts w:cs="Arial"/>
          <w:color w:val="000000"/>
          <w:szCs w:val="20"/>
          <w:lang w:eastAsia="en-US"/>
        </w:rPr>
        <w:t xml:space="preserve"> par envoi d’une lettre recommandée avec avis de réception postal adressée par l’une ou l’autre des </w:t>
      </w:r>
      <w:r w:rsidR="00DF0841" w:rsidRPr="003A1DFF">
        <w:rPr>
          <w:rFonts w:cs="Arial"/>
          <w:color w:val="000000"/>
          <w:szCs w:val="20"/>
          <w:lang w:eastAsia="en-US"/>
        </w:rPr>
        <w:t>P</w:t>
      </w:r>
      <w:r w:rsidRPr="003A1DFF">
        <w:rPr>
          <w:rFonts w:cs="Arial"/>
          <w:color w:val="000000"/>
          <w:szCs w:val="20"/>
          <w:lang w:eastAsia="en-US"/>
        </w:rPr>
        <w:t>arties</w:t>
      </w:r>
      <w:r w:rsidR="009C7B8F" w:rsidRPr="003A1DFF">
        <w:rPr>
          <w:rFonts w:cs="Arial"/>
          <w:color w:val="000000"/>
          <w:szCs w:val="20"/>
          <w:lang w:eastAsia="en-US"/>
        </w:rPr>
        <w:t xml:space="preserve"> moyennant </w:t>
      </w:r>
      <w:r w:rsidR="00B1450D" w:rsidRPr="003A1DFF">
        <w:rPr>
          <w:rFonts w:cs="Arial"/>
          <w:color w:val="000000"/>
          <w:szCs w:val="20"/>
          <w:lang w:eastAsia="en-US"/>
        </w:rPr>
        <w:t>le respect d’</w:t>
      </w:r>
      <w:r w:rsidR="009C7B8F" w:rsidRPr="003A1DFF">
        <w:rPr>
          <w:rFonts w:cs="Arial"/>
          <w:color w:val="000000"/>
          <w:szCs w:val="20"/>
          <w:lang w:eastAsia="en-US"/>
        </w:rPr>
        <w:t>un préavis de 3 mois</w:t>
      </w:r>
      <w:r w:rsidR="0063214E" w:rsidRPr="003A1DFF">
        <w:rPr>
          <w:rFonts w:cs="Arial"/>
          <w:color w:val="000000"/>
          <w:szCs w:val="20"/>
          <w:lang w:eastAsia="en-US"/>
        </w:rPr>
        <w:t>.</w:t>
      </w:r>
    </w:p>
    <w:p w:rsidR="00117F97" w:rsidRPr="003A1DFF" w:rsidRDefault="00117F97" w:rsidP="00117F97">
      <w:pPr>
        <w:pStyle w:val="texte0"/>
        <w:jc w:val="both"/>
        <w:rPr>
          <w:rFonts w:ascii="Helvetica 55 Roman" w:hAnsi="Helvetica 55 Roman" w:cs="Arial"/>
          <w:sz w:val="20"/>
          <w:szCs w:val="20"/>
          <w:lang w:val="fr-FR"/>
        </w:rPr>
      </w:pPr>
      <w:r w:rsidRPr="003A1DFF">
        <w:rPr>
          <w:rFonts w:ascii="Helvetica 55 Roman" w:hAnsi="Helvetica 55 Roman" w:cs="Arial"/>
          <w:sz w:val="20"/>
          <w:szCs w:val="20"/>
          <w:lang w:val="fr-FR"/>
        </w:rPr>
        <w:t xml:space="preserve">Les taxes prévues par la législation en vigueur sont dues en sus du prix par </w:t>
      </w:r>
      <w:r w:rsidR="00D57B77">
        <w:rPr>
          <w:rFonts w:ascii="Helvetica 55 Roman" w:hAnsi="Helvetica 55 Roman" w:cs="Arial"/>
          <w:sz w:val="20"/>
          <w:szCs w:val="20"/>
          <w:lang w:val="fr-FR"/>
        </w:rPr>
        <w:t>KOUROU FIBRE</w:t>
      </w:r>
      <w:r w:rsidRPr="003A1DFF">
        <w:rPr>
          <w:rFonts w:ascii="Helvetica 55 Roman" w:hAnsi="Helvetica 55 Roman" w:cs="Arial"/>
          <w:sz w:val="20"/>
          <w:szCs w:val="20"/>
          <w:lang w:val="fr-FR"/>
        </w:rPr>
        <w:t>.</w:t>
      </w:r>
    </w:p>
    <w:p w:rsidR="00117F97" w:rsidRPr="003A1DFF" w:rsidRDefault="00117F97" w:rsidP="00117F97">
      <w:pPr>
        <w:spacing w:after="120"/>
        <w:jc w:val="both"/>
        <w:rPr>
          <w:rFonts w:cs="Arial"/>
          <w:szCs w:val="20"/>
          <w:highlight w:val="yellow"/>
        </w:rPr>
      </w:pPr>
      <w:r w:rsidRPr="003A1DFF">
        <w:rPr>
          <w:rFonts w:cs="Arial"/>
          <w:szCs w:val="20"/>
        </w:rPr>
        <w:t>Le détail des prix est précisé en annexe 1.</w:t>
      </w:r>
    </w:p>
    <w:p w:rsidR="00117F97" w:rsidRDefault="00117F97" w:rsidP="003A1DFF">
      <w:pPr>
        <w:pStyle w:val="Titre1"/>
        <w:spacing w:before="720"/>
        <w:ind w:left="431" w:hanging="431"/>
        <w:rPr>
          <w:rFonts w:ascii="Helvetica 35 Thin" w:hAnsi="Helvetica 35 Thin"/>
          <w:b/>
        </w:rPr>
      </w:pPr>
      <w:bookmarkStart w:id="34" w:name="_Toc526860477"/>
      <w:r w:rsidRPr="00E962FC">
        <w:rPr>
          <w:rFonts w:ascii="Helvetica 35 Thin" w:hAnsi="Helvetica 35 Thin"/>
          <w:b/>
        </w:rPr>
        <w:t>Facturation et Paiements</w:t>
      </w:r>
      <w:bookmarkEnd w:id="34"/>
      <w:r w:rsidRPr="00E962FC">
        <w:rPr>
          <w:rFonts w:ascii="Helvetica 35 Thin" w:hAnsi="Helvetica 35 Thin"/>
          <w:b/>
        </w:rPr>
        <w:t xml:space="preserve"> </w:t>
      </w:r>
    </w:p>
    <w:p w:rsidR="00B970CD" w:rsidRPr="00B970CD" w:rsidRDefault="00B970CD" w:rsidP="00B970CD"/>
    <w:p w:rsidR="00117F97" w:rsidRPr="003A1DFF" w:rsidRDefault="00117F97" w:rsidP="00257182">
      <w:pPr>
        <w:pStyle w:val="Titre2"/>
      </w:pPr>
      <w:bookmarkStart w:id="35" w:name="_Toc526860478"/>
      <w:r w:rsidRPr="003A1DFF">
        <w:t>Facturation</w:t>
      </w:r>
      <w:bookmarkEnd w:id="35"/>
    </w:p>
    <w:p w:rsidR="00117F97" w:rsidRPr="003A1DFF" w:rsidRDefault="00117F97" w:rsidP="00257182">
      <w:pPr>
        <w:pStyle w:val="Titre3"/>
      </w:pPr>
      <w:bookmarkStart w:id="36" w:name="_Toc526860479"/>
      <w:r w:rsidRPr="003A1DFF">
        <w:t>Prise en compte des relevés de travaux</w:t>
      </w:r>
      <w:bookmarkEnd w:id="36"/>
    </w:p>
    <w:p w:rsidR="00117F97" w:rsidRPr="003A1DFF" w:rsidRDefault="00117F97" w:rsidP="00257182">
      <w:pPr>
        <w:pStyle w:val="texte0"/>
        <w:jc w:val="both"/>
        <w:rPr>
          <w:rFonts w:ascii="Helvetica 55 Roman" w:hAnsi="Helvetica 55 Roman" w:cs="Arial"/>
          <w:sz w:val="20"/>
          <w:szCs w:val="20"/>
          <w:lang w:val="fr-FR"/>
        </w:rPr>
      </w:pPr>
      <w:r w:rsidRPr="003A1DFF">
        <w:rPr>
          <w:rFonts w:ascii="Helvetica 55 Roman" w:hAnsi="Helvetica 55 Roman" w:cs="Arial"/>
          <w:sz w:val="20"/>
          <w:szCs w:val="20"/>
          <w:lang w:val="fr-FR"/>
        </w:rPr>
        <w:t xml:space="preserve">La facturation est établie </w:t>
      </w:r>
      <w:r w:rsidR="002D0181" w:rsidRPr="003A1DFF">
        <w:rPr>
          <w:rFonts w:ascii="Helvetica 55 Roman" w:hAnsi="Helvetica 55 Roman" w:cs="Arial"/>
          <w:sz w:val="20"/>
          <w:szCs w:val="20"/>
          <w:lang w:val="fr-FR"/>
        </w:rPr>
        <w:t xml:space="preserve">par l’Entrepreneur </w:t>
      </w:r>
      <w:r w:rsidRPr="003A1DFF">
        <w:rPr>
          <w:rFonts w:ascii="Helvetica 55 Roman" w:hAnsi="Helvetica 55 Roman" w:cs="Arial"/>
          <w:sz w:val="20"/>
          <w:szCs w:val="20"/>
          <w:lang w:val="fr-FR"/>
        </w:rPr>
        <w:t xml:space="preserve">selon une périodicité mensuelle. A cet effet l’Entrepreneur remet à </w:t>
      </w:r>
      <w:r w:rsidR="00E67A8C" w:rsidRPr="003A1DFF">
        <w:rPr>
          <w:rFonts w:ascii="Helvetica 55 Roman" w:hAnsi="Helvetica 55 Roman" w:cs="Arial"/>
          <w:sz w:val="20"/>
          <w:szCs w:val="20"/>
          <w:lang w:val="fr-FR"/>
        </w:rPr>
        <w:t xml:space="preserve">l’Opérateur d’Immeuble </w:t>
      </w:r>
      <w:r w:rsidRPr="003A1DFF">
        <w:rPr>
          <w:rFonts w:ascii="Helvetica 55 Roman" w:hAnsi="Helvetica 55 Roman" w:cs="Arial"/>
          <w:sz w:val="20"/>
          <w:szCs w:val="20"/>
          <w:lang w:val="fr-FR"/>
        </w:rPr>
        <w:t>chaque CR</w:t>
      </w:r>
      <w:r w:rsidR="00313850" w:rsidRPr="003A1DFF">
        <w:rPr>
          <w:rFonts w:ascii="Helvetica 55 Roman" w:hAnsi="Helvetica 55 Roman" w:cs="Arial"/>
          <w:sz w:val="20"/>
          <w:szCs w:val="20"/>
          <w:lang w:val="fr-FR"/>
        </w:rPr>
        <w:t>_STOC</w:t>
      </w:r>
      <w:r w:rsidRPr="003A1DFF">
        <w:rPr>
          <w:rFonts w:ascii="Helvetica 55 Roman" w:hAnsi="Helvetica 55 Roman" w:cs="Arial"/>
          <w:sz w:val="20"/>
          <w:szCs w:val="20"/>
          <w:lang w:val="fr-FR"/>
        </w:rPr>
        <w:t xml:space="preserve"> au fur et mesure de la réalisation des travaux, conformément aux modalités prévues au sein </w:t>
      </w:r>
      <w:r w:rsidR="005D2F11" w:rsidRPr="003A1DFF">
        <w:rPr>
          <w:rFonts w:ascii="Helvetica 55 Roman" w:hAnsi="Helvetica 55 Roman" w:cs="Arial"/>
          <w:sz w:val="20"/>
          <w:szCs w:val="20"/>
          <w:lang w:val="fr-FR"/>
        </w:rPr>
        <w:t xml:space="preserve">de la </w:t>
      </w:r>
      <w:r w:rsidRPr="003A1DFF">
        <w:rPr>
          <w:rFonts w:ascii="Helvetica 55 Roman" w:hAnsi="Helvetica 55 Roman" w:cs="Arial"/>
          <w:sz w:val="20"/>
          <w:szCs w:val="20"/>
          <w:lang w:val="fr-FR"/>
        </w:rPr>
        <w:t>Convention d’accès</w:t>
      </w:r>
      <w:r w:rsidR="00313850" w:rsidRPr="003A1DFF">
        <w:rPr>
          <w:rFonts w:ascii="Helvetica 55 Roman" w:hAnsi="Helvetica 55 Roman" w:cs="Arial"/>
          <w:sz w:val="20"/>
          <w:szCs w:val="20"/>
          <w:lang w:val="fr-FR"/>
        </w:rPr>
        <w:t>.</w:t>
      </w:r>
    </w:p>
    <w:p w:rsidR="00117F97" w:rsidRPr="003A1DFF" w:rsidRDefault="00117F97" w:rsidP="00257182">
      <w:pPr>
        <w:pStyle w:val="Titre3"/>
      </w:pPr>
      <w:bookmarkStart w:id="37" w:name="_Toc526860480"/>
      <w:r w:rsidRPr="003A1DFF">
        <w:t>Émission des factures</w:t>
      </w:r>
      <w:bookmarkEnd w:id="37"/>
    </w:p>
    <w:p w:rsidR="00117F97" w:rsidRPr="003A1DFF" w:rsidRDefault="00117F97" w:rsidP="00117F97">
      <w:pPr>
        <w:pStyle w:val="texte0"/>
        <w:jc w:val="both"/>
        <w:rPr>
          <w:rFonts w:ascii="Helvetica 55 Roman" w:hAnsi="Helvetica 55 Roman" w:cs="Arial"/>
          <w:sz w:val="20"/>
          <w:szCs w:val="20"/>
          <w:lang w:val="fr-FR"/>
        </w:rPr>
      </w:pPr>
      <w:r w:rsidRPr="003A1DFF">
        <w:rPr>
          <w:rFonts w:ascii="Helvetica 55 Roman" w:hAnsi="Helvetica 55 Roman" w:cs="Arial"/>
          <w:sz w:val="20"/>
          <w:szCs w:val="20"/>
          <w:lang w:val="fr-FR"/>
        </w:rPr>
        <w:t xml:space="preserve">L’Entrepreneur est informé qu’aucun paiement ne pourra être effectué sans présentation par celui-ci de la facture correspondante, dûment libellée et régulièrement émise dans les conditions et délais prévus au présent </w:t>
      </w:r>
      <w:r w:rsidR="00DF0841" w:rsidRPr="003A1DFF">
        <w:rPr>
          <w:rFonts w:ascii="Helvetica 55 Roman" w:hAnsi="Helvetica 55 Roman" w:cs="Arial"/>
          <w:sz w:val="20"/>
          <w:szCs w:val="20"/>
          <w:lang w:val="fr-FR"/>
        </w:rPr>
        <w:t>c</w:t>
      </w:r>
      <w:r w:rsidRPr="003A1DFF">
        <w:rPr>
          <w:rFonts w:ascii="Helvetica 55 Roman" w:hAnsi="Helvetica 55 Roman" w:cs="Arial"/>
          <w:sz w:val="20"/>
          <w:szCs w:val="20"/>
          <w:lang w:val="fr-FR"/>
        </w:rPr>
        <w:t>ontrat.</w:t>
      </w:r>
    </w:p>
    <w:p w:rsidR="00117F97" w:rsidRPr="003A1DFF" w:rsidRDefault="00B1450D" w:rsidP="00117F97">
      <w:pPr>
        <w:jc w:val="both"/>
        <w:rPr>
          <w:color w:val="1F497D"/>
        </w:rPr>
      </w:pPr>
      <w:r w:rsidRPr="003A1DFF">
        <w:rPr>
          <w:rFonts w:cs="Arial"/>
          <w:szCs w:val="20"/>
        </w:rPr>
        <w:t xml:space="preserve">Les factures ainsi émises par l’Entrepreneur établi en France doivent porter le numéro d’immatriculation au RCS ainsi que le numéro de TVA </w:t>
      </w:r>
      <w:proofErr w:type="spellStart"/>
      <w:r w:rsidRPr="003A1DFF">
        <w:rPr>
          <w:rFonts w:cs="Arial"/>
          <w:szCs w:val="20"/>
        </w:rPr>
        <w:t>intracommunataire</w:t>
      </w:r>
      <w:proofErr w:type="spellEnd"/>
      <w:r w:rsidRPr="003A1DFF">
        <w:rPr>
          <w:rFonts w:cs="Arial"/>
          <w:szCs w:val="20"/>
        </w:rPr>
        <w:t xml:space="preserve"> de l’établissement qui émet la facture.</w:t>
      </w:r>
      <w:r w:rsidR="00EF6CF2" w:rsidRPr="003A1DFF">
        <w:rPr>
          <w:rFonts w:cs="Arial"/>
          <w:szCs w:val="20"/>
        </w:rPr>
        <w:t xml:space="preserve"> </w:t>
      </w:r>
      <w:r w:rsidR="00117F97" w:rsidRPr="003A1DFF">
        <w:rPr>
          <w:rFonts w:cs="Arial"/>
          <w:szCs w:val="20"/>
        </w:rPr>
        <w:t xml:space="preserve">Ainsi, afin de ne pas retarder le traitement des factures correspondantes par </w:t>
      </w:r>
      <w:r w:rsidR="00E67A8C" w:rsidRPr="003A1DFF">
        <w:rPr>
          <w:rFonts w:cs="Arial"/>
          <w:szCs w:val="20"/>
        </w:rPr>
        <w:t>l’Opérateur d’Immeuble</w:t>
      </w:r>
      <w:r w:rsidR="00117F97" w:rsidRPr="003A1DFF">
        <w:rPr>
          <w:rFonts w:cs="Arial"/>
          <w:szCs w:val="20"/>
        </w:rPr>
        <w:t>, et par dérogation à l’article « Notifications », l’Entrepreneur s’engage à communiquer à</w:t>
      </w:r>
      <w:r w:rsidR="00F0061F" w:rsidRPr="003A1DFF">
        <w:rPr>
          <w:rFonts w:cs="Arial"/>
          <w:szCs w:val="20"/>
        </w:rPr>
        <w:t xml:space="preserve"> </w:t>
      </w:r>
      <w:r w:rsidR="002818E9" w:rsidRPr="003A1DFF">
        <w:rPr>
          <w:rFonts w:cs="Arial"/>
          <w:szCs w:val="20"/>
        </w:rPr>
        <w:t xml:space="preserve">l’Opérateur d’Immeuble </w:t>
      </w:r>
      <w:r w:rsidR="00117F97" w:rsidRPr="003A1DFF">
        <w:rPr>
          <w:rFonts w:cs="Arial"/>
          <w:szCs w:val="20"/>
        </w:rPr>
        <w:t>par écrit et par voie de courrier recommandé avec accusé de réception, conformément aux principes et délais stipulés ci-dessus, et, pour les seuls cas visés ci-dessous :</w:t>
      </w:r>
    </w:p>
    <w:p w:rsidR="00B1450D" w:rsidRPr="003A1DFF" w:rsidRDefault="00B1450D" w:rsidP="00187D34">
      <w:pPr>
        <w:pStyle w:val="Paragraphedeliste"/>
        <w:numPr>
          <w:ilvl w:val="0"/>
          <w:numId w:val="25"/>
        </w:numPr>
        <w:rPr>
          <w:rFonts w:cs="Arial"/>
          <w:bCs/>
          <w:szCs w:val="20"/>
        </w:rPr>
      </w:pPr>
      <w:r w:rsidRPr="003A1DFF">
        <w:rPr>
          <w:rFonts w:cs="Arial"/>
          <w:bCs/>
          <w:szCs w:val="20"/>
        </w:rPr>
        <w:t xml:space="preserve">tout changement du numéro d’immatriculation au RCS et/ou du numéro de TVA </w:t>
      </w:r>
      <w:proofErr w:type="spellStart"/>
      <w:r w:rsidRPr="003A1DFF">
        <w:rPr>
          <w:rFonts w:cs="Arial"/>
          <w:bCs/>
          <w:szCs w:val="20"/>
        </w:rPr>
        <w:t>intracommunataire</w:t>
      </w:r>
      <w:proofErr w:type="spellEnd"/>
      <w:r w:rsidRPr="003A1DFF">
        <w:rPr>
          <w:rFonts w:cs="Arial"/>
          <w:bCs/>
          <w:szCs w:val="20"/>
        </w:rPr>
        <w:t xml:space="preserve"> code SIRET figurant sur ses factures,</w:t>
      </w:r>
    </w:p>
    <w:p w:rsidR="00117F97" w:rsidRPr="003A1DFF" w:rsidRDefault="00117F97" w:rsidP="00187D34">
      <w:pPr>
        <w:numPr>
          <w:ilvl w:val="0"/>
          <w:numId w:val="25"/>
        </w:numPr>
        <w:jc w:val="both"/>
        <w:rPr>
          <w:rFonts w:cs="Arial"/>
          <w:bCs/>
          <w:szCs w:val="20"/>
        </w:rPr>
      </w:pPr>
      <w:r w:rsidRPr="003A1DFF">
        <w:rPr>
          <w:rFonts w:cs="Arial"/>
          <w:bCs/>
          <w:szCs w:val="20"/>
        </w:rPr>
        <w:t>toute modification de son compte bancaire en communiquant un nouvel IBAN (Identifiant international de compte), nouveau code BIC et le nom de la banque ou un nouveau Relevé d’Identité Bancaire sur lequel les règlements seront effectués.</w:t>
      </w:r>
    </w:p>
    <w:p w:rsidR="00117F97" w:rsidRPr="003A1DFF" w:rsidRDefault="00117F97" w:rsidP="00A04A61">
      <w:pPr>
        <w:pStyle w:val="texte0"/>
        <w:rPr>
          <w:rFonts w:ascii="Helvetica 55 Roman" w:hAnsi="Helvetica 55 Roman" w:cs="Arial"/>
          <w:sz w:val="20"/>
          <w:szCs w:val="20"/>
          <w:lang w:val="fr-FR"/>
        </w:rPr>
      </w:pPr>
      <w:r w:rsidRPr="003A1DFF">
        <w:rPr>
          <w:rFonts w:ascii="Helvetica 55 Roman" w:hAnsi="Helvetica 55 Roman" w:cs="Arial"/>
          <w:sz w:val="20"/>
          <w:szCs w:val="20"/>
          <w:lang w:val="fr-FR"/>
        </w:rPr>
        <w:t xml:space="preserve">Pour </w:t>
      </w:r>
      <w:r w:rsidR="00E67A8C" w:rsidRPr="003A1DFF">
        <w:rPr>
          <w:rFonts w:ascii="Helvetica 55 Roman" w:hAnsi="Helvetica 55 Roman" w:cs="Arial"/>
          <w:sz w:val="20"/>
          <w:szCs w:val="20"/>
          <w:lang w:val="fr-FR"/>
        </w:rPr>
        <w:t>l’Opérateur d’Immeuble</w:t>
      </w:r>
      <w:r w:rsidRPr="003A1DFF">
        <w:rPr>
          <w:rFonts w:ascii="Helvetica 55 Roman" w:hAnsi="Helvetica 55 Roman" w:cs="Arial"/>
          <w:sz w:val="20"/>
          <w:szCs w:val="20"/>
          <w:lang w:val="fr-FR"/>
        </w:rPr>
        <w:t xml:space="preserve">, ces renseignements sont à fournir </w:t>
      </w:r>
      <w:r w:rsidR="00A04A61">
        <w:rPr>
          <w:rFonts w:ascii="Helvetica 55 Roman" w:hAnsi="Helvetica 55 Roman" w:cs="Arial"/>
          <w:sz w:val="20"/>
          <w:szCs w:val="20"/>
          <w:lang w:val="fr-FR"/>
        </w:rPr>
        <w:t>aux coordonnées précisées à la rubrique n°3 de l</w:t>
      </w:r>
      <w:r w:rsidR="000F6C6B">
        <w:rPr>
          <w:rFonts w:ascii="Helvetica 55 Roman" w:hAnsi="Helvetica 55 Roman" w:cs="Arial"/>
          <w:sz w:val="20"/>
          <w:szCs w:val="20"/>
          <w:lang w:val="fr-FR"/>
        </w:rPr>
        <w:t xml:space="preserve">’Annexe 9 au présent contrat. </w:t>
      </w:r>
      <w:r w:rsidRPr="003A1DFF">
        <w:rPr>
          <w:rFonts w:ascii="Helvetica 55 Roman" w:hAnsi="Helvetica 55 Roman" w:cs="Arial"/>
          <w:sz w:val="20"/>
          <w:szCs w:val="20"/>
          <w:lang w:val="fr-FR"/>
        </w:rPr>
        <w:t xml:space="preserve">Toute modification de ces coordonnées sera notifiée à l’Entrepreneur par </w:t>
      </w:r>
      <w:r w:rsidR="00A04A61">
        <w:rPr>
          <w:rFonts w:ascii="Helvetica 55 Roman" w:hAnsi="Helvetica 55 Roman" w:cs="Arial"/>
          <w:sz w:val="20"/>
          <w:szCs w:val="20"/>
          <w:lang w:val="fr-FR"/>
        </w:rPr>
        <w:t xml:space="preserve">mail avec accusé de réception de lecture </w:t>
      </w:r>
      <w:r w:rsidRPr="003A1DFF">
        <w:rPr>
          <w:rFonts w:ascii="Helvetica 55 Roman" w:hAnsi="Helvetica 55 Roman" w:cs="Arial"/>
          <w:sz w:val="20"/>
          <w:szCs w:val="20"/>
          <w:lang w:val="fr-FR"/>
        </w:rPr>
        <w:t xml:space="preserve"> ou par lettre recommandée avec accusé de réception. </w:t>
      </w:r>
    </w:p>
    <w:p w:rsidR="00117F97" w:rsidRPr="003A1DFF" w:rsidRDefault="00117F97" w:rsidP="00257182">
      <w:pPr>
        <w:pStyle w:val="Titre3"/>
      </w:pPr>
      <w:bookmarkStart w:id="38" w:name="_Toc526860481"/>
      <w:r w:rsidRPr="003A1DFF">
        <w:lastRenderedPageBreak/>
        <w:t>Mentions contractuelles à porter impérativement sur les factures</w:t>
      </w:r>
      <w:bookmarkEnd w:id="38"/>
    </w:p>
    <w:p w:rsidR="00117F97" w:rsidRPr="003A1DFF" w:rsidRDefault="00117F97" w:rsidP="00117F97">
      <w:pPr>
        <w:jc w:val="both"/>
        <w:rPr>
          <w:rFonts w:cs="Arial"/>
          <w:b/>
          <w:bCs/>
          <w:szCs w:val="20"/>
        </w:rPr>
      </w:pPr>
    </w:p>
    <w:p w:rsidR="00117F97" w:rsidRPr="003A1DFF" w:rsidRDefault="00117F97" w:rsidP="00117F97">
      <w:pPr>
        <w:jc w:val="both"/>
      </w:pPr>
      <w:r w:rsidRPr="003A1DFF">
        <w:rPr>
          <w:rFonts w:cs="Arial"/>
          <w:szCs w:val="20"/>
        </w:rPr>
        <w:t xml:space="preserve">Il est rappelé que la facture doit comporter, outre les mentions légales, le numéro de facture, étant précisé que chaque ligne de facture doit rappeler chaque ligne de la commande, la devise conforme à celle prévue au présent </w:t>
      </w:r>
      <w:r w:rsidR="00DF0841" w:rsidRPr="003A1DFF">
        <w:rPr>
          <w:rFonts w:cs="Arial"/>
          <w:szCs w:val="20"/>
        </w:rPr>
        <w:t>c</w:t>
      </w:r>
      <w:r w:rsidRPr="003A1DFF">
        <w:rPr>
          <w:rFonts w:cs="Arial"/>
          <w:szCs w:val="20"/>
        </w:rPr>
        <w:t>ontrat,</w:t>
      </w:r>
      <w:r w:rsidR="00B1450D" w:rsidRPr="003A1DFF">
        <w:t xml:space="preserve"> </w:t>
      </w:r>
      <w:r w:rsidR="00B1450D" w:rsidRPr="003A1DFF">
        <w:rPr>
          <w:rFonts w:cs="Arial"/>
          <w:szCs w:val="20"/>
        </w:rPr>
        <w:t xml:space="preserve">ainsi que le numéro d’immatriculation au RCS et le numéro de TVA </w:t>
      </w:r>
      <w:proofErr w:type="spellStart"/>
      <w:r w:rsidR="00B1450D" w:rsidRPr="003A1DFF">
        <w:rPr>
          <w:rFonts w:cs="Arial"/>
          <w:szCs w:val="20"/>
        </w:rPr>
        <w:t>intracommunataire</w:t>
      </w:r>
      <w:proofErr w:type="spellEnd"/>
      <w:r w:rsidR="00B1450D" w:rsidRPr="003A1DFF">
        <w:rPr>
          <w:rFonts w:cs="Arial"/>
          <w:szCs w:val="20"/>
        </w:rPr>
        <w:t xml:space="preserve"> de l’établissement déclaré</w:t>
      </w:r>
      <w:r w:rsidRPr="003A1DFF">
        <w:rPr>
          <w:rFonts w:cs="Arial"/>
          <w:szCs w:val="20"/>
        </w:rPr>
        <w:t xml:space="preserve">. </w:t>
      </w:r>
      <w:r w:rsidRPr="003A1DFF">
        <w:t xml:space="preserve">Les unités de mesure des quantités doivent être les mêmes que celles utilisées dans la </w:t>
      </w:r>
      <w:r w:rsidR="00DF0841" w:rsidRPr="003A1DFF">
        <w:t>c</w:t>
      </w:r>
      <w:r w:rsidRPr="003A1DFF">
        <w:t>ommande. Les mentions précisées par ligne de facture sont précisées dans l’</w:t>
      </w:r>
      <w:r w:rsidR="00DF0841" w:rsidRPr="003A1DFF">
        <w:t>a</w:t>
      </w:r>
      <w:r w:rsidRPr="003A1DFF">
        <w:t>nnexe 5</w:t>
      </w:r>
      <w:r w:rsidR="00313850" w:rsidRPr="003A1DFF">
        <w:t>.</w:t>
      </w:r>
    </w:p>
    <w:p w:rsidR="00117F97" w:rsidRPr="003A1DFF" w:rsidRDefault="00117F97" w:rsidP="00117F97">
      <w:pPr>
        <w:jc w:val="both"/>
        <w:rPr>
          <w:rFonts w:cs="Arial"/>
          <w:bCs/>
          <w:szCs w:val="20"/>
        </w:rPr>
      </w:pPr>
    </w:p>
    <w:p w:rsidR="00117F97" w:rsidRPr="003A1DFF" w:rsidRDefault="00117F97" w:rsidP="00117F97">
      <w:pPr>
        <w:jc w:val="both"/>
        <w:rPr>
          <w:rFonts w:cs="Arial"/>
          <w:szCs w:val="20"/>
        </w:rPr>
      </w:pPr>
      <w:r w:rsidRPr="003A1DFF">
        <w:rPr>
          <w:rFonts w:cs="Arial"/>
          <w:bCs/>
          <w:szCs w:val="20"/>
        </w:rPr>
        <w:t xml:space="preserve">Ainsi, pour la bonne gestion du présent </w:t>
      </w:r>
      <w:r w:rsidR="00DF0841" w:rsidRPr="003A1DFF">
        <w:rPr>
          <w:rFonts w:cs="Arial"/>
          <w:szCs w:val="20"/>
        </w:rPr>
        <w:t>c</w:t>
      </w:r>
      <w:r w:rsidRPr="003A1DFF">
        <w:rPr>
          <w:rFonts w:cs="Arial"/>
          <w:szCs w:val="20"/>
        </w:rPr>
        <w:t>ontrat</w:t>
      </w:r>
      <w:r w:rsidRPr="003A1DFF">
        <w:rPr>
          <w:rFonts w:cs="Arial"/>
          <w:bCs/>
          <w:szCs w:val="20"/>
        </w:rPr>
        <w:t xml:space="preserve">, </w:t>
      </w:r>
      <w:r w:rsidR="00C8458C" w:rsidRPr="003A1DFF">
        <w:rPr>
          <w:rFonts w:cs="Arial"/>
          <w:szCs w:val="20"/>
        </w:rPr>
        <w:t>l’Opérateur d’Immeuble</w:t>
      </w:r>
      <w:r w:rsidRPr="003A1DFF">
        <w:rPr>
          <w:rFonts w:cs="Arial"/>
          <w:bCs/>
          <w:szCs w:val="20"/>
        </w:rPr>
        <w:t xml:space="preserve"> se réserve le droit de rejeter toute facture non conforme et la retourner en précisant le motif du rejet. Dans cette hypothèse, l’Entrepreneur s’engage à</w:t>
      </w:r>
      <w:r w:rsidRPr="003A1DFF">
        <w:rPr>
          <w:rFonts w:cs="Arial"/>
          <w:szCs w:val="20"/>
        </w:rPr>
        <w:t xml:space="preserve"> corriger la facture retournée conformément aux indications qui lui ont été signifiées par </w:t>
      </w:r>
      <w:r w:rsidR="002818E9" w:rsidRPr="003A1DFF">
        <w:rPr>
          <w:rFonts w:cs="Arial"/>
          <w:szCs w:val="20"/>
        </w:rPr>
        <w:t>l’Opérateur d’Immeuble</w:t>
      </w:r>
      <w:r w:rsidRPr="003A1DFF">
        <w:rPr>
          <w:rFonts w:cs="Arial"/>
          <w:szCs w:val="20"/>
        </w:rPr>
        <w:t xml:space="preserve">. Par conséquent, le Cocontractant ne saurait valablement se prévaloir de toute indemnité de retard de paiement d’une facture rejetée pour </w:t>
      </w:r>
      <w:r w:rsidR="003C6098" w:rsidRPr="003A1DFF">
        <w:rPr>
          <w:rFonts w:cs="Arial"/>
          <w:szCs w:val="20"/>
        </w:rPr>
        <w:t>non-conformité</w:t>
      </w:r>
      <w:r w:rsidRPr="003A1DFF">
        <w:rPr>
          <w:rFonts w:cs="Arial"/>
          <w:szCs w:val="20"/>
        </w:rPr>
        <w:t xml:space="preserve">. </w:t>
      </w:r>
    </w:p>
    <w:p w:rsidR="00117F97" w:rsidRPr="003A1DFF" w:rsidRDefault="00117F97" w:rsidP="00117F97">
      <w:pPr>
        <w:jc w:val="both"/>
        <w:rPr>
          <w:rFonts w:cs="Arial"/>
          <w:bCs/>
          <w:szCs w:val="20"/>
        </w:rPr>
      </w:pPr>
    </w:p>
    <w:p w:rsidR="00117F97" w:rsidRPr="003A1DFF" w:rsidRDefault="00117F97" w:rsidP="00117F97">
      <w:pPr>
        <w:jc w:val="both"/>
        <w:rPr>
          <w:rFonts w:cs="Arial"/>
          <w:bCs/>
          <w:szCs w:val="20"/>
        </w:rPr>
      </w:pPr>
      <w:r w:rsidRPr="003A1DFF">
        <w:rPr>
          <w:rFonts w:cs="Arial"/>
          <w:bCs/>
          <w:szCs w:val="20"/>
        </w:rPr>
        <w:t xml:space="preserve">En aucun cas, le fait de ne pas rejeter une facture non conforme ou présentant un délai de paiement différent  de celui prévu au présent </w:t>
      </w:r>
      <w:r w:rsidR="00DF0841" w:rsidRPr="003A1DFF">
        <w:rPr>
          <w:rFonts w:cs="Arial"/>
          <w:szCs w:val="20"/>
        </w:rPr>
        <w:t>c</w:t>
      </w:r>
      <w:r w:rsidRPr="003A1DFF">
        <w:rPr>
          <w:rFonts w:cs="Arial"/>
          <w:szCs w:val="20"/>
        </w:rPr>
        <w:t>ontrat</w:t>
      </w:r>
      <w:r w:rsidRPr="003A1DFF">
        <w:rPr>
          <w:rFonts w:cs="Arial"/>
          <w:bCs/>
          <w:szCs w:val="20"/>
        </w:rPr>
        <w:t xml:space="preserve"> ne vaut acceptation de ces mentions et modalités. Seule la lettre du présent </w:t>
      </w:r>
      <w:r w:rsidR="00DF0841" w:rsidRPr="003A1DFF">
        <w:rPr>
          <w:rFonts w:cs="Arial"/>
          <w:szCs w:val="20"/>
        </w:rPr>
        <w:t>c</w:t>
      </w:r>
      <w:r w:rsidRPr="003A1DFF">
        <w:rPr>
          <w:rFonts w:cs="Arial"/>
          <w:szCs w:val="20"/>
        </w:rPr>
        <w:t>ontrat</w:t>
      </w:r>
      <w:r w:rsidRPr="003A1DFF">
        <w:rPr>
          <w:rFonts w:cs="Arial"/>
          <w:bCs/>
          <w:szCs w:val="20"/>
        </w:rPr>
        <w:t xml:space="preserve"> doit s’appliquer entre les </w:t>
      </w:r>
      <w:r w:rsidR="00DF0841" w:rsidRPr="003A1DFF">
        <w:rPr>
          <w:rFonts w:cs="Arial"/>
          <w:bCs/>
          <w:szCs w:val="20"/>
        </w:rPr>
        <w:t>P</w:t>
      </w:r>
      <w:r w:rsidRPr="003A1DFF">
        <w:rPr>
          <w:rFonts w:cs="Arial"/>
          <w:bCs/>
          <w:szCs w:val="20"/>
        </w:rPr>
        <w:t xml:space="preserve">arties et la facture n’est, à ce titre, qu’un document d’exécution du présent </w:t>
      </w:r>
      <w:r w:rsidR="00DF0841" w:rsidRPr="003A1DFF">
        <w:rPr>
          <w:rFonts w:cs="Arial"/>
          <w:szCs w:val="20"/>
        </w:rPr>
        <w:t>c</w:t>
      </w:r>
      <w:r w:rsidRPr="003A1DFF">
        <w:rPr>
          <w:rFonts w:cs="Arial"/>
          <w:szCs w:val="20"/>
        </w:rPr>
        <w:t>ontrat</w:t>
      </w:r>
      <w:r w:rsidRPr="003A1DFF">
        <w:rPr>
          <w:rFonts w:cs="Arial"/>
          <w:bCs/>
          <w:szCs w:val="20"/>
        </w:rPr>
        <w:t xml:space="preserve"> ou de la </w:t>
      </w:r>
      <w:r w:rsidR="00DF0841" w:rsidRPr="003A1DFF">
        <w:rPr>
          <w:rFonts w:cs="Arial"/>
          <w:bCs/>
          <w:szCs w:val="20"/>
        </w:rPr>
        <w:t>c</w:t>
      </w:r>
      <w:r w:rsidRPr="003A1DFF">
        <w:rPr>
          <w:rFonts w:cs="Arial"/>
          <w:bCs/>
          <w:szCs w:val="20"/>
        </w:rPr>
        <w:t>ommande.</w:t>
      </w:r>
    </w:p>
    <w:p w:rsidR="00117F97" w:rsidRPr="003A1DFF" w:rsidRDefault="00117F97" w:rsidP="00257182">
      <w:pPr>
        <w:pStyle w:val="Titre3"/>
      </w:pPr>
      <w:bookmarkStart w:id="39" w:name="_Toc526860482"/>
      <w:r w:rsidRPr="003A1DFF">
        <w:t>Envoi des factures</w:t>
      </w:r>
      <w:bookmarkEnd w:id="39"/>
    </w:p>
    <w:p w:rsidR="00B970CD" w:rsidRDefault="00117F97" w:rsidP="00117F97">
      <w:pPr>
        <w:pStyle w:val="texte0"/>
        <w:jc w:val="both"/>
        <w:rPr>
          <w:rFonts w:ascii="Helvetica 55 Roman" w:hAnsi="Helvetica 55 Roman" w:cs="Arial"/>
          <w:sz w:val="20"/>
          <w:szCs w:val="20"/>
          <w:lang w:val="fr-FR"/>
        </w:rPr>
      </w:pPr>
      <w:r w:rsidRPr="003A1DFF">
        <w:rPr>
          <w:rFonts w:ascii="Helvetica 55 Roman" w:hAnsi="Helvetica 55 Roman" w:cs="Arial"/>
          <w:sz w:val="20"/>
          <w:szCs w:val="20"/>
          <w:lang w:val="fr-FR"/>
        </w:rPr>
        <w:t xml:space="preserve">Toute facture émise par l’Entrepreneur devra donc être adressée </w:t>
      </w:r>
      <w:r w:rsidR="00A04A61">
        <w:rPr>
          <w:rFonts w:ascii="Helvetica 55 Roman" w:hAnsi="Helvetica 55 Roman" w:cs="Arial"/>
          <w:sz w:val="20"/>
          <w:szCs w:val="20"/>
          <w:lang w:val="fr-FR"/>
        </w:rPr>
        <w:t>à l’Opérateur d’Immeuble, dont les coordonnées sont précisées à la rubrique n°4 de l’Annexe 9 au présent contrat.</w:t>
      </w:r>
      <w:r w:rsidR="000F6C6B">
        <w:rPr>
          <w:rFonts w:ascii="Helvetica 55 Roman" w:hAnsi="Helvetica 55 Roman" w:cs="Arial"/>
          <w:sz w:val="20"/>
          <w:szCs w:val="20"/>
          <w:lang w:val="fr-FR"/>
        </w:rPr>
        <w:t xml:space="preserve"> </w:t>
      </w:r>
      <w:r w:rsidRPr="003A1DFF">
        <w:rPr>
          <w:rFonts w:ascii="Helvetica 55 Roman" w:hAnsi="Helvetica 55 Roman" w:cs="Arial"/>
          <w:sz w:val="20"/>
          <w:szCs w:val="20"/>
          <w:lang w:val="fr-FR"/>
        </w:rPr>
        <w:t>Chaque facture est adressée en un seul exemplaire original, sans copie(s) de la commande (dont le numéro doi</w:t>
      </w:r>
      <w:r w:rsidR="005813A4">
        <w:rPr>
          <w:rFonts w:ascii="Helvetica 55 Roman" w:hAnsi="Helvetica 55 Roman" w:cs="Arial"/>
          <w:sz w:val="20"/>
          <w:szCs w:val="20"/>
          <w:lang w:val="fr-FR"/>
        </w:rPr>
        <w:t>t déjà figurer sur la facture).</w:t>
      </w:r>
    </w:p>
    <w:p w:rsidR="00A04A61" w:rsidRPr="00A04A61" w:rsidRDefault="00A04A61" w:rsidP="00EE63D8">
      <w:pPr>
        <w:pStyle w:val="Titre2"/>
      </w:pPr>
      <w:bookmarkStart w:id="40" w:name="_Toc520230845"/>
      <w:bookmarkStart w:id="41" w:name="_Toc526780602"/>
      <w:bookmarkStart w:id="42" w:name="_Toc526860483"/>
      <w:r w:rsidRPr="000E6EDE">
        <w:t>Cession de Créances - Nantissement</w:t>
      </w:r>
      <w:bookmarkEnd w:id="40"/>
      <w:bookmarkEnd w:id="41"/>
      <w:bookmarkEnd w:id="42"/>
    </w:p>
    <w:p w:rsidR="00A04A61" w:rsidRPr="00FE066F" w:rsidRDefault="00A04A61" w:rsidP="00A04A61">
      <w:pPr>
        <w:pStyle w:val="texte0"/>
        <w:jc w:val="both"/>
        <w:rPr>
          <w:rFonts w:ascii="Helvetica 55 Roman" w:hAnsi="Helvetica 55 Roman" w:cs="Arial"/>
          <w:sz w:val="20"/>
          <w:szCs w:val="20"/>
          <w:lang w:val="fr-FR"/>
        </w:rPr>
      </w:pPr>
      <w:r w:rsidRPr="00FE066F">
        <w:rPr>
          <w:rFonts w:ascii="Helvetica 55 Roman" w:hAnsi="Helvetica 55 Roman" w:cs="Arial"/>
          <w:sz w:val="20"/>
          <w:szCs w:val="20"/>
          <w:lang w:val="fr-FR"/>
        </w:rPr>
        <w:t xml:space="preserve">Dès qu’il en a connaissance, l’Entrepreneur communiquera à </w:t>
      </w:r>
      <w:r w:rsidR="00D57B77">
        <w:rPr>
          <w:rFonts w:ascii="Helvetica 55 Roman" w:hAnsi="Helvetica 55 Roman" w:cs="Arial"/>
          <w:sz w:val="20"/>
          <w:szCs w:val="20"/>
          <w:lang w:val="fr-FR"/>
        </w:rPr>
        <w:t>KOUROU FIBRE</w:t>
      </w:r>
      <w:r w:rsidRPr="00FE066F">
        <w:rPr>
          <w:rFonts w:ascii="Helvetica 55 Roman" w:hAnsi="Helvetica 55 Roman" w:cs="Arial"/>
          <w:sz w:val="20"/>
          <w:szCs w:val="20"/>
          <w:lang w:val="fr-FR"/>
        </w:rPr>
        <w:t xml:space="preserve"> toutes les informations relatives à toute(s) cession(s) de créance(s) ou nantissement(s) auxquels il aura procédé.      </w:t>
      </w:r>
    </w:p>
    <w:p w:rsidR="00A04A61" w:rsidRPr="00052855" w:rsidRDefault="00A04A61" w:rsidP="00A04A61">
      <w:pPr>
        <w:pStyle w:val="texte0"/>
        <w:jc w:val="both"/>
        <w:rPr>
          <w:rFonts w:ascii="Helvetica 55 Roman" w:hAnsi="Helvetica 55 Roman" w:cs="Arial"/>
          <w:sz w:val="20"/>
          <w:szCs w:val="20"/>
          <w:lang w:val="fr-FR"/>
        </w:rPr>
      </w:pPr>
      <w:r w:rsidRPr="00FE066F">
        <w:rPr>
          <w:rFonts w:ascii="Helvetica 55 Roman" w:hAnsi="Helvetica 55 Roman" w:cs="Arial"/>
          <w:sz w:val="20"/>
          <w:szCs w:val="20"/>
          <w:lang w:val="fr-FR"/>
        </w:rPr>
        <w:t xml:space="preserve">Toutes informations relatives aux contrats de nantissements ou de cessions de créances seront adressées en recommandé à </w:t>
      </w:r>
      <w:r>
        <w:rPr>
          <w:rFonts w:ascii="Helvetica 55 Roman" w:hAnsi="Helvetica 55 Roman" w:cs="Arial"/>
          <w:sz w:val="20"/>
          <w:szCs w:val="20"/>
          <w:lang w:val="fr-FR"/>
        </w:rPr>
        <w:t>l’Opérateur d’Immeuble, dont les coordonnées sont précisées à la rubrique n°5 de l’Annexe 9 au présent contrat</w:t>
      </w:r>
      <w:r>
        <w:rPr>
          <w:rFonts w:ascii="Helvetica 55 Roman" w:hAnsi="Helvetica 55 Roman" w:cs="Arial"/>
          <w:b/>
          <w:sz w:val="20"/>
          <w:szCs w:val="20"/>
          <w:lang w:val="fr-FR"/>
        </w:rPr>
        <w:t xml:space="preserve">, </w:t>
      </w:r>
      <w:r>
        <w:rPr>
          <w:rFonts w:ascii="Helvetica 55 Roman" w:hAnsi="Helvetica 55 Roman" w:cs="Arial"/>
          <w:sz w:val="20"/>
          <w:szCs w:val="20"/>
          <w:lang w:val="fr-FR"/>
        </w:rPr>
        <w:t xml:space="preserve">et </w:t>
      </w:r>
      <w:r w:rsidRPr="00052855">
        <w:rPr>
          <w:rFonts w:ascii="Helvetica 55 Roman" w:hAnsi="Helvetica 55 Roman" w:cs="Arial"/>
          <w:sz w:val="20"/>
          <w:szCs w:val="20"/>
          <w:lang w:val="fr-FR"/>
        </w:rPr>
        <w:t>ce</w:t>
      </w:r>
      <w:r>
        <w:rPr>
          <w:rFonts w:ascii="Helvetica 55 Roman" w:hAnsi="Helvetica 55 Roman" w:cs="Arial"/>
          <w:sz w:val="20"/>
          <w:szCs w:val="20"/>
          <w:lang w:val="fr-FR"/>
        </w:rPr>
        <w:t>,</w:t>
      </w:r>
      <w:r w:rsidRPr="00052855">
        <w:rPr>
          <w:rFonts w:ascii="Helvetica 55 Roman" w:hAnsi="Helvetica 55 Roman" w:cs="Arial"/>
          <w:sz w:val="20"/>
          <w:szCs w:val="20"/>
          <w:lang w:val="fr-FR"/>
        </w:rPr>
        <w:t xml:space="preserve"> préalablement à la facturation et dans un délai qui ne peut être inférieur à quinze (15) jours calendaires précédant la date d’émission de la facture concernée. </w:t>
      </w:r>
    </w:p>
    <w:p w:rsidR="00A04A61" w:rsidRPr="00FE066F" w:rsidRDefault="00A04A61" w:rsidP="00A04A61">
      <w:pPr>
        <w:jc w:val="both"/>
        <w:rPr>
          <w:rFonts w:cs="Arial"/>
          <w:szCs w:val="20"/>
        </w:rPr>
      </w:pPr>
      <w:r w:rsidRPr="00FE066F">
        <w:rPr>
          <w:rFonts w:cs="Arial"/>
          <w:szCs w:val="20"/>
        </w:rPr>
        <w:t>Toute modification de ces coordonnées sera notifiée à l’Entrepreneur par</w:t>
      </w:r>
      <w:r>
        <w:rPr>
          <w:rFonts w:cs="Arial"/>
          <w:szCs w:val="20"/>
        </w:rPr>
        <w:t xml:space="preserve"> mail avec accusé de réception de lecture, dont l’adresse est précisée à la rubrique n°6 de l’Annexe 9 au présent contrat.</w:t>
      </w:r>
    </w:p>
    <w:p w:rsidR="00A04A61" w:rsidRPr="00FE066F" w:rsidRDefault="00A04A61" w:rsidP="00A04A61">
      <w:pPr>
        <w:pStyle w:val="texte0"/>
        <w:jc w:val="both"/>
        <w:rPr>
          <w:rFonts w:ascii="Helvetica 55 Roman" w:hAnsi="Helvetica 55 Roman" w:cs="Arial"/>
          <w:sz w:val="20"/>
          <w:szCs w:val="20"/>
          <w:lang w:val="fr-FR"/>
        </w:rPr>
      </w:pPr>
      <w:r w:rsidRPr="00FE066F">
        <w:rPr>
          <w:rFonts w:ascii="Helvetica 55 Roman" w:hAnsi="Helvetica 55 Roman" w:cs="Arial"/>
          <w:sz w:val="20"/>
          <w:szCs w:val="20"/>
          <w:lang w:val="fr-FR"/>
        </w:rPr>
        <w:t xml:space="preserve">Ainsi, pour la bonne exécution du Contrat, l’Entrepreneur devra impérativement communiquer à </w:t>
      </w:r>
      <w:r w:rsidR="00D57B77">
        <w:rPr>
          <w:rFonts w:ascii="Helvetica 55 Roman" w:hAnsi="Helvetica 55 Roman" w:cs="Arial"/>
          <w:sz w:val="20"/>
          <w:szCs w:val="20"/>
          <w:lang w:val="fr-FR"/>
        </w:rPr>
        <w:t>KOUROU FIBRE</w:t>
      </w:r>
      <w:r w:rsidRPr="00FE066F">
        <w:rPr>
          <w:rFonts w:ascii="Helvetica 55 Roman" w:hAnsi="Helvetica 55 Roman" w:cs="Arial"/>
          <w:sz w:val="20"/>
          <w:szCs w:val="20"/>
          <w:lang w:val="fr-FR"/>
        </w:rPr>
        <w:t xml:space="preserve"> :</w:t>
      </w:r>
    </w:p>
    <w:p w:rsidR="00A04A61" w:rsidRPr="00FE066F" w:rsidRDefault="00A04A61" w:rsidP="00A04A61">
      <w:pPr>
        <w:pStyle w:val="texte0"/>
        <w:numPr>
          <w:ilvl w:val="0"/>
          <w:numId w:val="25"/>
        </w:numPr>
        <w:spacing w:before="120" w:beforeAutospacing="0" w:after="0" w:afterAutospacing="0"/>
        <w:jc w:val="both"/>
        <w:rPr>
          <w:rFonts w:ascii="Helvetica 55 Roman" w:hAnsi="Helvetica 55 Roman" w:cs="Arial"/>
          <w:sz w:val="20"/>
          <w:szCs w:val="20"/>
          <w:lang w:val="fr-FR"/>
        </w:rPr>
      </w:pPr>
      <w:r w:rsidRPr="00FE066F">
        <w:rPr>
          <w:rFonts w:ascii="Helvetica 55 Roman" w:hAnsi="Helvetica 55 Roman" w:cs="Arial"/>
          <w:sz w:val="20"/>
          <w:szCs w:val="20"/>
          <w:lang w:val="fr-FR"/>
        </w:rPr>
        <w:t xml:space="preserve">La dénomination sociale ainsi que le n° de  SIREN du cessionnaire ou créancier nanti;  </w:t>
      </w:r>
    </w:p>
    <w:p w:rsidR="00A04A61" w:rsidRPr="00FE066F" w:rsidRDefault="00A04A61" w:rsidP="00A04A61">
      <w:pPr>
        <w:pStyle w:val="texte0"/>
        <w:numPr>
          <w:ilvl w:val="0"/>
          <w:numId w:val="25"/>
        </w:numPr>
        <w:spacing w:before="120" w:beforeAutospacing="0" w:after="0" w:afterAutospacing="0"/>
        <w:jc w:val="both"/>
        <w:rPr>
          <w:rFonts w:ascii="Helvetica 55 Roman" w:hAnsi="Helvetica 55 Roman" w:cs="Arial"/>
          <w:sz w:val="20"/>
          <w:szCs w:val="20"/>
          <w:lang w:val="fr-FR"/>
        </w:rPr>
      </w:pPr>
      <w:r w:rsidRPr="00FE066F">
        <w:rPr>
          <w:rFonts w:ascii="Helvetica 55 Roman" w:hAnsi="Helvetica 55 Roman" w:cs="Arial"/>
          <w:sz w:val="20"/>
          <w:szCs w:val="20"/>
          <w:lang w:val="fr-FR"/>
        </w:rPr>
        <w:t xml:space="preserve">Les coordonnées du compte bancaire du cessionnaire ou du créancier nanti et copie du RIB associé. </w:t>
      </w:r>
    </w:p>
    <w:p w:rsidR="00A04A61" w:rsidRPr="00FE066F" w:rsidRDefault="00A04A61" w:rsidP="00A04A61">
      <w:pPr>
        <w:pStyle w:val="texte0"/>
        <w:numPr>
          <w:ilvl w:val="0"/>
          <w:numId w:val="25"/>
        </w:numPr>
        <w:spacing w:before="120" w:beforeAutospacing="0" w:after="0" w:afterAutospacing="0"/>
        <w:jc w:val="both"/>
        <w:rPr>
          <w:rFonts w:ascii="Helvetica 55 Roman" w:hAnsi="Helvetica 55 Roman" w:cs="Arial"/>
          <w:sz w:val="20"/>
          <w:szCs w:val="20"/>
          <w:lang w:val="fr-FR"/>
        </w:rPr>
      </w:pPr>
      <w:r w:rsidRPr="00FE066F">
        <w:rPr>
          <w:rFonts w:ascii="Helvetica 55 Roman" w:hAnsi="Helvetica 55 Roman" w:cs="Arial"/>
          <w:sz w:val="20"/>
          <w:szCs w:val="20"/>
          <w:lang w:val="fr-FR"/>
        </w:rPr>
        <w:t>Le Numéro du présent Contrat et le numéro de Commande associés et la ou les factures concernées par la cession de créances ou le nantissement de créances,</w:t>
      </w:r>
    </w:p>
    <w:p w:rsidR="00A04A61" w:rsidRPr="00FE066F" w:rsidRDefault="00A04A61" w:rsidP="00A04A61">
      <w:pPr>
        <w:pStyle w:val="texte0"/>
        <w:jc w:val="both"/>
        <w:rPr>
          <w:rFonts w:ascii="Helvetica 55 Roman" w:hAnsi="Helvetica 55 Roman" w:cs="Arial"/>
          <w:sz w:val="20"/>
          <w:szCs w:val="20"/>
          <w:lang w:val="fr-FR"/>
        </w:rPr>
      </w:pPr>
      <w:proofErr w:type="gramStart"/>
      <w:r w:rsidRPr="00FE066F">
        <w:rPr>
          <w:rFonts w:ascii="Helvetica 55 Roman" w:hAnsi="Helvetica 55 Roman" w:cs="Arial"/>
          <w:sz w:val="20"/>
          <w:szCs w:val="20"/>
          <w:lang w:val="fr-FR"/>
        </w:rPr>
        <w:t>étant</w:t>
      </w:r>
      <w:proofErr w:type="gramEnd"/>
      <w:r w:rsidRPr="00FE066F">
        <w:rPr>
          <w:rFonts w:ascii="Helvetica 55 Roman" w:hAnsi="Helvetica 55 Roman" w:cs="Arial"/>
          <w:sz w:val="20"/>
          <w:szCs w:val="20"/>
          <w:lang w:val="fr-FR"/>
        </w:rPr>
        <w:t xml:space="preserve"> précisé qu’il appartient à l’Entrepreneur de prendre toute disposition pour ne faire ouvrir par son cessionnaire ou le créancier nanti déclaré qu’un seul compte / un seul RIB pour les créances détenues auprès de </w:t>
      </w:r>
      <w:r w:rsidR="00D57B77">
        <w:rPr>
          <w:rFonts w:ascii="Helvetica 55 Roman" w:hAnsi="Helvetica 55 Roman" w:cs="Arial"/>
          <w:sz w:val="20"/>
          <w:szCs w:val="20"/>
          <w:lang w:val="fr-FR"/>
        </w:rPr>
        <w:t>KOUROU FIBRE</w:t>
      </w:r>
      <w:r w:rsidRPr="00FE066F">
        <w:rPr>
          <w:rFonts w:ascii="Helvetica 55 Roman" w:hAnsi="Helvetica 55 Roman" w:cs="Arial"/>
          <w:sz w:val="20"/>
          <w:szCs w:val="20"/>
          <w:lang w:val="fr-FR"/>
        </w:rPr>
        <w:t xml:space="preserve"> cédées à ce cessionnaire ou nanties.</w:t>
      </w:r>
    </w:p>
    <w:p w:rsidR="00A04A61" w:rsidRPr="003A1DFF" w:rsidRDefault="00A04A61" w:rsidP="00117F97">
      <w:pPr>
        <w:pStyle w:val="texte0"/>
        <w:jc w:val="both"/>
        <w:rPr>
          <w:rFonts w:ascii="Helvetica 55 Roman" w:hAnsi="Helvetica 55 Roman" w:cs="Arial"/>
          <w:sz w:val="20"/>
          <w:szCs w:val="20"/>
          <w:lang w:val="fr-FR"/>
        </w:rPr>
      </w:pPr>
    </w:p>
    <w:p w:rsidR="00117F97" w:rsidRPr="003A1DFF" w:rsidRDefault="00117F97" w:rsidP="00257182">
      <w:pPr>
        <w:pStyle w:val="Titre2"/>
      </w:pPr>
      <w:bookmarkStart w:id="43" w:name="_Toc526860484"/>
      <w:r w:rsidRPr="003A1DFF">
        <w:t>Modalités de paiement</w:t>
      </w:r>
      <w:bookmarkEnd w:id="43"/>
    </w:p>
    <w:p w:rsidR="00117F97" w:rsidRPr="003A1DFF" w:rsidRDefault="00117F97" w:rsidP="00257182">
      <w:pPr>
        <w:pStyle w:val="Titre3"/>
      </w:pPr>
      <w:bookmarkStart w:id="44" w:name="_Toc526860485"/>
      <w:r w:rsidRPr="003A1DFF">
        <w:t>Paiement</w:t>
      </w:r>
      <w:bookmarkEnd w:id="44"/>
    </w:p>
    <w:p w:rsidR="00B73686" w:rsidRPr="003A1DFF" w:rsidRDefault="00B73686" w:rsidP="00B73686">
      <w:pPr>
        <w:pStyle w:val="Normal2"/>
      </w:pPr>
    </w:p>
    <w:p w:rsidR="00B970CD" w:rsidRPr="003A1DFF" w:rsidRDefault="00B73686" w:rsidP="005813A4">
      <w:pPr>
        <w:pStyle w:val="Normal2"/>
      </w:pPr>
      <w:r w:rsidRPr="003A1DFF">
        <w:t>Le paiement des factures s’effectue par prélèvement automatique (le formulaire est remis à l’Opérateur d’Immeuble sur simple demande de sa part), chèque bancaire ou postal ou par virement sur le compte banca</w:t>
      </w:r>
      <w:r w:rsidR="005813A4">
        <w:t>ire indiqué par l’Entrepreneur.</w:t>
      </w:r>
    </w:p>
    <w:p w:rsidR="00117F97" w:rsidRPr="003A1DFF" w:rsidRDefault="00117F97" w:rsidP="00257182">
      <w:pPr>
        <w:pStyle w:val="Titre3"/>
      </w:pPr>
      <w:bookmarkStart w:id="45" w:name="_Toc526860486"/>
      <w:r w:rsidRPr="003A1DFF">
        <w:t>Date de paiement</w:t>
      </w:r>
      <w:bookmarkEnd w:id="45"/>
    </w:p>
    <w:p w:rsidR="00B73686" w:rsidRPr="003A1DFF" w:rsidRDefault="00B73686" w:rsidP="00B73686">
      <w:pPr>
        <w:pStyle w:val="Normal2"/>
      </w:pPr>
    </w:p>
    <w:p w:rsidR="00B73686" w:rsidRPr="003A1DFF" w:rsidRDefault="00B73686" w:rsidP="00B73686">
      <w:pPr>
        <w:pStyle w:val="Normal2"/>
      </w:pPr>
      <w:r w:rsidRPr="003A1DFF">
        <w:t xml:space="preserve">Les sommes facturées sont payables dans un délai de 30 jours calendaires à compter de la date d’établissement de la facture. </w:t>
      </w:r>
    </w:p>
    <w:p w:rsidR="00B73686" w:rsidRPr="00B73686" w:rsidRDefault="00B73686" w:rsidP="00B73686">
      <w:pPr>
        <w:pStyle w:val="Normal2"/>
        <w:rPr>
          <w:rFonts w:ascii="Helvetica 35 Thin" w:hAnsi="Helvetica 35 Thin"/>
        </w:rPr>
      </w:pPr>
    </w:p>
    <w:p w:rsidR="00B970CD" w:rsidRPr="003A1DFF" w:rsidRDefault="00B73686" w:rsidP="007A6BD1">
      <w:pPr>
        <w:pStyle w:val="Normal2"/>
      </w:pPr>
      <w:r w:rsidRPr="003A1DFF">
        <w:t>L’Entrepreneur ne pratique pas d'escompte sur le paiement anticipé de ses factures.</w:t>
      </w:r>
    </w:p>
    <w:p w:rsidR="00117F97" w:rsidRPr="003A1DFF" w:rsidRDefault="00117F97" w:rsidP="00257182">
      <w:pPr>
        <w:pStyle w:val="Titre3"/>
      </w:pPr>
      <w:bookmarkStart w:id="46" w:name="_Toc526860487"/>
      <w:r w:rsidRPr="003A1DFF">
        <w:t>Désaccord sur le montant d’un paiement</w:t>
      </w:r>
      <w:bookmarkEnd w:id="46"/>
    </w:p>
    <w:p w:rsidR="00B73686" w:rsidRPr="003A1DFF" w:rsidRDefault="00B73686" w:rsidP="00B73686">
      <w:pPr>
        <w:pStyle w:val="Normal2"/>
      </w:pPr>
    </w:p>
    <w:p w:rsidR="00B73686" w:rsidRPr="003A1DFF" w:rsidRDefault="00B73686" w:rsidP="00B73686">
      <w:pPr>
        <w:pStyle w:val="Normal2"/>
      </w:pPr>
      <w:r w:rsidRPr="003A1DFF">
        <w:t>Toute réclamation, pour être recevable, est transmise à l’Entrepreneur par lettre recommandée avec demande d’avis de réception à l’adresse indiquée sur la facture.</w:t>
      </w:r>
    </w:p>
    <w:p w:rsidR="00B73686" w:rsidRPr="003A1DFF" w:rsidRDefault="00B73686" w:rsidP="00B73686">
      <w:pPr>
        <w:pStyle w:val="Normal2"/>
      </w:pPr>
    </w:p>
    <w:p w:rsidR="00B73686" w:rsidRPr="003A1DFF" w:rsidRDefault="00B73686" w:rsidP="00B73686">
      <w:pPr>
        <w:pStyle w:val="Normal2"/>
      </w:pPr>
      <w:r w:rsidRPr="003A1DFF">
        <w:t>Ce courrier précise la portée, la nature et les motifs de la contestation, mentionne les références précises - date et numéro - de la facture litigieuse et fournit tous documents justificatifs.</w:t>
      </w:r>
    </w:p>
    <w:p w:rsidR="00B73686" w:rsidRPr="003A1DFF" w:rsidRDefault="00B73686" w:rsidP="00B73686">
      <w:pPr>
        <w:pStyle w:val="Normal2"/>
      </w:pPr>
    </w:p>
    <w:p w:rsidR="00B73686" w:rsidRPr="003A1DFF" w:rsidRDefault="00B73686" w:rsidP="00B73686">
      <w:pPr>
        <w:pStyle w:val="Normal2"/>
      </w:pPr>
      <w:r w:rsidRPr="003A1DFF">
        <w:t>Nonobstant l'émission d'une réclamation éventuelle, l’Opérateur d’Immeuble s’engage, en tout état de cause, à régler, dans le délai visé à l’article « </w:t>
      </w:r>
      <w:r w:rsidR="00056768" w:rsidRPr="003A1DFF">
        <w:t>date de paiement</w:t>
      </w:r>
      <w:r w:rsidRPr="003A1DFF">
        <w:t>» des présentes les sommes correspondant aux montants non contestés.</w:t>
      </w:r>
    </w:p>
    <w:p w:rsidR="00B73686" w:rsidRPr="003A1DFF" w:rsidRDefault="00B73686" w:rsidP="00B73686">
      <w:pPr>
        <w:pStyle w:val="Normal2"/>
      </w:pPr>
    </w:p>
    <w:p w:rsidR="00B73686" w:rsidRPr="003A1DFF" w:rsidRDefault="00B73686" w:rsidP="00B73686">
      <w:pPr>
        <w:pStyle w:val="Normal2"/>
      </w:pPr>
      <w:r w:rsidRPr="003A1DFF">
        <w:t>Si la contestation est reçue par l’Entrepreneur avant l’échéance de paiement de ladite facture, alors cette contestation est suspensive du paiement des montants contestés. Si la contestation est transmise à l’Entrepreneur après l’échéance de ladite facture, cette contestation n’est pas suspensive du paiement des montants contestés et les pénalités applicables en cas de défaut de paiement à la date d’échéance de la facture s’appliquent de plein droit dans le cas où la réclamation serait rejetée par l’Entrepreneur.</w:t>
      </w:r>
    </w:p>
    <w:p w:rsidR="00B73686" w:rsidRPr="003A1DFF" w:rsidRDefault="00B73686" w:rsidP="00B73686">
      <w:pPr>
        <w:pStyle w:val="Normal2"/>
      </w:pPr>
    </w:p>
    <w:p w:rsidR="00B73686" w:rsidRPr="003A1DFF" w:rsidRDefault="00B73686" w:rsidP="00B73686">
      <w:pPr>
        <w:pStyle w:val="Normal2"/>
      </w:pPr>
      <w:r w:rsidRPr="003A1DFF">
        <w:t xml:space="preserve">L’Entrepreneur s’engage à répondre à la réclamation par lettre recommandée avec demande d’avis de réception. </w:t>
      </w:r>
    </w:p>
    <w:p w:rsidR="00B73686" w:rsidRPr="003A1DFF" w:rsidRDefault="00B73686" w:rsidP="00B73686">
      <w:pPr>
        <w:pStyle w:val="Normal2"/>
      </w:pPr>
    </w:p>
    <w:p w:rsidR="00B73686" w:rsidRPr="003A1DFF" w:rsidRDefault="00B73686" w:rsidP="00B73686">
      <w:pPr>
        <w:pStyle w:val="Normal2"/>
      </w:pPr>
      <w:r w:rsidRPr="003A1DFF">
        <w:t xml:space="preserve">En cas de rejet de la réclamation, l’Entrepreneur fournit à l’Opérateur d’Immeuble une réponse motivée comportant tout justificatif nécessaire. Les montants deviennent immédiatement exigibles à compter de la réception de la décision de rejet qui vaut mise en demeure dans la mesure où la date d’échéance de paiement serait dépassée au jour de la réponse de l’Entrepreneur. </w:t>
      </w:r>
    </w:p>
    <w:p w:rsidR="00B73686" w:rsidRPr="003A1DFF" w:rsidRDefault="00B73686" w:rsidP="00B73686">
      <w:pPr>
        <w:pStyle w:val="Normal2"/>
      </w:pPr>
    </w:p>
    <w:p w:rsidR="00B73686" w:rsidRPr="003A1DFF" w:rsidRDefault="00B73686" w:rsidP="00B73686">
      <w:pPr>
        <w:pStyle w:val="Normal2"/>
      </w:pPr>
      <w:r w:rsidRPr="003A1DFF">
        <w:t>Dans l’hypothèse où les montants contestés devenus exigibles ne seraient pas réglés dans le délai visé à l’article « </w:t>
      </w:r>
      <w:r w:rsidR="00056768" w:rsidRPr="003A1DFF">
        <w:t>date de paiement</w:t>
      </w:r>
      <w:r w:rsidRPr="003A1DFF">
        <w:t> » des présentes, des pénalités et frais de recouvrement sont applicables par l’Entrepreneur dans les conditions définies à l’article « conséquences du défaut de paiement des factures » des présentes.</w:t>
      </w:r>
    </w:p>
    <w:p w:rsidR="00B73686" w:rsidRPr="003A1DFF" w:rsidRDefault="00B73686" w:rsidP="00B73686">
      <w:pPr>
        <w:jc w:val="both"/>
        <w:rPr>
          <w:rFonts w:cs="Arial"/>
          <w:color w:val="000000"/>
          <w:szCs w:val="20"/>
        </w:rPr>
      </w:pPr>
    </w:p>
    <w:p w:rsidR="00B73686" w:rsidRPr="003A1DFF" w:rsidRDefault="00B73686" w:rsidP="00B73686">
      <w:pPr>
        <w:pStyle w:val="Normal2"/>
      </w:pPr>
      <w:r w:rsidRPr="003A1DFF">
        <w:t>En cas de rejet de la réclamation, l’Opérateur d’Immeuble ne peut effectuer de retenue sur les factures émises par l’Entrepreneur postérieurement au rejet de la réclamation sus évoquée.</w:t>
      </w:r>
    </w:p>
    <w:p w:rsidR="00B970CD" w:rsidRPr="003A1DFF" w:rsidRDefault="00B970CD" w:rsidP="00117F97">
      <w:pPr>
        <w:pStyle w:val="texte0"/>
        <w:jc w:val="both"/>
        <w:rPr>
          <w:rFonts w:ascii="Helvetica 55 Roman" w:hAnsi="Helvetica 55 Roman" w:cs="Arial"/>
          <w:sz w:val="20"/>
          <w:szCs w:val="20"/>
          <w:lang w:val="fr-FR"/>
        </w:rPr>
      </w:pPr>
    </w:p>
    <w:p w:rsidR="00B73686" w:rsidRPr="003A1DFF" w:rsidRDefault="00A04A61" w:rsidP="00B73686">
      <w:pPr>
        <w:pStyle w:val="Style1"/>
        <w:keepLines/>
        <w:spacing w:before="0"/>
        <w:ind w:left="576"/>
        <w:jc w:val="both"/>
        <w:rPr>
          <w:lang w:val="fr-FR"/>
        </w:rPr>
      </w:pPr>
      <w:bookmarkStart w:id="47" w:name="_Toc21871434"/>
      <w:bookmarkStart w:id="48" w:name="_Toc154306184"/>
      <w:bookmarkStart w:id="49" w:name="_Ref252204239"/>
      <w:bookmarkStart w:id="50" w:name="_Ref252204242"/>
      <w:bookmarkStart w:id="51" w:name="_Ref254966620"/>
      <w:bookmarkStart w:id="52" w:name="_Toc280801484"/>
      <w:bookmarkStart w:id="53" w:name="_Toc286175094"/>
      <w:bookmarkStart w:id="54" w:name="_Ref298758411"/>
      <w:bookmarkStart w:id="55" w:name="_Ref298763849"/>
      <w:bookmarkStart w:id="56" w:name="_Toc485288066"/>
      <w:bookmarkStart w:id="57" w:name="_Toc508711392"/>
      <w:bookmarkStart w:id="58" w:name="_Toc508959053"/>
      <w:bookmarkStart w:id="59" w:name="_Toc526860488"/>
      <w:r>
        <w:rPr>
          <w:lang w:val="fr-FR"/>
        </w:rPr>
        <w:lastRenderedPageBreak/>
        <w:t>C</w:t>
      </w:r>
      <w:r w:rsidR="00B73686" w:rsidRPr="003A1DFF">
        <w:rPr>
          <w:lang w:val="fr-FR"/>
        </w:rPr>
        <w:t>onséquences du défaut de paiement des factures</w:t>
      </w:r>
      <w:bookmarkEnd w:id="47"/>
      <w:bookmarkEnd w:id="48"/>
      <w:bookmarkEnd w:id="49"/>
      <w:bookmarkEnd w:id="50"/>
      <w:bookmarkEnd w:id="51"/>
      <w:bookmarkEnd w:id="52"/>
      <w:bookmarkEnd w:id="53"/>
      <w:bookmarkEnd w:id="54"/>
      <w:bookmarkEnd w:id="55"/>
      <w:bookmarkEnd w:id="56"/>
      <w:bookmarkEnd w:id="57"/>
      <w:bookmarkEnd w:id="58"/>
      <w:bookmarkEnd w:id="59"/>
    </w:p>
    <w:p w:rsidR="00117F97" w:rsidRPr="003A1DFF" w:rsidRDefault="00117F97" w:rsidP="00117F97">
      <w:pPr>
        <w:jc w:val="both"/>
        <w:rPr>
          <w:rFonts w:cs="Arial"/>
          <w:color w:val="000000"/>
          <w:szCs w:val="20"/>
        </w:rPr>
      </w:pPr>
    </w:p>
    <w:p w:rsidR="00B73686" w:rsidRPr="00EE63D8" w:rsidRDefault="00A04A61" w:rsidP="00EE63D8">
      <w:pPr>
        <w:pStyle w:val="Titre3"/>
      </w:pPr>
      <w:bookmarkStart w:id="60" w:name="_Toc485288067"/>
      <w:bookmarkStart w:id="61" w:name="_Toc508711393"/>
      <w:bookmarkStart w:id="62" w:name="_Toc508959054"/>
      <w:bookmarkStart w:id="63" w:name="_Toc526860489"/>
      <w:r w:rsidRPr="00EE63D8">
        <w:t>P</w:t>
      </w:r>
      <w:r w:rsidR="00B73686" w:rsidRPr="00EE63D8">
        <w:t>rincipe</w:t>
      </w:r>
      <w:bookmarkEnd w:id="60"/>
      <w:bookmarkEnd w:id="61"/>
      <w:bookmarkEnd w:id="62"/>
      <w:bookmarkEnd w:id="63"/>
    </w:p>
    <w:p w:rsidR="00B73686" w:rsidRPr="003A1DFF" w:rsidRDefault="00B73686" w:rsidP="00B73686">
      <w:pPr>
        <w:pStyle w:val="Normal2"/>
      </w:pPr>
    </w:p>
    <w:p w:rsidR="00B73686" w:rsidRPr="003A1DFF" w:rsidRDefault="00B73686" w:rsidP="00B73686">
      <w:pPr>
        <w:pStyle w:val="Normal2"/>
      </w:pPr>
      <w:r w:rsidRPr="003A1DFF">
        <w:t>Tout défaut de paiement d’une facture à la date d’échéance, peut entraîner l’application par l’Entrepreneur des articles « pénalités et frais de recouvrement en cas de retard de paiement» et « suspension et résiliation pour non-respect des obligations contractuelles » des présentes.</w:t>
      </w:r>
    </w:p>
    <w:p w:rsidR="00B73686" w:rsidRPr="003A1DFF" w:rsidRDefault="00B73686" w:rsidP="00B73686">
      <w:pPr>
        <w:pStyle w:val="Normal2"/>
      </w:pPr>
    </w:p>
    <w:p w:rsidR="00B73686" w:rsidRPr="00EE63D8" w:rsidRDefault="00A04A61" w:rsidP="00EE63D8">
      <w:pPr>
        <w:pStyle w:val="Titre3"/>
      </w:pPr>
      <w:bookmarkStart w:id="64" w:name="_Toc154306186"/>
      <w:bookmarkStart w:id="65" w:name="_Ref254171079"/>
      <w:bookmarkStart w:id="66" w:name="_Ref254966901"/>
      <w:bookmarkStart w:id="67" w:name="_Ref298758398"/>
      <w:bookmarkStart w:id="68" w:name="_Ref298759205"/>
      <w:bookmarkStart w:id="69" w:name="_Toc485288068"/>
      <w:bookmarkStart w:id="70" w:name="_Toc508711394"/>
      <w:bookmarkStart w:id="71" w:name="_Toc508959055"/>
      <w:bookmarkStart w:id="72" w:name="_Toc526860490"/>
      <w:r w:rsidRPr="00EE63D8">
        <w:t>P</w:t>
      </w:r>
      <w:r w:rsidR="00B73686" w:rsidRPr="00EE63D8">
        <w:t>énalités et frais de recouvrement en cas de retard de paiement</w:t>
      </w:r>
      <w:bookmarkEnd w:id="64"/>
      <w:bookmarkEnd w:id="65"/>
      <w:bookmarkEnd w:id="66"/>
      <w:bookmarkEnd w:id="67"/>
      <w:bookmarkEnd w:id="68"/>
      <w:bookmarkEnd w:id="69"/>
      <w:bookmarkEnd w:id="70"/>
      <w:bookmarkEnd w:id="71"/>
      <w:bookmarkEnd w:id="72"/>
      <w:r w:rsidR="00B73686" w:rsidRPr="00EE63D8">
        <w:t xml:space="preserve"> </w:t>
      </w:r>
    </w:p>
    <w:p w:rsidR="00B73686" w:rsidRPr="003A1DFF" w:rsidRDefault="00B73686" w:rsidP="00B73686">
      <w:pPr>
        <w:pStyle w:val="Normal2"/>
      </w:pPr>
    </w:p>
    <w:p w:rsidR="00B73686" w:rsidRPr="003A1DFF" w:rsidRDefault="00B73686" w:rsidP="00B73686">
      <w:pPr>
        <w:pStyle w:val="Normal2"/>
      </w:pPr>
      <w:r w:rsidRPr="003A1DFF">
        <w:t xml:space="preserve">En cas de défaut de paiement de l’Opérateur d’Immeuble à la date d’exigibilité des factures, les sommes restant dues seront automatiquement majorées d’une pénalité calculée comme suit : </w:t>
      </w:r>
    </w:p>
    <w:p w:rsidR="00B73686" w:rsidRPr="003A1DFF" w:rsidRDefault="00B73686" w:rsidP="00B73686">
      <w:pPr>
        <w:pStyle w:val="Normal2"/>
      </w:pPr>
    </w:p>
    <w:p w:rsidR="00B73686" w:rsidRPr="003A1DFF" w:rsidRDefault="00B73686" w:rsidP="00B73686">
      <w:pPr>
        <w:numPr>
          <w:ilvl w:val="0"/>
          <w:numId w:val="38"/>
        </w:numPr>
        <w:jc w:val="both"/>
        <w:rPr>
          <w:rFonts w:cs="Arial"/>
          <w:color w:val="000000"/>
          <w:szCs w:val="20"/>
        </w:rPr>
      </w:pPr>
      <w:r w:rsidRPr="003A1DFF">
        <w:rPr>
          <w:rFonts w:cs="Arial"/>
          <w:color w:val="000000"/>
          <w:szCs w:val="20"/>
        </w:rPr>
        <w:t>application du taux d'intérêt appliqué par la Banque Centrale Européenne à son opération de refinancement la plus récente majoré de 10 points de pourcentage ; ou</w:t>
      </w:r>
    </w:p>
    <w:p w:rsidR="00B73686" w:rsidRPr="003A1DFF" w:rsidRDefault="00B73686" w:rsidP="00B73686">
      <w:pPr>
        <w:numPr>
          <w:ilvl w:val="0"/>
          <w:numId w:val="38"/>
        </w:numPr>
        <w:jc w:val="both"/>
        <w:rPr>
          <w:rFonts w:cs="Arial"/>
          <w:color w:val="000000"/>
          <w:szCs w:val="20"/>
        </w:rPr>
      </w:pPr>
      <w:r w:rsidRPr="003A1DFF">
        <w:rPr>
          <w:rFonts w:cs="Arial"/>
          <w:color w:val="000000"/>
          <w:szCs w:val="20"/>
        </w:rPr>
        <w:t xml:space="preserve">application du taux d’intérêt légal multiplié par 3 si le taux défini ci-dessus venait à être inférieur au seuil </w:t>
      </w:r>
      <w:proofErr w:type="gramStart"/>
      <w:r w:rsidRPr="003A1DFF">
        <w:rPr>
          <w:rFonts w:cs="Arial"/>
          <w:color w:val="000000"/>
          <w:szCs w:val="20"/>
        </w:rPr>
        <w:t>plancher</w:t>
      </w:r>
      <w:proofErr w:type="gramEnd"/>
      <w:r w:rsidRPr="003A1DFF">
        <w:rPr>
          <w:rFonts w:cs="Arial"/>
          <w:color w:val="000000"/>
          <w:szCs w:val="20"/>
        </w:rPr>
        <w:t xml:space="preserve"> défini à l’article L441-6 du Code de Commerce. </w:t>
      </w:r>
    </w:p>
    <w:p w:rsidR="00B73686" w:rsidRPr="003A1DFF" w:rsidRDefault="00B73686" w:rsidP="00B73686">
      <w:pPr>
        <w:pStyle w:val="Normal2"/>
      </w:pPr>
    </w:p>
    <w:p w:rsidR="00B73686" w:rsidRPr="003A1DFF" w:rsidRDefault="00B73686" w:rsidP="00B73686">
      <w:pPr>
        <w:pStyle w:val="Normal2"/>
      </w:pPr>
      <w:r w:rsidRPr="003A1DFF">
        <w:t xml:space="preserve">Les pénalités pour retard de paiement sont calculées sur le montant TTC des sommes dues par l’Opérateur d’Immeuble à l’Entrepreneur dès le premier jour de retard de paiement et sans qu’une mise en demeure ne soit nécessaire. </w:t>
      </w:r>
    </w:p>
    <w:p w:rsidR="00B73686" w:rsidRPr="003A1DFF" w:rsidRDefault="00B73686" w:rsidP="00B73686">
      <w:pPr>
        <w:pStyle w:val="Normal2"/>
      </w:pPr>
    </w:p>
    <w:p w:rsidR="005813A4" w:rsidRPr="003A1DFF" w:rsidRDefault="00B73686" w:rsidP="003A1DFF">
      <w:pPr>
        <w:pStyle w:val="Normal2"/>
      </w:pPr>
      <w:r w:rsidRPr="003A1DFF">
        <w:t>En outre, en cas de défaut de paiement, une indemnité forfaitaire pour frais de recouvrement de 40 euros est perçue conformément à l’article D441-5 du Code de Commerce. Dans le cas où les frais de recouvrement exposés par l’Entrepreneur seraient supérieurs à cette indemnité forfaitaire, l’Entrepreneur peut demander à l’Opérateur d’Immeuble une indemnisation complémentaire, sous réserve de produire les justificatifs nécessaires.</w:t>
      </w:r>
      <w:bookmarkStart w:id="73" w:name="_Toc223868005"/>
      <w:bookmarkStart w:id="74" w:name="_Toc139092838"/>
      <w:bookmarkStart w:id="75" w:name="_Toc223868010"/>
      <w:bookmarkStart w:id="76" w:name="_Toc223868011"/>
      <w:bookmarkEnd w:id="73"/>
      <w:bookmarkEnd w:id="74"/>
      <w:bookmarkEnd w:id="75"/>
      <w:bookmarkEnd w:id="76"/>
    </w:p>
    <w:p w:rsidR="00117F97" w:rsidRPr="00056768" w:rsidRDefault="00E1460D" w:rsidP="003A1DFF">
      <w:pPr>
        <w:pStyle w:val="Titreniveau1"/>
        <w:spacing w:before="720"/>
        <w:ind w:left="1622" w:hanging="1622"/>
        <w:rPr>
          <w:rFonts w:ascii="Helvetica 35 Thin" w:hAnsi="Helvetica 35 Thin"/>
          <w:b/>
          <w:lang w:val="fr-FR"/>
        </w:rPr>
      </w:pPr>
      <w:bookmarkStart w:id="77" w:name="_Toc526860491"/>
      <w:r w:rsidRPr="00056768">
        <w:rPr>
          <w:rFonts w:ascii="Helvetica 35 Thin" w:hAnsi="Helvetica 35 Thin"/>
          <w:b/>
          <w:lang w:val="fr-FR"/>
        </w:rPr>
        <w:t>F</w:t>
      </w:r>
      <w:r w:rsidR="00117F97" w:rsidRPr="00056768">
        <w:rPr>
          <w:rFonts w:ascii="Helvetica 35 Thin" w:hAnsi="Helvetica 35 Thin"/>
          <w:b/>
          <w:lang w:val="fr-FR"/>
        </w:rPr>
        <w:t>iscalité</w:t>
      </w:r>
      <w:bookmarkEnd w:id="77"/>
    </w:p>
    <w:p w:rsidR="00117F97" w:rsidRPr="00E962FC" w:rsidRDefault="00117F97" w:rsidP="00117F97">
      <w:pPr>
        <w:rPr>
          <w:rFonts w:ascii="Helvetica 35 Thin" w:hAnsi="Helvetica 35 Thin"/>
        </w:rPr>
      </w:pPr>
    </w:p>
    <w:p w:rsidR="004C4904" w:rsidRPr="003A1DFF" w:rsidRDefault="004C4904" w:rsidP="004C4904">
      <w:pPr>
        <w:jc w:val="both"/>
        <w:rPr>
          <w:rFonts w:cs="Arial"/>
          <w:szCs w:val="20"/>
          <w:lang w:eastAsia="en-US"/>
        </w:rPr>
      </w:pPr>
      <w:bookmarkStart w:id="78" w:name="_Toc149122703"/>
      <w:bookmarkStart w:id="79" w:name="_Toc247604259"/>
      <w:r w:rsidRPr="003A1DFF">
        <w:rPr>
          <w:rFonts w:cs="Arial"/>
          <w:szCs w:val="20"/>
          <w:lang w:eastAsia="en-US"/>
        </w:rPr>
        <w:t xml:space="preserve">Les prix stipulés au </w:t>
      </w:r>
      <w:r w:rsidR="00C657FC" w:rsidRPr="003A1DFF">
        <w:rPr>
          <w:rFonts w:cs="Arial"/>
          <w:szCs w:val="20"/>
          <w:lang w:eastAsia="en-US"/>
        </w:rPr>
        <w:t>présent c</w:t>
      </w:r>
      <w:r w:rsidRPr="003A1DFF">
        <w:rPr>
          <w:rFonts w:cs="Arial"/>
          <w:szCs w:val="20"/>
          <w:lang w:eastAsia="en-US"/>
        </w:rPr>
        <w:t xml:space="preserve">ontrat sont entendus hors taxes. Ils sont nets de tous impôts, droits, taxes, prélèvements ou retenues de toute nature, y compris la TVA ou toute taxe comparable à la TVA, dus au titre du Contrat. La TVA exigible en France sera supportée par l’Opérateur d’Immeuble en plus des prix convenus au </w:t>
      </w:r>
      <w:r w:rsidR="00C657FC" w:rsidRPr="003A1DFF">
        <w:rPr>
          <w:rFonts w:cs="Arial"/>
          <w:szCs w:val="20"/>
          <w:lang w:eastAsia="en-US"/>
        </w:rPr>
        <w:t>présent c</w:t>
      </w:r>
      <w:r w:rsidRPr="003A1DFF">
        <w:rPr>
          <w:rFonts w:cs="Arial"/>
          <w:szCs w:val="20"/>
          <w:lang w:eastAsia="en-US"/>
        </w:rPr>
        <w:t>ontrat.</w:t>
      </w:r>
    </w:p>
    <w:p w:rsidR="004C4904" w:rsidRPr="003A1DFF" w:rsidRDefault="004C4904" w:rsidP="004C4904">
      <w:pPr>
        <w:jc w:val="both"/>
        <w:rPr>
          <w:rFonts w:cs="Arial"/>
          <w:szCs w:val="20"/>
          <w:lang w:eastAsia="en-US"/>
        </w:rPr>
      </w:pPr>
    </w:p>
    <w:p w:rsidR="004C4904" w:rsidRPr="003A1DFF" w:rsidRDefault="004C4904" w:rsidP="004C4904">
      <w:pPr>
        <w:jc w:val="both"/>
        <w:rPr>
          <w:rFonts w:cs="Arial"/>
          <w:szCs w:val="20"/>
          <w:lang w:eastAsia="en-US"/>
        </w:rPr>
      </w:pPr>
      <w:r w:rsidRPr="003A1DFF">
        <w:rPr>
          <w:rFonts w:cs="Arial"/>
          <w:szCs w:val="20"/>
          <w:lang w:eastAsia="en-US"/>
        </w:rPr>
        <w:t xml:space="preserve">Les taux des taxes applicables sont ceux en vigueur en France à la date de fourniture des Prestations. </w:t>
      </w:r>
    </w:p>
    <w:p w:rsidR="004C4904" w:rsidRPr="003A1DFF" w:rsidRDefault="004C4904" w:rsidP="004C4904">
      <w:pPr>
        <w:jc w:val="both"/>
        <w:rPr>
          <w:rFonts w:cs="Arial"/>
          <w:szCs w:val="20"/>
          <w:lang w:eastAsia="en-US"/>
        </w:rPr>
      </w:pPr>
    </w:p>
    <w:p w:rsidR="004C4904" w:rsidRPr="003A1DFF" w:rsidRDefault="004C4904" w:rsidP="004C4904">
      <w:pPr>
        <w:jc w:val="both"/>
        <w:rPr>
          <w:rFonts w:cs="Arial"/>
          <w:szCs w:val="20"/>
          <w:lang w:eastAsia="en-US"/>
        </w:rPr>
      </w:pPr>
      <w:r w:rsidRPr="003A1DFF">
        <w:rPr>
          <w:rFonts w:cs="Arial"/>
          <w:szCs w:val="20"/>
          <w:lang w:eastAsia="en-US"/>
        </w:rPr>
        <w:t xml:space="preserve">Dans l’hypothèse où les Prestations seraient rendues au profit d’un établissement stable dont l’Opérateur d’Immeuble dispose dans un DOM, un TOM ou à l’étranger, le régime de TVA de ces </w:t>
      </w:r>
      <w:r w:rsidR="00B401D6" w:rsidRPr="003A1DFF">
        <w:rPr>
          <w:rFonts w:cs="Arial"/>
          <w:szCs w:val="20"/>
          <w:lang w:eastAsia="en-US"/>
        </w:rPr>
        <w:t>P</w:t>
      </w:r>
      <w:r w:rsidRPr="003A1DFF">
        <w:rPr>
          <w:rFonts w:cs="Arial"/>
          <w:szCs w:val="20"/>
          <w:lang w:eastAsia="en-US"/>
        </w:rPr>
        <w:t>restations sera, sur demande expresse et circonstanciée de l’Opérateur d’Immeuble et sous condition d’acceptation par l’Entrepreneur, déterminé en fonction des règles de territorialité applicables entre d’une part la France métropolitaine et d’autre part le département, le territoire ou le pays où cet établissement stable est situé.</w:t>
      </w:r>
    </w:p>
    <w:p w:rsidR="004C4904" w:rsidRPr="003A1DFF" w:rsidRDefault="004C4904" w:rsidP="004C4904">
      <w:pPr>
        <w:jc w:val="both"/>
        <w:rPr>
          <w:rFonts w:cs="Arial"/>
          <w:szCs w:val="20"/>
          <w:lang w:eastAsia="en-US"/>
        </w:rPr>
      </w:pPr>
    </w:p>
    <w:p w:rsidR="004C4904" w:rsidRPr="003A1DFF" w:rsidRDefault="004C4904" w:rsidP="004C4904">
      <w:pPr>
        <w:jc w:val="both"/>
        <w:rPr>
          <w:rFonts w:cs="Arial"/>
          <w:szCs w:val="20"/>
          <w:lang w:eastAsia="en-US"/>
        </w:rPr>
      </w:pPr>
      <w:r w:rsidRPr="003A1DFF">
        <w:rPr>
          <w:rFonts w:cs="Arial"/>
          <w:szCs w:val="20"/>
          <w:lang w:eastAsia="en-US"/>
        </w:rPr>
        <w:t xml:space="preserve">En cas de remise en cause de l’application de ces règles de territorialité par l’administration fiscale française, la charge de TVA exigible en France métropolitaine en vertu des contrats sera supportée par l’Opérateur d’Immeuble, majorée des intérêts légaux, pénalités et amendes acquittés, le cas échéant, par l’Entrepreneur. </w:t>
      </w:r>
    </w:p>
    <w:p w:rsidR="00E1460D" w:rsidRPr="00E962FC" w:rsidRDefault="00E1460D" w:rsidP="003A1DFF">
      <w:pPr>
        <w:pStyle w:val="Titreniveau1"/>
        <w:spacing w:before="720"/>
        <w:ind w:left="1622" w:hanging="1622"/>
        <w:rPr>
          <w:rFonts w:ascii="Helvetica 35 Thin" w:hAnsi="Helvetica 35 Thin"/>
          <w:b/>
          <w:lang w:val="fr-FR"/>
        </w:rPr>
      </w:pPr>
      <w:bookmarkStart w:id="80" w:name="_Toc516476798"/>
      <w:bookmarkStart w:id="81" w:name="_Toc516476912"/>
      <w:bookmarkStart w:id="82" w:name="_Toc516477025"/>
      <w:bookmarkStart w:id="83" w:name="_Toc516476799"/>
      <w:bookmarkStart w:id="84" w:name="_Toc516476913"/>
      <w:bookmarkStart w:id="85" w:name="_Toc516477026"/>
      <w:bookmarkStart w:id="86" w:name="_Toc516476800"/>
      <w:bookmarkStart w:id="87" w:name="_Toc516476914"/>
      <w:bookmarkStart w:id="88" w:name="_Toc516477027"/>
      <w:bookmarkStart w:id="89" w:name="_Toc516476801"/>
      <w:bookmarkStart w:id="90" w:name="_Toc516476915"/>
      <w:bookmarkStart w:id="91" w:name="_Toc516477028"/>
      <w:bookmarkStart w:id="92" w:name="_Toc516476802"/>
      <w:bookmarkStart w:id="93" w:name="_Toc516476916"/>
      <w:bookmarkStart w:id="94" w:name="_Toc516477029"/>
      <w:bookmarkStart w:id="95" w:name="_Toc516476803"/>
      <w:bookmarkStart w:id="96" w:name="_Toc516476917"/>
      <w:bookmarkStart w:id="97" w:name="_Toc516477030"/>
      <w:bookmarkStart w:id="98" w:name="_Toc516476804"/>
      <w:bookmarkStart w:id="99" w:name="_Toc516476918"/>
      <w:bookmarkStart w:id="100" w:name="_Toc516477031"/>
      <w:bookmarkStart w:id="101" w:name="_Toc516476805"/>
      <w:bookmarkStart w:id="102" w:name="_Toc516476919"/>
      <w:bookmarkStart w:id="103" w:name="_Toc516477032"/>
      <w:bookmarkStart w:id="104" w:name="_Toc516476806"/>
      <w:bookmarkStart w:id="105" w:name="_Toc516476920"/>
      <w:bookmarkStart w:id="106" w:name="_Toc516477033"/>
      <w:bookmarkStart w:id="107" w:name="_Toc516476807"/>
      <w:bookmarkStart w:id="108" w:name="_Toc516476921"/>
      <w:bookmarkStart w:id="109" w:name="_Toc516477034"/>
      <w:bookmarkStart w:id="110" w:name="_Toc516476808"/>
      <w:bookmarkStart w:id="111" w:name="_Toc516476922"/>
      <w:bookmarkStart w:id="112" w:name="_Toc516477035"/>
      <w:bookmarkStart w:id="113" w:name="_Toc516476809"/>
      <w:bookmarkStart w:id="114" w:name="_Toc516476923"/>
      <w:bookmarkStart w:id="115" w:name="_Toc516477036"/>
      <w:bookmarkStart w:id="116" w:name="_Toc516476810"/>
      <w:bookmarkStart w:id="117" w:name="_Toc516476924"/>
      <w:bookmarkStart w:id="118" w:name="_Toc516477037"/>
      <w:bookmarkStart w:id="119" w:name="_Toc516476811"/>
      <w:bookmarkStart w:id="120" w:name="_Toc516476925"/>
      <w:bookmarkStart w:id="121" w:name="_Toc516477038"/>
      <w:bookmarkStart w:id="122" w:name="_Toc516476812"/>
      <w:bookmarkStart w:id="123" w:name="_Toc516476926"/>
      <w:bookmarkStart w:id="124" w:name="_Toc516477039"/>
      <w:bookmarkStart w:id="125" w:name="_Toc526860492"/>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r w:rsidRPr="00E962FC">
        <w:rPr>
          <w:rFonts w:ascii="Helvetica 35 Thin" w:hAnsi="Helvetica 35 Thin"/>
          <w:b/>
          <w:lang w:val="fr-FR"/>
        </w:rPr>
        <w:lastRenderedPageBreak/>
        <w:t>Bilan des Vérifications Techniques</w:t>
      </w:r>
      <w:bookmarkEnd w:id="125"/>
    </w:p>
    <w:p w:rsidR="00117F97" w:rsidRPr="003A1DFF" w:rsidRDefault="00E1460D" w:rsidP="00257182">
      <w:pPr>
        <w:pStyle w:val="Texte"/>
      </w:pPr>
      <w:r w:rsidRPr="003A1DFF">
        <w:t xml:space="preserve">Pendant la première année du </w:t>
      </w:r>
      <w:r w:rsidR="00C657FC" w:rsidRPr="003A1DFF">
        <w:t>présent c</w:t>
      </w:r>
      <w:r w:rsidRPr="003A1DFF">
        <w:t xml:space="preserve">ontrat, il n’est pas prévu de pénalité. Un bilan sera fait sur la base des résultats des </w:t>
      </w:r>
      <w:r w:rsidR="008B107B" w:rsidRPr="003A1DFF">
        <w:t>v</w:t>
      </w:r>
      <w:r w:rsidRPr="003A1DFF">
        <w:t xml:space="preserve">érifications </w:t>
      </w:r>
      <w:r w:rsidR="008B107B" w:rsidRPr="003A1DFF">
        <w:t>t</w:t>
      </w:r>
      <w:r w:rsidRPr="003A1DFF">
        <w:t xml:space="preserve">echniques </w:t>
      </w:r>
      <w:r w:rsidR="008B107B" w:rsidRPr="003A1DFF">
        <w:t>éventuellement réalisées au cours de la</w:t>
      </w:r>
      <w:r w:rsidRPr="003A1DFF">
        <w:t xml:space="preserve"> première année. Suivant le résultat de ce bilan, chaque année, il sera décidé, d’un commun accord entre les </w:t>
      </w:r>
      <w:r w:rsidR="00C657FC" w:rsidRPr="003A1DFF">
        <w:t>P</w:t>
      </w:r>
      <w:r w:rsidRPr="003A1DFF">
        <w:t>arties, de maintenir ce régime ou de le modifier.</w:t>
      </w:r>
    </w:p>
    <w:p w:rsidR="00E1460D" w:rsidRPr="00E962FC" w:rsidRDefault="00E1460D" w:rsidP="003A1DFF">
      <w:pPr>
        <w:pStyle w:val="Titreniveau1"/>
        <w:spacing w:before="720"/>
        <w:ind w:left="1622" w:hanging="1622"/>
        <w:rPr>
          <w:rFonts w:ascii="Helvetica 35 Thin" w:hAnsi="Helvetica 35 Thin"/>
          <w:b/>
          <w:lang w:val="fr-FR"/>
        </w:rPr>
      </w:pPr>
      <w:bookmarkStart w:id="126" w:name="_Toc526860493"/>
      <w:r w:rsidRPr="00E962FC">
        <w:rPr>
          <w:rFonts w:ascii="Helvetica 35 Thin" w:hAnsi="Helvetica 35 Thin"/>
          <w:b/>
          <w:lang w:val="fr-FR"/>
        </w:rPr>
        <w:t>Réception</w:t>
      </w:r>
      <w:bookmarkEnd w:id="126"/>
    </w:p>
    <w:p w:rsidR="00E1460D" w:rsidRPr="00E962FC" w:rsidRDefault="00E1460D" w:rsidP="00E1460D">
      <w:pPr>
        <w:pStyle w:val="Texte"/>
        <w:rPr>
          <w:rFonts w:ascii="Helvetica 35 Thin" w:hAnsi="Helvetica 35 Thin"/>
        </w:rPr>
      </w:pPr>
    </w:p>
    <w:p w:rsidR="00E1460D" w:rsidRPr="003A1DFF" w:rsidRDefault="00E1460D" w:rsidP="00E1460D">
      <w:pPr>
        <w:spacing w:after="80"/>
        <w:jc w:val="both"/>
        <w:rPr>
          <w:rFonts w:cs="Arial"/>
          <w:szCs w:val="20"/>
        </w:rPr>
      </w:pPr>
      <w:r w:rsidRPr="003A1DFF">
        <w:rPr>
          <w:rFonts w:cs="Arial"/>
          <w:szCs w:val="20"/>
        </w:rPr>
        <w:t xml:space="preserve">La réception est prononcée par </w:t>
      </w:r>
      <w:r w:rsidR="00C8458C" w:rsidRPr="003A1DFF">
        <w:rPr>
          <w:rFonts w:cs="Arial"/>
          <w:szCs w:val="20"/>
        </w:rPr>
        <w:t>l’Opérateur d’Immeuble</w:t>
      </w:r>
      <w:r w:rsidRPr="003A1DFF">
        <w:rPr>
          <w:rFonts w:cs="Arial"/>
          <w:szCs w:val="20"/>
        </w:rPr>
        <w:t xml:space="preserve"> à réception du </w:t>
      </w:r>
      <w:r w:rsidR="00157F5A" w:rsidRPr="003A1DFF">
        <w:rPr>
          <w:rFonts w:cs="Arial"/>
          <w:szCs w:val="20"/>
        </w:rPr>
        <w:t>compte rendu d’intervention de l’Entrepreneur (CR</w:t>
      </w:r>
      <w:r w:rsidR="00313850" w:rsidRPr="003A1DFF">
        <w:rPr>
          <w:rFonts w:cs="Arial"/>
          <w:szCs w:val="20"/>
        </w:rPr>
        <w:t>_</w:t>
      </w:r>
      <w:r w:rsidR="00157F5A" w:rsidRPr="003A1DFF">
        <w:rPr>
          <w:rFonts w:cs="Arial"/>
          <w:szCs w:val="20"/>
        </w:rPr>
        <w:t>STOC)</w:t>
      </w:r>
      <w:r w:rsidRPr="003A1DFF">
        <w:rPr>
          <w:rFonts w:cs="Arial"/>
          <w:szCs w:val="20"/>
        </w:rPr>
        <w:t xml:space="preserve">, sous réserve des contrôles de la vérification technique décrits dans l’article « Contrôle » du Cahier des Charges en annexe 2 des présentes. Sans avis de </w:t>
      </w:r>
      <w:r w:rsidR="00C8458C" w:rsidRPr="003A1DFF">
        <w:rPr>
          <w:rFonts w:cs="Arial"/>
          <w:szCs w:val="20"/>
        </w:rPr>
        <w:t>l’Opérateur d’Immeuble</w:t>
      </w:r>
      <w:r w:rsidRPr="003A1DFF">
        <w:rPr>
          <w:rFonts w:cs="Arial"/>
          <w:szCs w:val="20"/>
        </w:rPr>
        <w:t xml:space="preserve"> dans un délai maximum de  trente (30) jours calendaires après réception du </w:t>
      </w:r>
      <w:r w:rsidR="00157F5A" w:rsidRPr="003A1DFF">
        <w:rPr>
          <w:rFonts w:cs="Arial"/>
          <w:szCs w:val="20"/>
        </w:rPr>
        <w:t>compte rendu d’intervention (CR</w:t>
      </w:r>
      <w:r w:rsidR="00313850" w:rsidRPr="003A1DFF">
        <w:rPr>
          <w:rFonts w:cs="Arial"/>
          <w:szCs w:val="20"/>
        </w:rPr>
        <w:t>_</w:t>
      </w:r>
      <w:r w:rsidR="00157F5A" w:rsidRPr="003A1DFF">
        <w:rPr>
          <w:rFonts w:cs="Arial"/>
          <w:szCs w:val="20"/>
        </w:rPr>
        <w:t>STOC)</w:t>
      </w:r>
      <w:r w:rsidRPr="003A1DFF">
        <w:rPr>
          <w:rFonts w:cs="Arial"/>
          <w:szCs w:val="20"/>
        </w:rPr>
        <w:t>, la réception est réputée définitive.</w:t>
      </w:r>
    </w:p>
    <w:p w:rsidR="00E1460D" w:rsidRPr="003A1DFF" w:rsidRDefault="00E1460D" w:rsidP="00E1460D">
      <w:pPr>
        <w:spacing w:after="80"/>
        <w:jc w:val="both"/>
        <w:rPr>
          <w:rFonts w:cs="Arial"/>
          <w:szCs w:val="20"/>
        </w:rPr>
      </w:pPr>
      <w:r w:rsidRPr="003A1DFF">
        <w:rPr>
          <w:rFonts w:cs="Arial"/>
          <w:szCs w:val="20"/>
        </w:rPr>
        <w:t xml:space="preserve">La date de transfert de propriété est la date de réception du </w:t>
      </w:r>
      <w:r w:rsidR="00157F5A" w:rsidRPr="003A1DFF">
        <w:rPr>
          <w:rFonts w:cs="Arial"/>
          <w:szCs w:val="20"/>
        </w:rPr>
        <w:t>compte rendu d’intervention (CR STOC)</w:t>
      </w:r>
      <w:r w:rsidRPr="003A1DFF">
        <w:rPr>
          <w:rFonts w:cs="Arial"/>
          <w:szCs w:val="20"/>
        </w:rPr>
        <w:t>.</w:t>
      </w:r>
    </w:p>
    <w:p w:rsidR="001158B2" w:rsidRPr="003A1DFF" w:rsidRDefault="001158B2" w:rsidP="001158B2">
      <w:pPr>
        <w:spacing w:after="80"/>
        <w:jc w:val="both"/>
        <w:rPr>
          <w:rFonts w:cs="Arial"/>
          <w:szCs w:val="20"/>
        </w:rPr>
      </w:pPr>
      <w:r w:rsidRPr="003A1DFF">
        <w:rPr>
          <w:rFonts w:cs="Arial"/>
          <w:szCs w:val="20"/>
        </w:rPr>
        <w:t>Si les informations contenues dans le flux CR_STOC sont jugées incohérentes par rapport aux informations fournies à l'</w:t>
      </w:r>
      <w:r w:rsidR="00C657FC" w:rsidRPr="003A1DFF">
        <w:rPr>
          <w:rFonts w:cs="Arial"/>
          <w:szCs w:val="20"/>
        </w:rPr>
        <w:t>E</w:t>
      </w:r>
      <w:r w:rsidRPr="003A1DFF">
        <w:rPr>
          <w:rFonts w:cs="Arial"/>
          <w:szCs w:val="20"/>
        </w:rPr>
        <w:t xml:space="preserve">ntrepreneur (informations communiquées dans les flux </w:t>
      </w:r>
      <w:proofErr w:type="spellStart"/>
      <w:r w:rsidRPr="003A1DFF">
        <w:rPr>
          <w:rFonts w:cs="Arial"/>
          <w:szCs w:val="20"/>
        </w:rPr>
        <w:t>Cmd_Ac</w:t>
      </w:r>
      <w:r w:rsidR="005813A4">
        <w:rPr>
          <w:rFonts w:cs="Arial"/>
          <w:szCs w:val="20"/>
        </w:rPr>
        <w:t>cès</w:t>
      </w:r>
      <w:proofErr w:type="spellEnd"/>
      <w:r w:rsidR="005813A4">
        <w:rPr>
          <w:rFonts w:cs="Arial"/>
          <w:szCs w:val="20"/>
        </w:rPr>
        <w:t xml:space="preserve">, </w:t>
      </w:r>
      <w:proofErr w:type="spellStart"/>
      <w:r w:rsidR="005813A4">
        <w:rPr>
          <w:rFonts w:cs="Arial"/>
          <w:szCs w:val="20"/>
        </w:rPr>
        <w:t>Cmd_STOC</w:t>
      </w:r>
      <w:proofErr w:type="spellEnd"/>
      <w:r w:rsidR="005813A4">
        <w:rPr>
          <w:rFonts w:cs="Arial"/>
          <w:szCs w:val="20"/>
        </w:rPr>
        <w:t xml:space="preserve"> et </w:t>
      </w:r>
      <w:proofErr w:type="spellStart"/>
      <w:r w:rsidR="005813A4">
        <w:rPr>
          <w:rFonts w:cs="Arial"/>
          <w:szCs w:val="20"/>
        </w:rPr>
        <w:t>Notif-Reprov</w:t>
      </w:r>
      <w:proofErr w:type="spellEnd"/>
      <w:r w:rsidR="005813A4">
        <w:rPr>
          <w:rFonts w:cs="Arial"/>
          <w:szCs w:val="20"/>
        </w:rPr>
        <w:t>),</w:t>
      </w:r>
      <w:r w:rsidRPr="003A1DFF">
        <w:rPr>
          <w:rFonts w:cs="Arial"/>
          <w:szCs w:val="20"/>
        </w:rPr>
        <w:t xml:space="preserve"> alors :</w:t>
      </w:r>
    </w:p>
    <w:p w:rsidR="001158B2" w:rsidRPr="003A1DFF" w:rsidRDefault="001158B2" w:rsidP="001158B2">
      <w:pPr>
        <w:spacing w:after="80"/>
        <w:ind w:left="426"/>
        <w:jc w:val="both"/>
        <w:rPr>
          <w:rFonts w:cs="Arial"/>
          <w:szCs w:val="20"/>
        </w:rPr>
      </w:pPr>
      <w:r w:rsidRPr="003A1DFF">
        <w:rPr>
          <w:rFonts w:cs="Arial"/>
          <w:szCs w:val="20"/>
        </w:rPr>
        <w:t>- soit il sera demandé à l'Entrepreneur de renvoyer un CR_STOC avec les bonnes informations,</w:t>
      </w:r>
    </w:p>
    <w:p w:rsidR="001158B2" w:rsidRPr="003A1DFF" w:rsidRDefault="001158B2" w:rsidP="007A6BD1">
      <w:pPr>
        <w:spacing w:after="80"/>
        <w:ind w:left="426"/>
        <w:jc w:val="both"/>
        <w:rPr>
          <w:rFonts w:cs="Arial"/>
          <w:szCs w:val="20"/>
        </w:rPr>
      </w:pPr>
      <w:r w:rsidRPr="003A1DFF">
        <w:rPr>
          <w:rFonts w:cs="Arial"/>
          <w:szCs w:val="20"/>
        </w:rPr>
        <w:t xml:space="preserve">- soit les informations concernées présentes dans CR_STOC seront ignorées, dans ce cas les incohérences constatées seront  précisées dans le flux d'information  </w:t>
      </w:r>
      <w:proofErr w:type="spellStart"/>
      <w:r w:rsidRPr="003A1DFF">
        <w:rPr>
          <w:rFonts w:cs="Arial"/>
          <w:szCs w:val="20"/>
        </w:rPr>
        <w:t>Mess_OI_Cmd_Acces</w:t>
      </w:r>
      <w:proofErr w:type="spellEnd"/>
      <w:r w:rsidRPr="003A1DFF">
        <w:rPr>
          <w:rFonts w:cs="Arial"/>
          <w:szCs w:val="20"/>
        </w:rPr>
        <w:t xml:space="preserve"> et le CR_MAD sera envoyé avec les informations rectifiées par </w:t>
      </w:r>
      <w:r w:rsidR="00C657FC" w:rsidRPr="003A1DFF">
        <w:rPr>
          <w:rFonts w:cs="Arial"/>
          <w:szCs w:val="20"/>
        </w:rPr>
        <w:t xml:space="preserve">l’Opérateur d’Immeuble étant entendues que </w:t>
      </w:r>
      <w:r w:rsidRPr="003A1DFF">
        <w:rPr>
          <w:rFonts w:cs="Arial"/>
          <w:szCs w:val="20"/>
        </w:rPr>
        <w:t>les informations présentes dans le CR_MAD f</w:t>
      </w:r>
      <w:r w:rsidR="00C657FC" w:rsidRPr="003A1DFF">
        <w:rPr>
          <w:rFonts w:cs="Arial"/>
          <w:szCs w:val="20"/>
        </w:rPr>
        <w:t xml:space="preserve">ont </w:t>
      </w:r>
      <w:r w:rsidRPr="003A1DFF">
        <w:rPr>
          <w:rFonts w:cs="Arial"/>
          <w:szCs w:val="20"/>
        </w:rPr>
        <w:t xml:space="preserve">foi ; en cas de contestation l'Entrepreneur pourra alors émettre </w:t>
      </w:r>
      <w:r w:rsidR="00C657FC" w:rsidRPr="003A1DFF">
        <w:rPr>
          <w:rFonts w:cs="Arial"/>
          <w:szCs w:val="20"/>
        </w:rPr>
        <w:t>u</w:t>
      </w:r>
      <w:r w:rsidRPr="003A1DFF">
        <w:rPr>
          <w:rFonts w:cs="Arial"/>
          <w:szCs w:val="20"/>
        </w:rPr>
        <w:t xml:space="preserve">ne réclamation vers </w:t>
      </w:r>
      <w:r w:rsidR="00C657FC" w:rsidRPr="003A1DFF">
        <w:rPr>
          <w:rFonts w:cs="Arial"/>
          <w:szCs w:val="20"/>
        </w:rPr>
        <w:t>l’Opérateur d’Immeuble.</w:t>
      </w:r>
    </w:p>
    <w:p w:rsidR="00E1460D" w:rsidRPr="00E962FC" w:rsidRDefault="00E1460D" w:rsidP="003A1DFF">
      <w:pPr>
        <w:pStyle w:val="Titreniveau1"/>
        <w:spacing w:before="720"/>
        <w:ind w:left="1622" w:hanging="1622"/>
        <w:rPr>
          <w:rFonts w:ascii="Helvetica 35 Thin" w:hAnsi="Helvetica 35 Thin"/>
          <w:b/>
          <w:lang w:val="fr-FR"/>
        </w:rPr>
      </w:pPr>
      <w:bookmarkStart w:id="127" w:name="_Toc526860494"/>
      <w:r w:rsidRPr="00E962FC">
        <w:rPr>
          <w:rFonts w:ascii="Helvetica 35 Thin" w:hAnsi="Helvetica 35 Thin"/>
          <w:b/>
          <w:lang w:val="fr-FR"/>
        </w:rPr>
        <w:t>Audit</w:t>
      </w:r>
      <w:bookmarkEnd w:id="127"/>
    </w:p>
    <w:p w:rsidR="00E1460D" w:rsidRPr="00E962FC" w:rsidRDefault="00E1460D" w:rsidP="00E1460D">
      <w:pPr>
        <w:spacing w:after="80"/>
        <w:jc w:val="both"/>
        <w:rPr>
          <w:rFonts w:ascii="Helvetica 35 Thin" w:hAnsi="Helvetica 35 Thin" w:cs="Arial"/>
          <w:szCs w:val="20"/>
        </w:rPr>
      </w:pPr>
    </w:p>
    <w:p w:rsidR="008A5C79" w:rsidRPr="003A1DFF" w:rsidRDefault="00E1460D" w:rsidP="00E1460D">
      <w:pPr>
        <w:spacing w:after="80"/>
        <w:jc w:val="both"/>
        <w:rPr>
          <w:rFonts w:cs="Arial"/>
          <w:szCs w:val="20"/>
        </w:rPr>
      </w:pPr>
      <w:r w:rsidRPr="003A1DFF">
        <w:rPr>
          <w:rFonts w:cs="Arial"/>
          <w:szCs w:val="20"/>
        </w:rPr>
        <w:t xml:space="preserve">Les modalités de mise en œuvre d’audits de la part de </w:t>
      </w:r>
      <w:r w:rsidR="00C8458C" w:rsidRPr="003A1DFF">
        <w:rPr>
          <w:rFonts w:cs="Arial"/>
          <w:szCs w:val="20"/>
        </w:rPr>
        <w:t>l’Opérateur d’Immeuble</w:t>
      </w:r>
      <w:r w:rsidRPr="003A1DFF">
        <w:rPr>
          <w:rFonts w:cs="Arial"/>
          <w:szCs w:val="20"/>
        </w:rPr>
        <w:t xml:space="preserve"> sont décrites dans l’article  « Contrôle » du Cahier des Charges en annexe 2 des présentes.</w:t>
      </w:r>
    </w:p>
    <w:p w:rsidR="00E1460D" w:rsidRPr="00E962FC" w:rsidRDefault="00E1460D" w:rsidP="003A1DFF">
      <w:pPr>
        <w:pStyle w:val="Titreniveau1"/>
        <w:spacing w:before="720"/>
        <w:ind w:left="1622" w:hanging="1622"/>
        <w:rPr>
          <w:rFonts w:ascii="Helvetica 35 Thin" w:hAnsi="Helvetica 35 Thin"/>
          <w:b/>
          <w:lang w:val="fr-FR"/>
        </w:rPr>
      </w:pPr>
      <w:bookmarkStart w:id="128" w:name="_Toc526860495"/>
      <w:r w:rsidRPr="00E962FC">
        <w:rPr>
          <w:rFonts w:ascii="Helvetica 35 Thin" w:hAnsi="Helvetica 35 Thin"/>
          <w:b/>
          <w:lang w:val="fr-FR"/>
        </w:rPr>
        <w:t>Garanties</w:t>
      </w:r>
      <w:bookmarkEnd w:id="128"/>
    </w:p>
    <w:p w:rsidR="00146EB4" w:rsidRPr="00E962FC" w:rsidRDefault="00146EB4" w:rsidP="00146EB4">
      <w:pPr>
        <w:rPr>
          <w:rFonts w:ascii="Helvetica 35 Thin" w:hAnsi="Helvetica 35 Thin"/>
        </w:rPr>
      </w:pPr>
    </w:p>
    <w:p w:rsidR="00E1460D" w:rsidRPr="003A1DFF" w:rsidRDefault="00E1460D" w:rsidP="00E1460D">
      <w:pPr>
        <w:spacing w:after="80"/>
        <w:jc w:val="both"/>
        <w:rPr>
          <w:rFonts w:cs="Arial"/>
          <w:szCs w:val="20"/>
        </w:rPr>
      </w:pPr>
      <w:r w:rsidRPr="003A1DFF">
        <w:rPr>
          <w:rFonts w:cs="Arial"/>
          <w:szCs w:val="20"/>
        </w:rPr>
        <w:t xml:space="preserve">Dans les situations mettant en danger la sécurité des personnes ou des biens ou en cas de défauts ou dysfonctionnements ayant pour effet d’interrompre le fonctionnement du réseau, </w:t>
      </w:r>
      <w:r w:rsidR="00C8458C" w:rsidRPr="003A1DFF">
        <w:rPr>
          <w:rFonts w:cs="Arial"/>
          <w:szCs w:val="20"/>
        </w:rPr>
        <w:t>l’Opérateur d’Immeuble</w:t>
      </w:r>
      <w:r w:rsidRPr="003A1DFF">
        <w:rPr>
          <w:rFonts w:cs="Arial"/>
          <w:szCs w:val="20"/>
        </w:rPr>
        <w:t xml:space="preserve"> transmettra par écrit à l’Entrepreneur tous </w:t>
      </w:r>
      <w:r w:rsidR="00E96AA7">
        <w:rPr>
          <w:rFonts w:cs="Arial"/>
          <w:szCs w:val="20"/>
        </w:rPr>
        <w:t xml:space="preserve">les </w:t>
      </w:r>
      <w:r w:rsidRPr="003A1DFF">
        <w:rPr>
          <w:rFonts w:cs="Arial"/>
          <w:szCs w:val="20"/>
        </w:rPr>
        <w:t xml:space="preserve">éléments utiles et probants relatifs à la situation en vue de lui permettre d’assurer une intervention dans les plus brefs délais. </w:t>
      </w:r>
    </w:p>
    <w:p w:rsidR="00E1460D" w:rsidRPr="003A1DFF" w:rsidRDefault="00E1460D" w:rsidP="00E1460D">
      <w:pPr>
        <w:spacing w:after="80"/>
        <w:jc w:val="both"/>
        <w:rPr>
          <w:rFonts w:cs="Arial"/>
          <w:szCs w:val="20"/>
        </w:rPr>
      </w:pPr>
      <w:r w:rsidRPr="003A1DFF">
        <w:rPr>
          <w:rFonts w:cs="Arial"/>
          <w:szCs w:val="20"/>
        </w:rPr>
        <w:t xml:space="preserve">A la condition que </w:t>
      </w:r>
      <w:r w:rsidR="00C8458C" w:rsidRPr="003A1DFF">
        <w:rPr>
          <w:rFonts w:cs="Arial"/>
          <w:szCs w:val="20"/>
        </w:rPr>
        <w:t>l’Opérateur d’Immeuble</w:t>
      </w:r>
      <w:r w:rsidRPr="003A1DFF">
        <w:rPr>
          <w:rFonts w:cs="Arial"/>
          <w:szCs w:val="20"/>
        </w:rPr>
        <w:t xml:space="preserve"> établisse la responsabilité de l’Entrepreneur, les dépenses correspondant aux frais engagés par </w:t>
      </w:r>
      <w:r w:rsidR="00C8458C" w:rsidRPr="003A1DFF">
        <w:rPr>
          <w:rFonts w:cs="Arial"/>
          <w:szCs w:val="20"/>
        </w:rPr>
        <w:t>l’Opérateur d’Immeuble</w:t>
      </w:r>
      <w:r w:rsidRPr="003A1DFF">
        <w:rPr>
          <w:rFonts w:cs="Arial"/>
          <w:szCs w:val="20"/>
        </w:rPr>
        <w:t xml:space="preserve"> sont à la charge de l’Entrepreneur.</w:t>
      </w:r>
    </w:p>
    <w:p w:rsidR="00E1460D" w:rsidRPr="00E962FC" w:rsidRDefault="00E1460D" w:rsidP="003A1DFF">
      <w:pPr>
        <w:pStyle w:val="Titreniveau1"/>
        <w:spacing w:before="720"/>
        <w:ind w:left="1622" w:hanging="1622"/>
        <w:rPr>
          <w:rFonts w:ascii="Helvetica 35 Thin" w:hAnsi="Helvetica 35 Thin"/>
          <w:b/>
          <w:lang w:val="fr-FR"/>
        </w:rPr>
      </w:pPr>
      <w:bookmarkStart w:id="129" w:name="_Toc526860496"/>
      <w:r w:rsidRPr="00E962FC">
        <w:rPr>
          <w:rFonts w:ascii="Helvetica 35 Thin" w:hAnsi="Helvetica 35 Thin"/>
          <w:b/>
          <w:lang w:val="fr-FR"/>
        </w:rPr>
        <w:lastRenderedPageBreak/>
        <w:t>Documentation</w:t>
      </w:r>
      <w:bookmarkEnd w:id="129"/>
    </w:p>
    <w:p w:rsidR="00B970CD" w:rsidRDefault="00B970CD" w:rsidP="00B970CD">
      <w:pPr>
        <w:pStyle w:val="Titre2"/>
        <w:numPr>
          <w:ilvl w:val="0"/>
          <w:numId w:val="0"/>
        </w:numPr>
        <w:ind w:left="756"/>
        <w:rPr>
          <w:rFonts w:ascii="Helvetica 35 Thin" w:hAnsi="Helvetica 35 Thin"/>
        </w:rPr>
      </w:pPr>
    </w:p>
    <w:p w:rsidR="00E1460D" w:rsidRPr="003A1DFF" w:rsidRDefault="00E1460D" w:rsidP="00257182">
      <w:pPr>
        <w:pStyle w:val="Titre2"/>
      </w:pPr>
      <w:bookmarkStart w:id="130" w:name="_Toc526860497"/>
      <w:r w:rsidRPr="003A1DFF">
        <w:t xml:space="preserve">Documents fournis par </w:t>
      </w:r>
      <w:r w:rsidR="00C8458C" w:rsidRPr="003A1DFF">
        <w:t>l’Opérateur d’Immeuble</w:t>
      </w:r>
      <w:r w:rsidRPr="003A1DFF">
        <w:t>.</w:t>
      </w:r>
      <w:bookmarkEnd w:id="130"/>
      <w:r w:rsidRPr="003A1DFF">
        <w:t xml:space="preserve"> </w:t>
      </w:r>
    </w:p>
    <w:p w:rsidR="00E1460D" w:rsidRPr="003A1DFF" w:rsidRDefault="00C8458C" w:rsidP="00257182">
      <w:pPr>
        <w:spacing w:after="80"/>
        <w:jc w:val="both"/>
        <w:rPr>
          <w:rFonts w:cs="Arial"/>
          <w:szCs w:val="20"/>
        </w:rPr>
      </w:pPr>
      <w:r w:rsidRPr="003A1DFF">
        <w:rPr>
          <w:rFonts w:cs="Arial"/>
          <w:szCs w:val="20"/>
        </w:rPr>
        <w:t xml:space="preserve">L’Opérateur d’Immeuble </w:t>
      </w:r>
      <w:r w:rsidR="00E1460D" w:rsidRPr="003A1DFF">
        <w:rPr>
          <w:rFonts w:cs="Arial"/>
          <w:szCs w:val="20"/>
        </w:rPr>
        <w:t xml:space="preserve">doit fournir à l'Entrepreneur les documents nécessaires à la réalisation des </w:t>
      </w:r>
      <w:r w:rsidR="00B401D6" w:rsidRPr="003A1DFF">
        <w:rPr>
          <w:rFonts w:cs="Arial"/>
          <w:szCs w:val="20"/>
        </w:rPr>
        <w:t>P</w:t>
      </w:r>
      <w:r w:rsidR="00E1460D" w:rsidRPr="003A1DFF">
        <w:rPr>
          <w:rFonts w:cs="Arial"/>
          <w:szCs w:val="20"/>
        </w:rPr>
        <w:t>restations</w:t>
      </w:r>
      <w:r w:rsidR="00B1450D" w:rsidRPr="003A1DFF">
        <w:rPr>
          <w:rFonts w:cs="Arial"/>
          <w:szCs w:val="20"/>
        </w:rPr>
        <w:t xml:space="preserve">. Si l’Entrepreneur relève des erreurs, omissions ou contradictions, il les signale à </w:t>
      </w:r>
      <w:r w:rsidRPr="003A1DFF">
        <w:rPr>
          <w:rFonts w:cs="Arial"/>
          <w:szCs w:val="20"/>
        </w:rPr>
        <w:t xml:space="preserve">l’Opérateur d’Immeuble </w:t>
      </w:r>
      <w:r w:rsidR="00B1450D" w:rsidRPr="003A1DFF">
        <w:rPr>
          <w:rFonts w:cs="Arial"/>
          <w:szCs w:val="20"/>
        </w:rPr>
        <w:t>par écrit.</w:t>
      </w:r>
    </w:p>
    <w:p w:rsidR="00E1460D" w:rsidRPr="003A1DFF" w:rsidRDefault="00E1460D" w:rsidP="00257182">
      <w:pPr>
        <w:spacing w:after="80"/>
        <w:jc w:val="both"/>
        <w:rPr>
          <w:rFonts w:cs="Arial"/>
          <w:szCs w:val="20"/>
        </w:rPr>
      </w:pPr>
      <w:r w:rsidRPr="003A1DFF">
        <w:rPr>
          <w:rFonts w:cs="Arial"/>
          <w:szCs w:val="20"/>
        </w:rPr>
        <w:t xml:space="preserve">L’Entrepreneur s’engage à n’utiliser les documents remis par </w:t>
      </w:r>
      <w:r w:rsidR="00C8458C" w:rsidRPr="003A1DFF">
        <w:rPr>
          <w:rFonts w:cs="Arial"/>
          <w:szCs w:val="20"/>
        </w:rPr>
        <w:t>l’Opérateur d’Immeuble</w:t>
      </w:r>
      <w:r w:rsidRPr="003A1DFF">
        <w:rPr>
          <w:rFonts w:cs="Arial"/>
          <w:szCs w:val="20"/>
        </w:rPr>
        <w:t xml:space="preserve"> et les données auxquelles il aurait accès que pour la réalisation des </w:t>
      </w:r>
      <w:r w:rsidR="00B401D6" w:rsidRPr="003A1DFF">
        <w:rPr>
          <w:rFonts w:cs="Arial"/>
          <w:szCs w:val="20"/>
        </w:rPr>
        <w:t>P</w:t>
      </w:r>
      <w:r w:rsidRPr="003A1DFF">
        <w:rPr>
          <w:rFonts w:cs="Arial"/>
          <w:szCs w:val="20"/>
        </w:rPr>
        <w:t>restations du Contrat.</w:t>
      </w:r>
    </w:p>
    <w:p w:rsidR="00E1460D" w:rsidRPr="003A1DFF" w:rsidRDefault="00E1460D" w:rsidP="00257182">
      <w:pPr>
        <w:spacing w:after="80"/>
        <w:jc w:val="both"/>
        <w:rPr>
          <w:rFonts w:cs="Arial"/>
          <w:szCs w:val="20"/>
        </w:rPr>
      </w:pPr>
      <w:r w:rsidRPr="003A1DFF">
        <w:rPr>
          <w:rFonts w:cs="Arial"/>
          <w:szCs w:val="20"/>
        </w:rPr>
        <w:t>Le détail des documents est spécifié dans le paragraphe 2.5 du cahier des charges en annexe 2 des présentes.</w:t>
      </w:r>
    </w:p>
    <w:p w:rsidR="00B970CD" w:rsidRPr="003A1DFF" w:rsidRDefault="00B970CD" w:rsidP="00257182">
      <w:pPr>
        <w:spacing w:after="80"/>
        <w:jc w:val="both"/>
        <w:rPr>
          <w:rFonts w:cs="Arial"/>
          <w:sz w:val="24"/>
          <w:szCs w:val="20"/>
        </w:rPr>
      </w:pPr>
    </w:p>
    <w:p w:rsidR="00E1460D" w:rsidRPr="003A1DFF" w:rsidRDefault="00E1460D" w:rsidP="00257182">
      <w:pPr>
        <w:pStyle w:val="Titre2"/>
      </w:pPr>
      <w:bookmarkStart w:id="131" w:name="_Toc526860498"/>
      <w:r w:rsidRPr="003A1DFF">
        <w:t>Documents fournis par l'Entrepreneur</w:t>
      </w:r>
      <w:bookmarkEnd w:id="131"/>
    </w:p>
    <w:p w:rsidR="00E1460D" w:rsidRPr="003A1DFF" w:rsidRDefault="00E1460D" w:rsidP="00257182">
      <w:pPr>
        <w:spacing w:before="120"/>
        <w:jc w:val="both"/>
        <w:rPr>
          <w:rFonts w:cs="Arial"/>
          <w:szCs w:val="20"/>
        </w:rPr>
      </w:pPr>
      <w:r w:rsidRPr="003A1DFF">
        <w:rPr>
          <w:rFonts w:cs="Arial"/>
          <w:szCs w:val="20"/>
        </w:rPr>
        <w:t xml:space="preserve">L'Entrepreneur fournit à </w:t>
      </w:r>
      <w:r w:rsidR="00C8458C" w:rsidRPr="003A1DFF">
        <w:rPr>
          <w:rFonts w:cs="Arial"/>
          <w:szCs w:val="20"/>
        </w:rPr>
        <w:t>l’Opérateur d’Immeuble</w:t>
      </w:r>
      <w:r w:rsidRPr="003A1DFF">
        <w:rPr>
          <w:rFonts w:cs="Arial"/>
          <w:szCs w:val="20"/>
        </w:rPr>
        <w:t xml:space="preserve"> tous les documents et toutes les informations</w:t>
      </w:r>
      <w:r w:rsidR="00984EE7" w:rsidRPr="00984EE7">
        <w:rPr>
          <w:rFonts w:cs="Arial"/>
          <w:szCs w:val="20"/>
        </w:rPr>
        <w:t xml:space="preserve"> </w:t>
      </w:r>
      <w:r w:rsidR="00984EE7" w:rsidRPr="003A1DFF">
        <w:rPr>
          <w:rFonts w:cs="Arial"/>
          <w:szCs w:val="20"/>
        </w:rPr>
        <w:t>strictement nécessaires à l’exécution des Prestations</w:t>
      </w:r>
      <w:r w:rsidRPr="003A1DFF">
        <w:rPr>
          <w:rFonts w:cs="Arial"/>
          <w:szCs w:val="20"/>
        </w:rPr>
        <w:t>, quel que soit leur forme ou leur support. Le détail des documents est spécifié dans l</w:t>
      </w:r>
      <w:r w:rsidR="00184249" w:rsidRPr="003A1DFF">
        <w:rPr>
          <w:rFonts w:cs="Arial"/>
          <w:szCs w:val="20"/>
        </w:rPr>
        <w:t>e</w:t>
      </w:r>
      <w:r w:rsidRPr="003A1DFF">
        <w:rPr>
          <w:rFonts w:cs="Arial"/>
          <w:szCs w:val="20"/>
        </w:rPr>
        <w:t xml:space="preserve"> cahier des charges en annexe 2 des présentes.</w:t>
      </w:r>
    </w:p>
    <w:p w:rsidR="00E1460D" w:rsidRPr="00E962FC" w:rsidRDefault="00E1460D" w:rsidP="003A1DFF">
      <w:pPr>
        <w:pStyle w:val="Titreniveau1"/>
        <w:spacing w:before="720"/>
        <w:ind w:left="1622" w:hanging="1622"/>
        <w:rPr>
          <w:rFonts w:ascii="Helvetica 35 Thin" w:hAnsi="Helvetica 35 Thin"/>
          <w:b/>
          <w:lang w:val="fr-FR"/>
        </w:rPr>
      </w:pPr>
      <w:bookmarkStart w:id="132" w:name="_Toc214985775"/>
      <w:bookmarkStart w:id="133" w:name="_Toc526860499"/>
      <w:bookmarkEnd w:id="132"/>
      <w:r w:rsidRPr="00E962FC">
        <w:rPr>
          <w:rFonts w:ascii="Helvetica 35 Thin" w:hAnsi="Helvetica 35 Thin"/>
          <w:b/>
          <w:lang w:val="fr-FR"/>
        </w:rPr>
        <w:t xml:space="preserve">Sous </w:t>
      </w:r>
      <w:proofErr w:type="spellStart"/>
      <w:r w:rsidRPr="00E962FC">
        <w:rPr>
          <w:rFonts w:ascii="Helvetica 35 Thin" w:hAnsi="Helvetica 35 Thin"/>
          <w:b/>
          <w:lang w:val="fr-FR"/>
        </w:rPr>
        <w:t>traitance</w:t>
      </w:r>
      <w:bookmarkEnd w:id="133"/>
      <w:proofErr w:type="spellEnd"/>
    </w:p>
    <w:p w:rsidR="00B970CD" w:rsidRDefault="00B970CD" w:rsidP="00E1460D">
      <w:pPr>
        <w:autoSpaceDE w:val="0"/>
        <w:autoSpaceDN w:val="0"/>
        <w:adjustRightInd w:val="0"/>
        <w:spacing w:after="100"/>
        <w:jc w:val="both"/>
        <w:rPr>
          <w:rFonts w:ascii="Helvetica 35 Thin" w:hAnsi="Helvetica 35 Thin" w:cs="Arial"/>
          <w:szCs w:val="20"/>
        </w:rPr>
      </w:pPr>
      <w:bookmarkStart w:id="134" w:name="B_Toc411048854"/>
    </w:p>
    <w:p w:rsidR="00E1460D" w:rsidRPr="003A1DFF" w:rsidRDefault="00C8458C" w:rsidP="00E1460D">
      <w:pPr>
        <w:autoSpaceDE w:val="0"/>
        <w:autoSpaceDN w:val="0"/>
        <w:adjustRightInd w:val="0"/>
        <w:spacing w:after="100"/>
        <w:jc w:val="both"/>
        <w:rPr>
          <w:rFonts w:cs="Arial"/>
          <w:szCs w:val="20"/>
        </w:rPr>
      </w:pPr>
      <w:r w:rsidRPr="003A1DFF">
        <w:rPr>
          <w:rFonts w:cs="Arial"/>
          <w:szCs w:val="20"/>
        </w:rPr>
        <w:t xml:space="preserve">L’Opérateur d’Immeuble </w:t>
      </w:r>
      <w:r w:rsidR="00E1460D" w:rsidRPr="003A1DFF">
        <w:rPr>
          <w:rFonts w:cs="Arial"/>
          <w:szCs w:val="20"/>
        </w:rPr>
        <w:t>accepte les sous-traitants indiqués en annexe 4 et agrée leurs conditions de paiement.</w:t>
      </w:r>
    </w:p>
    <w:p w:rsidR="00E1460D" w:rsidRPr="003A1DFF" w:rsidRDefault="00E1460D" w:rsidP="00E1460D">
      <w:pPr>
        <w:autoSpaceDE w:val="0"/>
        <w:autoSpaceDN w:val="0"/>
        <w:adjustRightInd w:val="0"/>
        <w:spacing w:after="100"/>
        <w:jc w:val="both"/>
        <w:rPr>
          <w:rFonts w:cs="Arial"/>
          <w:szCs w:val="20"/>
        </w:rPr>
      </w:pPr>
      <w:r w:rsidRPr="003A1DFF">
        <w:rPr>
          <w:rFonts w:cs="Arial"/>
          <w:szCs w:val="20"/>
        </w:rPr>
        <w:t>Dans le cas où l'Entrepreneur décide de sous-traiter</w:t>
      </w:r>
      <w:r w:rsidR="00146EB4" w:rsidRPr="003A1DFF">
        <w:rPr>
          <w:rFonts w:cs="Arial"/>
          <w:szCs w:val="20"/>
        </w:rPr>
        <w:t xml:space="preserve"> tout ou</w:t>
      </w:r>
      <w:r w:rsidR="007266D2" w:rsidRPr="003A1DFF">
        <w:rPr>
          <w:rFonts w:cs="Arial"/>
          <w:szCs w:val="20"/>
        </w:rPr>
        <w:t xml:space="preserve"> </w:t>
      </w:r>
      <w:r w:rsidRPr="003A1DFF">
        <w:rPr>
          <w:rFonts w:cs="Arial"/>
          <w:szCs w:val="20"/>
        </w:rPr>
        <w:t xml:space="preserve">partie des </w:t>
      </w:r>
      <w:r w:rsidR="00B401D6" w:rsidRPr="003A1DFF">
        <w:rPr>
          <w:rFonts w:cs="Arial"/>
          <w:szCs w:val="20"/>
        </w:rPr>
        <w:t>P</w:t>
      </w:r>
      <w:r w:rsidRPr="003A1DFF">
        <w:rPr>
          <w:rFonts w:cs="Arial"/>
          <w:szCs w:val="20"/>
        </w:rPr>
        <w:t xml:space="preserve">restations à exécuter au titre du </w:t>
      </w:r>
      <w:r w:rsidR="00C657FC" w:rsidRPr="003A1DFF">
        <w:rPr>
          <w:rFonts w:cs="Arial"/>
          <w:szCs w:val="20"/>
        </w:rPr>
        <w:t>présent c</w:t>
      </w:r>
      <w:r w:rsidRPr="003A1DFF">
        <w:rPr>
          <w:rFonts w:cs="Arial"/>
          <w:szCs w:val="20"/>
        </w:rPr>
        <w:t xml:space="preserve">ontrat à un sous-traitant qui ne figure pas dans la liste prévue en annexe 4, celui-ci s'engage, d'une part à informer </w:t>
      </w:r>
      <w:r w:rsidR="00056768" w:rsidRPr="003A1DFF">
        <w:rPr>
          <w:rFonts w:cs="Arial"/>
          <w:szCs w:val="20"/>
        </w:rPr>
        <w:t>l’Opérateur d’Immeuble</w:t>
      </w:r>
      <w:r w:rsidRPr="003A1DFF">
        <w:rPr>
          <w:rFonts w:cs="Arial"/>
          <w:szCs w:val="20"/>
        </w:rPr>
        <w:t xml:space="preserve"> de la nature et du montant des </w:t>
      </w:r>
      <w:r w:rsidR="00B401D6" w:rsidRPr="003A1DFF">
        <w:rPr>
          <w:rFonts w:cs="Arial"/>
          <w:szCs w:val="20"/>
        </w:rPr>
        <w:t>P</w:t>
      </w:r>
      <w:r w:rsidRPr="003A1DFF">
        <w:rPr>
          <w:rFonts w:cs="Arial"/>
          <w:szCs w:val="20"/>
        </w:rPr>
        <w:t xml:space="preserve">restations qu'il entend sous-traiter, et d'autre part à déclarer à </w:t>
      </w:r>
      <w:r w:rsidR="002818E9" w:rsidRPr="003A1DFF">
        <w:rPr>
          <w:rFonts w:cs="Arial"/>
          <w:szCs w:val="20"/>
        </w:rPr>
        <w:t xml:space="preserve">l’Opérateur d’Immeuble </w:t>
      </w:r>
      <w:r w:rsidRPr="003A1DFF">
        <w:rPr>
          <w:rFonts w:cs="Arial"/>
          <w:szCs w:val="20"/>
        </w:rPr>
        <w:t xml:space="preserve">le sous-traitant envisagé. Dans ce cadre et pour chaque sous-traitant, il transmettra à </w:t>
      </w:r>
      <w:r w:rsidR="00056768" w:rsidRPr="003A1DFF">
        <w:rPr>
          <w:rFonts w:cs="Arial"/>
          <w:szCs w:val="20"/>
        </w:rPr>
        <w:t>l’Opérateur d’Immeuble</w:t>
      </w:r>
      <w:r w:rsidRPr="003A1DFF">
        <w:rPr>
          <w:rFonts w:cs="Arial"/>
          <w:szCs w:val="20"/>
        </w:rPr>
        <w:t xml:space="preserve">, après l'avoir complété, le formulaire figurant en annexe 4. </w:t>
      </w:r>
    </w:p>
    <w:p w:rsidR="00E1460D" w:rsidRPr="003A1DFF" w:rsidRDefault="00E1460D" w:rsidP="00E1460D">
      <w:pPr>
        <w:autoSpaceDE w:val="0"/>
        <w:autoSpaceDN w:val="0"/>
        <w:adjustRightInd w:val="0"/>
        <w:spacing w:after="100"/>
        <w:jc w:val="both"/>
        <w:rPr>
          <w:rFonts w:cs="Arial"/>
          <w:szCs w:val="20"/>
        </w:rPr>
      </w:pPr>
      <w:r w:rsidRPr="003A1DFF">
        <w:t xml:space="preserve">La signature de ce formulaire par </w:t>
      </w:r>
      <w:r w:rsidR="00056768" w:rsidRPr="003A1DFF">
        <w:rPr>
          <w:rFonts w:cs="Arial"/>
          <w:szCs w:val="20"/>
        </w:rPr>
        <w:t>l’Opérateur d’Immeuble</w:t>
      </w:r>
      <w:r w:rsidRPr="003A1DFF">
        <w:t xml:space="preserve"> ou le défaut de signature dans les quinze jours calendaires à compter de l'envoi de la demande valent accord sur la déclaration du sous-traitant.</w:t>
      </w:r>
    </w:p>
    <w:p w:rsidR="00E1460D" w:rsidRPr="003A1DFF" w:rsidRDefault="00E1460D" w:rsidP="00E1460D">
      <w:pPr>
        <w:autoSpaceDE w:val="0"/>
        <w:autoSpaceDN w:val="0"/>
        <w:adjustRightInd w:val="0"/>
        <w:spacing w:after="100"/>
        <w:jc w:val="both"/>
        <w:rPr>
          <w:rFonts w:cs="Arial"/>
          <w:szCs w:val="20"/>
        </w:rPr>
      </w:pPr>
      <w:r w:rsidRPr="003A1DFF">
        <w:rPr>
          <w:rFonts w:cs="Arial"/>
          <w:szCs w:val="20"/>
        </w:rPr>
        <w:t xml:space="preserve">L’Entrepreneur s’engage à régler directement l’ensemble de ses sous-traitants. Aussi, conformément à l’article 14 de la loi 75-1334 du 31 décembre 1975, les paiements de toutes les sommes dues par l’Entrepreneur à chaque sous-traitant, doivent être garantis par une caution personnelle et solidaire obtenue par l’Entrepreneur auprès d’un établissement qualifié et agréé. L’Entrepreneur s’engage à justifier de cette caution auprès de </w:t>
      </w:r>
      <w:r w:rsidR="00056768" w:rsidRPr="003A1DFF">
        <w:rPr>
          <w:rFonts w:cs="Arial"/>
          <w:szCs w:val="20"/>
        </w:rPr>
        <w:t>l’Opérateur d’Immeuble</w:t>
      </w:r>
      <w:r w:rsidRPr="003A1DFF">
        <w:rPr>
          <w:rFonts w:cs="Arial"/>
          <w:szCs w:val="20"/>
        </w:rPr>
        <w:t xml:space="preserve"> sur demande de cette dernière.</w:t>
      </w:r>
    </w:p>
    <w:p w:rsidR="00B97E80" w:rsidRPr="003A1DFF" w:rsidRDefault="00B1450D" w:rsidP="00E1460D">
      <w:pPr>
        <w:autoSpaceDE w:val="0"/>
        <w:autoSpaceDN w:val="0"/>
        <w:adjustRightInd w:val="0"/>
        <w:spacing w:after="100"/>
        <w:jc w:val="both"/>
        <w:rPr>
          <w:rFonts w:cs="Arial"/>
          <w:szCs w:val="20"/>
          <w:highlight w:val="yellow"/>
        </w:rPr>
      </w:pPr>
      <w:r w:rsidRPr="003A1DFF">
        <w:rPr>
          <w:rFonts w:cs="Arial"/>
          <w:szCs w:val="20"/>
        </w:rPr>
        <w:t xml:space="preserve">Le </w:t>
      </w:r>
      <w:r w:rsidR="00C657FC" w:rsidRPr="003A1DFF">
        <w:rPr>
          <w:rFonts w:cs="Arial"/>
          <w:szCs w:val="20"/>
        </w:rPr>
        <w:t>présent c</w:t>
      </w:r>
      <w:r w:rsidRPr="003A1DFF">
        <w:rPr>
          <w:rFonts w:cs="Arial"/>
          <w:szCs w:val="20"/>
        </w:rPr>
        <w:t>ontrat sera résilié après l’envoi d’une mise en demeure restée infructueuse passé un délai de dix (10) jours de plein droit si :</w:t>
      </w:r>
    </w:p>
    <w:p w:rsidR="00E1460D" w:rsidRPr="003A1DFF" w:rsidRDefault="003D4B7A" w:rsidP="0034368A">
      <w:pPr>
        <w:pStyle w:val="Paragraphedeliste"/>
        <w:numPr>
          <w:ilvl w:val="0"/>
          <w:numId w:val="30"/>
        </w:numPr>
        <w:autoSpaceDE w:val="0"/>
        <w:autoSpaceDN w:val="0"/>
        <w:adjustRightInd w:val="0"/>
        <w:spacing w:after="100"/>
        <w:jc w:val="both"/>
        <w:rPr>
          <w:rFonts w:cs="Arial"/>
          <w:szCs w:val="20"/>
        </w:rPr>
      </w:pPr>
      <w:r w:rsidRPr="003A1DFF">
        <w:rPr>
          <w:rFonts w:cs="Arial"/>
          <w:szCs w:val="20"/>
        </w:rPr>
        <w:t>l’Opérateur d’Immeuble</w:t>
      </w:r>
      <w:r w:rsidR="00E1460D" w:rsidRPr="003A1DFF">
        <w:rPr>
          <w:rFonts w:cs="Arial"/>
          <w:szCs w:val="20"/>
        </w:rPr>
        <w:t xml:space="preserve"> ayant mis en demeure l’Entrepreneur à déclarer un sous-traitant, cette mise en demeure est restée infructueuse,</w:t>
      </w:r>
    </w:p>
    <w:p w:rsidR="00E1460D" w:rsidRPr="003A1DFF" w:rsidRDefault="003D4B7A" w:rsidP="0034368A">
      <w:pPr>
        <w:pStyle w:val="Paragraphedeliste"/>
        <w:numPr>
          <w:ilvl w:val="0"/>
          <w:numId w:val="30"/>
        </w:numPr>
        <w:autoSpaceDE w:val="0"/>
        <w:autoSpaceDN w:val="0"/>
        <w:adjustRightInd w:val="0"/>
        <w:spacing w:after="100"/>
        <w:jc w:val="both"/>
        <w:rPr>
          <w:rFonts w:cs="Arial"/>
          <w:szCs w:val="20"/>
        </w:rPr>
      </w:pPr>
      <w:r w:rsidRPr="003A1DFF">
        <w:rPr>
          <w:rFonts w:cs="Arial"/>
          <w:szCs w:val="20"/>
        </w:rPr>
        <w:t>u</w:t>
      </w:r>
      <w:r w:rsidR="00E1460D" w:rsidRPr="003A1DFF">
        <w:rPr>
          <w:rFonts w:cs="Arial"/>
          <w:szCs w:val="20"/>
        </w:rPr>
        <w:t xml:space="preserve">n sous-traitant sans avoir été préalablement déclaré à </w:t>
      </w:r>
      <w:r w:rsidR="00056768" w:rsidRPr="003A1DFF">
        <w:rPr>
          <w:rFonts w:cs="Arial"/>
          <w:szCs w:val="20"/>
        </w:rPr>
        <w:t>l’Opérateur d’Immeuble</w:t>
      </w:r>
      <w:r w:rsidR="00E1460D" w:rsidRPr="003A1DFF">
        <w:rPr>
          <w:rFonts w:cs="Arial"/>
          <w:szCs w:val="20"/>
        </w:rPr>
        <w:t xml:space="preserve"> exécute néanmoins des </w:t>
      </w:r>
      <w:r w:rsidR="00B401D6" w:rsidRPr="003A1DFF">
        <w:rPr>
          <w:rFonts w:cs="Arial"/>
          <w:szCs w:val="20"/>
        </w:rPr>
        <w:t>P</w:t>
      </w:r>
      <w:r w:rsidR="00E1460D" w:rsidRPr="003A1DFF">
        <w:rPr>
          <w:rFonts w:cs="Arial"/>
          <w:szCs w:val="20"/>
        </w:rPr>
        <w:t xml:space="preserve">restations au titre du présent </w:t>
      </w:r>
      <w:r w:rsidRPr="003A1DFF">
        <w:rPr>
          <w:rFonts w:cs="Arial"/>
          <w:szCs w:val="20"/>
        </w:rPr>
        <w:t>c</w:t>
      </w:r>
      <w:r w:rsidR="00E1460D" w:rsidRPr="003A1DFF">
        <w:rPr>
          <w:rFonts w:cs="Arial"/>
          <w:szCs w:val="20"/>
        </w:rPr>
        <w:t>ontrat,</w:t>
      </w:r>
    </w:p>
    <w:p w:rsidR="00E1460D" w:rsidRPr="003A1DFF" w:rsidRDefault="00E1460D" w:rsidP="008644CF">
      <w:pPr>
        <w:autoSpaceDE w:val="0"/>
        <w:autoSpaceDN w:val="0"/>
        <w:adjustRightInd w:val="0"/>
        <w:spacing w:after="100"/>
        <w:jc w:val="both"/>
        <w:rPr>
          <w:rFonts w:cs="Arial"/>
          <w:szCs w:val="20"/>
        </w:rPr>
      </w:pPr>
      <w:r w:rsidRPr="003A1DFF">
        <w:rPr>
          <w:rFonts w:cs="Arial"/>
          <w:szCs w:val="20"/>
        </w:rPr>
        <w:t xml:space="preserve">L’Entrepreneur qui s’engage à assurer le règlement direct de l’ensemble des sous-traitants ne justifie pas à la demande expresse de </w:t>
      </w:r>
      <w:r w:rsidR="00056768" w:rsidRPr="003A1DFF">
        <w:rPr>
          <w:rFonts w:cs="Arial"/>
          <w:szCs w:val="20"/>
        </w:rPr>
        <w:t>l’Opérateur d’Immeuble</w:t>
      </w:r>
      <w:r w:rsidRPr="003A1DFF">
        <w:rPr>
          <w:rFonts w:cs="Arial"/>
          <w:szCs w:val="20"/>
        </w:rPr>
        <w:t xml:space="preserve"> que toutes les sommes dues par l’Entrepreneur à chaque sous-traitant sont garanties par une caution légale obtenue auprès d’un établissement qualifié et agréé</w:t>
      </w:r>
      <w:bookmarkEnd w:id="134"/>
    </w:p>
    <w:p w:rsidR="00E1460D" w:rsidRPr="00E962FC" w:rsidRDefault="00E1460D" w:rsidP="003A1DFF">
      <w:pPr>
        <w:pStyle w:val="Titre1"/>
        <w:spacing w:before="720"/>
        <w:ind w:left="431" w:hanging="431"/>
        <w:rPr>
          <w:rFonts w:ascii="Helvetica 35 Thin" w:hAnsi="Helvetica 35 Thin"/>
          <w:b/>
        </w:rPr>
      </w:pPr>
      <w:bookmarkStart w:id="135" w:name="_Toc526860500"/>
      <w:r w:rsidRPr="00E962FC">
        <w:rPr>
          <w:rFonts w:ascii="Helvetica 35 Thin" w:hAnsi="Helvetica 35 Thin"/>
          <w:b/>
        </w:rPr>
        <w:lastRenderedPageBreak/>
        <w:t>Confidentialité</w:t>
      </w:r>
      <w:bookmarkEnd w:id="135"/>
    </w:p>
    <w:p w:rsidR="00E1460D" w:rsidRPr="00E962FC" w:rsidRDefault="00E1460D" w:rsidP="00E1460D">
      <w:pPr>
        <w:spacing w:before="120"/>
        <w:jc w:val="both"/>
        <w:rPr>
          <w:rFonts w:ascii="Helvetica 35 Thin" w:hAnsi="Helvetica 35 Thin" w:cs="Arial"/>
          <w:szCs w:val="20"/>
        </w:rPr>
      </w:pPr>
    </w:p>
    <w:p w:rsidR="00C8458C" w:rsidRPr="003A1DFF" w:rsidRDefault="00C8458C" w:rsidP="00C8458C">
      <w:pPr>
        <w:pStyle w:val="Normal2"/>
        <w:rPr>
          <w:color w:val="auto"/>
        </w:rPr>
      </w:pPr>
      <w:r w:rsidRPr="003A1DFF">
        <w:rPr>
          <w:color w:val="auto"/>
        </w:rPr>
        <w:t xml:space="preserve">Les Parties s’engagent à considérer comme confidentiels, tout document contractuel ainsi que tous les documents, informations et données (y compris les données relatives aux clients finals), quel qu’en soit le support, qu’elles s’échangent à l’occasion de la négociation ou de l’exécution du </w:t>
      </w:r>
      <w:r w:rsidR="003D4B7A" w:rsidRPr="003A1DFF">
        <w:rPr>
          <w:color w:val="auto"/>
        </w:rPr>
        <w:t>présente c</w:t>
      </w:r>
      <w:r w:rsidRPr="003A1DFF">
        <w:rPr>
          <w:color w:val="auto"/>
        </w:rPr>
        <w:t xml:space="preserve">ontrat (ci-après dénommées « Données Confidentielles »). </w:t>
      </w:r>
    </w:p>
    <w:p w:rsidR="00C8458C" w:rsidRPr="003A1DFF" w:rsidRDefault="00C8458C" w:rsidP="00C8458C">
      <w:pPr>
        <w:pStyle w:val="Normal2"/>
        <w:rPr>
          <w:color w:val="auto"/>
        </w:rPr>
      </w:pPr>
    </w:p>
    <w:p w:rsidR="00C8458C" w:rsidRPr="003A1DFF" w:rsidRDefault="00C8458C" w:rsidP="00C8458C">
      <w:pPr>
        <w:pStyle w:val="Normal2"/>
        <w:rPr>
          <w:color w:val="auto"/>
        </w:rPr>
      </w:pPr>
      <w:r w:rsidRPr="003A1DFF">
        <w:rPr>
          <w:color w:val="auto"/>
        </w:rPr>
        <w:t xml:space="preserve">Au titre du présent article, le terme « Partie émettrice » signifie la Partie qui communique des Données Confidentielles et le terme « Partie réceptrice » signifie la Partie qui reçoit les Données Confidentielles communiquées par la Partie émettrice. </w:t>
      </w:r>
    </w:p>
    <w:p w:rsidR="00C8458C" w:rsidRPr="003A1DFF" w:rsidRDefault="00C8458C" w:rsidP="00C8458C">
      <w:pPr>
        <w:pStyle w:val="Normal2"/>
        <w:rPr>
          <w:color w:val="auto"/>
        </w:rPr>
      </w:pPr>
    </w:p>
    <w:p w:rsidR="00C8458C" w:rsidRPr="003A1DFF" w:rsidRDefault="00C8458C" w:rsidP="00C8458C">
      <w:pPr>
        <w:pStyle w:val="Normal2"/>
        <w:rPr>
          <w:color w:val="auto"/>
        </w:rPr>
      </w:pPr>
      <w:r w:rsidRPr="003A1DFF">
        <w:rPr>
          <w:color w:val="auto"/>
        </w:rPr>
        <w:t xml:space="preserve">Les Parties s’engagent pendant la durée du </w:t>
      </w:r>
      <w:r w:rsidR="003D4B7A" w:rsidRPr="003A1DFF">
        <w:rPr>
          <w:color w:val="auto"/>
        </w:rPr>
        <w:t>présent c</w:t>
      </w:r>
      <w:r w:rsidRPr="003A1DFF">
        <w:rPr>
          <w:color w:val="auto"/>
        </w:rPr>
        <w:t xml:space="preserve">ontrat et les 5 années qui suivront la cessation de fourniture des </w:t>
      </w:r>
      <w:r w:rsidR="00B401D6" w:rsidRPr="003A1DFF">
        <w:rPr>
          <w:color w:val="auto"/>
        </w:rPr>
        <w:t>P</w:t>
      </w:r>
      <w:r w:rsidRPr="003A1DFF">
        <w:rPr>
          <w:color w:val="auto"/>
        </w:rPr>
        <w:t>restations y afférents, à ce que toutes les Données Confidentielles :</w:t>
      </w:r>
    </w:p>
    <w:p w:rsidR="00C8458C" w:rsidRPr="003A1DFF" w:rsidRDefault="00C8458C" w:rsidP="00C8458C">
      <w:pPr>
        <w:pStyle w:val="Normal2"/>
      </w:pPr>
    </w:p>
    <w:p w:rsidR="00C8458C" w:rsidRPr="003A1DFF" w:rsidRDefault="00C8458C" w:rsidP="0034368A">
      <w:pPr>
        <w:pStyle w:val="Style3"/>
        <w:keepNext w:val="0"/>
        <w:numPr>
          <w:ilvl w:val="0"/>
          <w:numId w:val="27"/>
        </w:numPr>
        <w:spacing w:before="0"/>
        <w:jc w:val="both"/>
        <w:rPr>
          <w:u w:val="none"/>
          <w:lang w:val="fr-FR"/>
        </w:rPr>
      </w:pPr>
      <w:r w:rsidRPr="003A1DFF">
        <w:rPr>
          <w:u w:val="none"/>
          <w:lang w:val="fr-FR"/>
        </w:rPr>
        <w:t>soient protégées et gardées strictement confidentielles et soient traitées avec le même degré de précaution et de protection que les Parties accordent à leurs propres informations confidentielles et,</w:t>
      </w:r>
    </w:p>
    <w:p w:rsidR="00C8458C" w:rsidRPr="003A1DFF" w:rsidRDefault="00C8458C" w:rsidP="0034368A">
      <w:pPr>
        <w:pStyle w:val="Style3"/>
        <w:keepNext w:val="0"/>
        <w:numPr>
          <w:ilvl w:val="0"/>
          <w:numId w:val="27"/>
        </w:numPr>
        <w:spacing w:before="0"/>
        <w:jc w:val="both"/>
        <w:rPr>
          <w:u w:val="none"/>
          <w:lang w:val="fr-FR"/>
        </w:rPr>
      </w:pPr>
      <w:r w:rsidRPr="003A1DFF">
        <w:rPr>
          <w:u w:val="none"/>
          <w:lang w:val="fr-FR"/>
        </w:rPr>
        <w:t xml:space="preserve">ne soient pas utilisées à d’autres fins que l’exécution par chacune des Parties de ses obligations au titre du </w:t>
      </w:r>
      <w:r w:rsidR="003D4B7A" w:rsidRPr="003A1DFF">
        <w:rPr>
          <w:u w:val="none"/>
          <w:lang w:val="fr-FR"/>
        </w:rPr>
        <w:t>présent c</w:t>
      </w:r>
      <w:r w:rsidRPr="003A1DFF">
        <w:rPr>
          <w:u w:val="none"/>
          <w:lang w:val="fr-FR"/>
        </w:rPr>
        <w:t>ontrat et,</w:t>
      </w:r>
    </w:p>
    <w:p w:rsidR="00C8458C" w:rsidRPr="003A1DFF" w:rsidRDefault="00C8458C" w:rsidP="0034368A">
      <w:pPr>
        <w:pStyle w:val="Style3"/>
        <w:keepNext w:val="0"/>
        <w:numPr>
          <w:ilvl w:val="0"/>
          <w:numId w:val="27"/>
        </w:numPr>
        <w:spacing w:before="0"/>
        <w:jc w:val="both"/>
        <w:rPr>
          <w:u w:val="none"/>
          <w:lang w:val="fr-FR"/>
        </w:rPr>
      </w:pPr>
      <w:r w:rsidRPr="003A1DFF">
        <w:rPr>
          <w:u w:val="none"/>
          <w:lang w:val="fr-FR"/>
        </w:rPr>
        <w:t>ne soient pas communiquées à d’autres services, filiales ou partenaires pour lesquels elles pourraient constituer un avantage concurrentiel et,</w:t>
      </w:r>
    </w:p>
    <w:p w:rsidR="00C8458C" w:rsidRPr="003A1DFF" w:rsidRDefault="00C8458C" w:rsidP="0034368A">
      <w:pPr>
        <w:pStyle w:val="Style3"/>
        <w:keepNext w:val="0"/>
        <w:numPr>
          <w:ilvl w:val="0"/>
          <w:numId w:val="27"/>
        </w:numPr>
        <w:spacing w:before="0"/>
        <w:jc w:val="both"/>
      </w:pPr>
      <w:proofErr w:type="spellStart"/>
      <w:r w:rsidRPr="003A1DFF">
        <w:rPr>
          <w:u w:val="none"/>
          <w:lang w:val="fr-FR"/>
        </w:rPr>
        <w:t>a</w:t>
      </w:r>
      <w:proofErr w:type="spellEnd"/>
      <w:r w:rsidRPr="003A1DFF">
        <w:rPr>
          <w:u w:val="none"/>
          <w:lang w:val="fr-FR"/>
        </w:rPr>
        <w:t xml:space="preserve"> contrario, ne soient divulguées aux membres du personnel de la Partie réceptrice ou aux représentants dûment habilités relevant d’autres services, filiales ou partenaires que si elles sont nécessaires à la stricte exécution du </w:t>
      </w:r>
      <w:r w:rsidR="003D4B7A" w:rsidRPr="003A1DFF">
        <w:rPr>
          <w:u w:val="none"/>
          <w:lang w:val="fr-FR"/>
        </w:rPr>
        <w:t>présent c</w:t>
      </w:r>
      <w:r w:rsidRPr="003A1DFF">
        <w:rPr>
          <w:u w:val="none"/>
          <w:lang w:val="fr-FR"/>
        </w:rPr>
        <w:t>ontrat et ne soient utilisées par ces derniers que dans le but défini par les présentes.</w:t>
      </w:r>
    </w:p>
    <w:p w:rsidR="00C8458C" w:rsidRPr="003A1DFF" w:rsidRDefault="00C8458C" w:rsidP="00C8458C">
      <w:pPr>
        <w:pStyle w:val="Style3"/>
        <w:numPr>
          <w:ilvl w:val="0"/>
          <w:numId w:val="0"/>
        </w:numPr>
        <w:rPr>
          <w:u w:val="none"/>
          <w:lang w:val="fr-FR"/>
        </w:rPr>
      </w:pPr>
      <w:r w:rsidRPr="003A1DFF">
        <w:rPr>
          <w:u w:val="none"/>
          <w:lang w:val="fr-FR"/>
        </w:rPr>
        <w:t xml:space="preserve">Par dérogation, lorsqu’aucune obligation de confidentialité n’a été violée, les obligations de confidentialité, édictées au présent article, ne s’appliquent pas aux Données Confidentielles : </w:t>
      </w:r>
    </w:p>
    <w:p w:rsidR="00C8458C" w:rsidRPr="003A1DFF" w:rsidRDefault="00C8458C" w:rsidP="00C8458C">
      <w:pPr>
        <w:pStyle w:val="Style3"/>
        <w:keepNext w:val="0"/>
        <w:numPr>
          <w:ilvl w:val="0"/>
          <w:numId w:val="0"/>
        </w:numPr>
        <w:spacing w:before="0"/>
        <w:jc w:val="both"/>
      </w:pPr>
    </w:p>
    <w:p w:rsidR="00C8458C" w:rsidRPr="003A1DFF" w:rsidRDefault="00C8458C" w:rsidP="0034368A">
      <w:pPr>
        <w:pStyle w:val="Style3"/>
        <w:keepNext w:val="0"/>
        <w:numPr>
          <w:ilvl w:val="0"/>
          <w:numId w:val="27"/>
        </w:numPr>
        <w:spacing w:before="0"/>
        <w:jc w:val="both"/>
        <w:rPr>
          <w:u w:val="none"/>
          <w:lang w:val="fr-FR"/>
        </w:rPr>
      </w:pPr>
      <w:r w:rsidRPr="003A1DFF">
        <w:rPr>
          <w:u w:val="none"/>
          <w:lang w:val="fr-FR"/>
        </w:rPr>
        <w:t>dont la communication a été autorisée préalablement et par écrit par la Partie émettrice ou,</w:t>
      </w:r>
    </w:p>
    <w:p w:rsidR="00C8458C" w:rsidRPr="003A1DFF" w:rsidRDefault="00C8458C" w:rsidP="0034368A">
      <w:pPr>
        <w:pStyle w:val="Style3"/>
        <w:keepNext w:val="0"/>
        <w:numPr>
          <w:ilvl w:val="0"/>
          <w:numId w:val="27"/>
        </w:numPr>
        <w:spacing w:before="0"/>
        <w:jc w:val="both"/>
        <w:rPr>
          <w:u w:val="none"/>
          <w:lang w:val="fr-FR"/>
        </w:rPr>
      </w:pPr>
      <w:r w:rsidRPr="003A1DFF">
        <w:rPr>
          <w:u w:val="none"/>
          <w:lang w:val="fr-FR"/>
        </w:rPr>
        <w:t>dont il est démontré, par une preuve écrite, qu’au moment de leur communication à la Partie réceptrice, elles appartenaient déjà au domaine public ou,</w:t>
      </w:r>
    </w:p>
    <w:p w:rsidR="00C8458C" w:rsidRPr="003A1DFF" w:rsidRDefault="00C8458C" w:rsidP="0034368A">
      <w:pPr>
        <w:pStyle w:val="Style3"/>
        <w:keepNext w:val="0"/>
        <w:numPr>
          <w:ilvl w:val="0"/>
          <w:numId w:val="27"/>
        </w:numPr>
        <w:spacing w:before="0"/>
        <w:jc w:val="both"/>
        <w:rPr>
          <w:u w:val="none"/>
          <w:lang w:val="fr-FR"/>
        </w:rPr>
      </w:pPr>
      <w:r w:rsidRPr="003A1DFF">
        <w:rPr>
          <w:u w:val="none"/>
          <w:lang w:val="fr-FR"/>
        </w:rPr>
        <w:t>dont il est démontré, par une preuve écrite, qu’au moment de leur communication à la Partie réceptrice, elles étaient préalablement connues de cette dernière ou,</w:t>
      </w:r>
    </w:p>
    <w:p w:rsidR="00C8458C" w:rsidRPr="003A1DFF" w:rsidRDefault="00C8458C" w:rsidP="0034368A">
      <w:pPr>
        <w:pStyle w:val="Style3"/>
        <w:keepNext w:val="0"/>
        <w:numPr>
          <w:ilvl w:val="0"/>
          <w:numId w:val="27"/>
        </w:numPr>
        <w:spacing w:before="0"/>
        <w:jc w:val="both"/>
        <w:rPr>
          <w:u w:val="none"/>
          <w:lang w:val="fr-FR"/>
        </w:rPr>
      </w:pPr>
      <w:r w:rsidRPr="003A1DFF">
        <w:rPr>
          <w:u w:val="none"/>
          <w:lang w:val="fr-FR"/>
        </w:rPr>
        <w:t xml:space="preserve">qui concernent des projets mis au point par chaque Partie indépendamment de l’exécution du </w:t>
      </w:r>
      <w:r w:rsidR="003D4B7A" w:rsidRPr="003A1DFF">
        <w:rPr>
          <w:u w:val="none"/>
          <w:lang w:val="fr-FR"/>
        </w:rPr>
        <w:t>présent c</w:t>
      </w:r>
      <w:r w:rsidRPr="003A1DFF">
        <w:rPr>
          <w:u w:val="none"/>
          <w:lang w:val="fr-FR"/>
        </w:rPr>
        <w:t>ontrat, à la condition qu'un tel développement indépendant puisse être établi d'une façon adéquate par des preuves écrites antérieures à la révélation des Données Confidentielles par la Partie réceptrice ou,</w:t>
      </w:r>
    </w:p>
    <w:p w:rsidR="00C8458C" w:rsidRPr="003A1DFF" w:rsidRDefault="00C8458C" w:rsidP="0034368A">
      <w:pPr>
        <w:pStyle w:val="Style3"/>
        <w:keepNext w:val="0"/>
        <w:numPr>
          <w:ilvl w:val="0"/>
          <w:numId w:val="27"/>
        </w:numPr>
        <w:spacing w:before="0"/>
        <w:jc w:val="both"/>
        <w:rPr>
          <w:u w:val="none"/>
          <w:lang w:val="fr-FR"/>
        </w:rPr>
      </w:pPr>
      <w:r w:rsidRPr="003A1DFF">
        <w:rPr>
          <w:u w:val="none"/>
          <w:lang w:val="fr-FR"/>
        </w:rPr>
        <w:t>qui ont été révélées à la Partie réceptrice par des tiers de bonne foi, non tenus par une obligation de confidentialité ou,</w:t>
      </w:r>
    </w:p>
    <w:p w:rsidR="00C8458C" w:rsidRPr="003A1DFF" w:rsidRDefault="00C8458C" w:rsidP="0034368A">
      <w:pPr>
        <w:pStyle w:val="Style3"/>
        <w:keepNext w:val="0"/>
        <w:numPr>
          <w:ilvl w:val="0"/>
          <w:numId w:val="27"/>
        </w:numPr>
        <w:spacing w:before="0"/>
        <w:jc w:val="both"/>
        <w:rPr>
          <w:u w:val="none"/>
          <w:lang w:val="fr-FR"/>
        </w:rPr>
      </w:pPr>
      <w:r w:rsidRPr="003A1DFF">
        <w:rPr>
          <w:u w:val="none"/>
          <w:lang w:val="fr-FR"/>
        </w:rPr>
        <w:t xml:space="preserve">que l’une des Parties doit produire nécessairement pour faire valoir ses droits ou prétentions dans le cadre d’une action contentieuse relative à la formation, l'interprétation ou l'exécution du </w:t>
      </w:r>
      <w:r w:rsidR="003D4B7A" w:rsidRPr="003A1DFF">
        <w:rPr>
          <w:u w:val="none"/>
          <w:lang w:val="fr-FR"/>
        </w:rPr>
        <w:t>présent c</w:t>
      </w:r>
      <w:r w:rsidRPr="003A1DFF">
        <w:rPr>
          <w:u w:val="none"/>
          <w:lang w:val="fr-FR"/>
        </w:rPr>
        <w:t>ontrat.</w:t>
      </w:r>
    </w:p>
    <w:p w:rsidR="00C8458C" w:rsidRPr="003A1DFF" w:rsidRDefault="00C8458C" w:rsidP="00C8458C">
      <w:pPr>
        <w:pStyle w:val="Normal2"/>
      </w:pPr>
    </w:p>
    <w:p w:rsidR="00C8458C" w:rsidRPr="00C8458C" w:rsidRDefault="00C8458C" w:rsidP="00C8458C">
      <w:pPr>
        <w:pStyle w:val="Normal2"/>
        <w:rPr>
          <w:rFonts w:ascii="Helvetica 35 Thin" w:hAnsi="Helvetica 35 Thin"/>
        </w:rPr>
      </w:pPr>
      <w:r w:rsidRPr="003A1DFF">
        <w:t xml:space="preserve">La Partie réceptrice s’engage à restituer à la Partie émettrice, sur demande expresse et écrite de cette dernière, au terme du </w:t>
      </w:r>
      <w:r w:rsidR="003D4B7A" w:rsidRPr="003A1DFF">
        <w:t>présent c</w:t>
      </w:r>
      <w:r w:rsidRPr="003A1DFF">
        <w:t>ontrat, l’ensemble des supports restituables des Données Confidentielles et à défaut, de fournir à la Partie émettrice une attestation de leur destruction</w:t>
      </w:r>
      <w:r w:rsidRPr="00C8458C">
        <w:rPr>
          <w:rFonts w:ascii="Helvetica 35 Thin" w:hAnsi="Helvetica 35 Thin"/>
        </w:rPr>
        <w:t xml:space="preserve">. </w:t>
      </w:r>
    </w:p>
    <w:p w:rsidR="00E1460D" w:rsidRPr="00E962FC" w:rsidRDefault="00E1460D" w:rsidP="003A1DFF">
      <w:pPr>
        <w:pStyle w:val="Titre1"/>
        <w:spacing w:before="720"/>
        <w:ind w:left="431" w:hanging="431"/>
        <w:rPr>
          <w:rFonts w:ascii="Helvetica 35 Thin" w:hAnsi="Helvetica 35 Thin"/>
          <w:b/>
        </w:rPr>
      </w:pPr>
      <w:bookmarkStart w:id="136" w:name="_Toc516476822"/>
      <w:bookmarkStart w:id="137" w:name="_Toc516476936"/>
      <w:bookmarkStart w:id="138" w:name="_Toc516477049"/>
      <w:bookmarkStart w:id="139" w:name="_Toc516476823"/>
      <w:bookmarkStart w:id="140" w:name="_Toc516476937"/>
      <w:bookmarkStart w:id="141" w:name="_Toc516477050"/>
      <w:bookmarkStart w:id="142" w:name="_Toc516476824"/>
      <w:bookmarkStart w:id="143" w:name="_Toc516476938"/>
      <w:bookmarkStart w:id="144" w:name="_Toc516477051"/>
      <w:bookmarkStart w:id="145" w:name="_Toc516476825"/>
      <w:bookmarkStart w:id="146" w:name="_Toc516476939"/>
      <w:bookmarkStart w:id="147" w:name="_Toc516477052"/>
      <w:bookmarkStart w:id="148" w:name="_Toc516476826"/>
      <w:bookmarkStart w:id="149" w:name="_Toc516476940"/>
      <w:bookmarkStart w:id="150" w:name="_Toc516477053"/>
      <w:bookmarkStart w:id="151" w:name="_Toc516476827"/>
      <w:bookmarkStart w:id="152" w:name="_Toc516476941"/>
      <w:bookmarkStart w:id="153" w:name="_Toc516477054"/>
      <w:bookmarkStart w:id="154" w:name="_Toc516476828"/>
      <w:bookmarkStart w:id="155" w:name="_Toc516476942"/>
      <w:bookmarkStart w:id="156" w:name="_Toc516477055"/>
      <w:bookmarkStart w:id="157" w:name="_Toc516476829"/>
      <w:bookmarkStart w:id="158" w:name="_Toc516476943"/>
      <w:bookmarkStart w:id="159" w:name="_Toc516477056"/>
      <w:bookmarkStart w:id="160" w:name="_Toc516476830"/>
      <w:bookmarkStart w:id="161" w:name="_Toc516476944"/>
      <w:bookmarkStart w:id="162" w:name="_Toc516477057"/>
      <w:bookmarkStart w:id="163" w:name="_Toc516476831"/>
      <w:bookmarkStart w:id="164" w:name="_Toc516476945"/>
      <w:bookmarkStart w:id="165" w:name="_Toc516477058"/>
      <w:bookmarkStart w:id="166" w:name="_Toc516476832"/>
      <w:bookmarkStart w:id="167" w:name="_Toc516476946"/>
      <w:bookmarkStart w:id="168" w:name="_Toc516477059"/>
      <w:bookmarkStart w:id="169" w:name="_Toc516476833"/>
      <w:bookmarkStart w:id="170" w:name="_Toc516476947"/>
      <w:bookmarkStart w:id="171" w:name="_Toc516477060"/>
      <w:bookmarkStart w:id="172" w:name="_Toc516476834"/>
      <w:bookmarkStart w:id="173" w:name="_Toc516476948"/>
      <w:bookmarkStart w:id="174" w:name="_Toc516477061"/>
      <w:bookmarkStart w:id="175" w:name="_Toc516476835"/>
      <w:bookmarkStart w:id="176" w:name="_Toc516476949"/>
      <w:bookmarkStart w:id="177" w:name="_Toc516477062"/>
      <w:bookmarkStart w:id="178" w:name="_Toc516476836"/>
      <w:bookmarkStart w:id="179" w:name="_Toc516476950"/>
      <w:bookmarkStart w:id="180" w:name="_Toc516477063"/>
      <w:bookmarkStart w:id="181" w:name="_Toc516476837"/>
      <w:bookmarkStart w:id="182" w:name="_Toc516476951"/>
      <w:bookmarkStart w:id="183" w:name="_Toc516477064"/>
      <w:bookmarkStart w:id="184" w:name="_Toc516476838"/>
      <w:bookmarkStart w:id="185" w:name="_Toc516476952"/>
      <w:bookmarkStart w:id="186" w:name="_Toc516477065"/>
      <w:bookmarkStart w:id="187" w:name="_Toc516476839"/>
      <w:bookmarkStart w:id="188" w:name="_Toc516476953"/>
      <w:bookmarkStart w:id="189" w:name="_Toc516477066"/>
      <w:bookmarkStart w:id="190" w:name="_Toc516476840"/>
      <w:bookmarkStart w:id="191" w:name="_Toc516476954"/>
      <w:bookmarkStart w:id="192" w:name="_Toc516477067"/>
      <w:bookmarkStart w:id="193" w:name="_Toc516476841"/>
      <w:bookmarkStart w:id="194" w:name="_Toc516476955"/>
      <w:bookmarkStart w:id="195" w:name="_Toc516477068"/>
      <w:bookmarkStart w:id="196" w:name="_Toc516476842"/>
      <w:bookmarkStart w:id="197" w:name="_Toc516476956"/>
      <w:bookmarkStart w:id="198" w:name="_Toc516477069"/>
      <w:bookmarkStart w:id="199" w:name="_Toc516476843"/>
      <w:bookmarkStart w:id="200" w:name="_Toc516476957"/>
      <w:bookmarkStart w:id="201" w:name="_Toc516477070"/>
      <w:bookmarkStart w:id="202" w:name="_Toc516476844"/>
      <w:bookmarkStart w:id="203" w:name="_Toc516476958"/>
      <w:bookmarkStart w:id="204" w:name="_Toc516477071"/>
      <w:bookmarkStart w:id="205" w:name="_Toc516476845"/>
      <w:bookmarkStart w:id="206" w:name="_Toc516476959"/>
      <w:bookmarkStart w:id="207" w:name="_Toc516477072"/>
      <w:bookmarkStart w:id="208" w:name="_Toc516476846"/>
      <w:bookmarkStart w:id="209" w:name="_Toc516476960"/>
      <w:bookmarkStart w:id="210" w:name="_Toc516477073"/>
      <w:bookmarkStart w:id="211" w:name="_Toc516476847"/>
      <w:bookmarkStart w:id="212" w:name="_Toc516476961"/>
      <w:bookmarkStart w:id="213" w:name="_Toc516477074"/>
      <w:bookmarkStart w:id="214" w:name="_Toc516476848"/>
      <w:bookmarkStart w:id="215" w:name="_Toc516476962"/>
      <w:bookmarkStart w:id="216" w:name="_Toc516477075"/>
      <w:bookmarkStart w:id="217" w:name="_Toc526860501"/>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r w:rsidRPr="00E962FC">
        <w:rPr>
          <w:rFonts w:ascii="Helvetica 35 Thin" w:hAnsi="Helvetica 35 Thin"/>
          <w:b/>
        </w:rPr>
        <w:t>Assurances</w:t>
      </w:r>
      <w:bookmarkEnd w:id="217"/>
      <w:r w:rsidR="007266D2" w:rsidRPr="00E962FC">
        <w:rPr>
          <w:rFonts w:ascii="Helvetica 35 Thin" w:hAnsi="Helvetica 35 Thin"/>
          <w:b/>
        </w:rPr>
        <w:t xml:space="preserve"> </w:t>
      </w:r>
    </w:p>
    <w:p w:rsidR="00146EB4" w:rsidRPr="00E962FC" w:rsidRDefault="00146EB4" w:rsidP="00146EB4">
      <w:pPr>
        <w:rPr>
          <w:rFonts w:ascii="Helvetica 35 Thin" w:hAnsi="Helvetica 35 Thin"/>
        </w:rPr>
      </w:pPr>
    </w:p>
    <w:p w:rsidR="00E1460D" w:rsidRPr="003A1DFF" w:rsidRDefault="00E1460D" w:rsidP="00E1460D">
      <w:pPr>
        <w:spacing w:after="80"/>
        <w:jc w:val="both"/>
        <w:rPr>
          <w:rFonts w:cs="Arial"/>
          <w:szCs w:val="20"/>
          <w:lang w:eastAsia="en-US"/>
        </w:rPr>
      </w:pPr>
      <w:r w:rsidRPr="003A1DFF">
        <w:rPr>
          <w:rFonts w:cs="Arial"/>
          <w:szCs w:val="20"/>
          <w:lang w:eastAsia="en-US"/>
        </w:rPr>
        <w:lastRenderedPageBreak/>
        <w:t>L'</w:t>
      </w:r>
      <w:r w:rsidRPr="003A1DFF">
        <w:rPr>
          <w:rFonts w:cs="Arial"/>
          <w:szCs w:val="20"/>
        </w:rPr>
        <w:t>Entrepreneur</w:t>
      </w:r>
      <w:r w:rsidRPr="003A1DFF">
        <w:rPr>
          <w:rFonts w:cs="Arial"/>
          <w:szCs w:val="20"/>
          <w:lang w:eastAsia="en-US"/>
        </w:rPr>
        <w:t xml:space="preserve">, tant pour son compte que pour le compte de ses sous-traitants et/ou toute personne dont il aurait à répondre, prend en charge et assume les conséquences pécuniaires de la responsabilité qu'il est susceptible d'encourir dans le cadre ou à l'occasion de l'exécution du présent </w:t>
      </w:r>
      <w:r w:rsidR="003D4B7A" w:rsidRPr="003A1DFF">
        <w:rPr>
          <w:rFonts w:cs="Arial"/>
          <w:szCs w:val="20"/>
          <w:lang w:eastAsia="en-US"/>
        </w:rPr>
        <w:t>c</w:t>
      </w:r>
      <w:r w:rsidRPr="003A1DFF">
        <w:rPr>
          <w:rFonts w:cs="Arial"/>
          <w:szCs w:val="20"/>
          <w:lang w:eastAsia="en-US"/>
        </w:rPr>
        <w:t xml:space="preserve">ontrat et ce, pour tous dommages et/ou préjudices directs, de quelque nature que ce soit, et notamment corporels, matériels, immatériels (consécutifs ou non) tant vis à vis de </w:t>
      </w:r>
      <w:r w:rsidR="00056768" w:rsidRPr="003A1DFF">
        <w:rPr>
          <w:rFonts w:cs="Arial"/>
          <w:szCs w:val="20"/>
        </w:rPr>
        <w:t>l’Opérateur d’Immeuble</w:t>
      </w:r>
      <w:r w:rsidRPr="003A1DFF">
        <w:rPr>
          <w:rFonts w:cs="Arial"/>
          <w:szCs w:val="20"/>
          <w:lang w:eastAsia="en-US"/>
        </w:rPr>
        <w:t xml:space="preserve"> que des tiers. </w:t>
      </w:r>
    </w:p>
    <w:p w:rsidR="00E1460D" w:rsidRPr="003A1DFF" w:rsidRDefault="00E1460D" w:rsidP="00E1460D">
      <w:pPr>
        <w:spacing w:after="80"/>
        <w:jc w:val="both"/>
        <w:rPr>
          <w:rFonts w:cs="Arial"/>
          <w:szCs w:val="20"/>
          <w:lang w:eastAsia="en-US"/>
        </w:rPr>
      </w:pPr>
    </w:p>
    <w:p w:rsidR="00146EB4" w:rsidRPr="003A1DFF" w:rsidRDefault="00E1460D" w:rsidP="00E1460D">
      <w:pPr>
        <w:spacing w:after="80"/>
        <w:jc w:val="both"/>
        <w:rPr>
          <w:rFonts w:cs="Arial"/>
          <w:szCs w:val="20"/>
          <w:lang w:eastAsia="en-US"/>
        </w:rPr>
      </w:pPr>
      <w:r w:rsidRPr="003A1DFF">
        <w:rPr>
          <w:rFonts w:cs="Arial"/>
          <w:szCs w:val="20"/>
          <w:lang w:eastAsia="en-US"/>
        </w:rPr>
        <w:t>A ce titre, l’Entrepreneur déclare être titulaire d'une assurance Responsabilité Civile (couverture minimale de 7.000.000 Euros par sinistre sans sous-limite pour les dommages aux existants et sans exclusion incendie) couvrant les risques liés à son activité</w:t>
      </w:r>
    </w:p>
    <w:p w:rsidR="00E1460D" w:rsidRPr="003A1DFF" w:rsidRDefault="00E1460D" w:rsidP="00257182">
      <w:pPr>
        <w:jc w:val="both"/>
        <w:rPr>
          <w:rFonts w:cs="Arial"/>
          <w:szCs w:val="20"/>
        </w:rPr>
      </w:pPr>
      <w:bookmarkStart w:id="218" w:name="OLE_LINK1"/>
      <w:bookmarkStart w:id="219" w:name="OLE_LINK2"/>
      <w:r w:rsidRPr="003A1DFF">
        <w:rPr>
          <w:rFonts w:cs="Arial"/>
          <w:szCs w:val="20"/>
          <w:lang w:eastAsia="en-US"/>
        </w:rPr>
        <w:t>L’Entrepreneur</w:t>
      </w:r>
      <w:r w:rsidRPr="003A1DFF">
        <w:rPr>
          <w:rFonts w:cs="Arial"/>
          <w:szCs w:val="20"/>
        </w:rPr>
        <w:t xml:space="preserve"> déclare être titulaire d'une assurance couvrant ses responsabilités au titre de l’article 1792-3 du Code Civil.</w:t>
      </w:r>
      <w:bookmarkEnd w:id="218"/>
      <w:bookmarkEnd w:id="219"/>
    </w:p>
    <w:p w:rsidR="00B1450D" w:rsidRPr="003A1DFF" w:rsidRDefault="00B1450D" w:rsidP="00257182">
      <w:pPr>
        <w:jc w:val="both"/>
        <w:rPr>
          <w:rFonts w:cs="Arial"/>
          <w:szCs w:val="20"/>
        </w:rPr>
      </w:pPr>
    </w:p>
    <w:p w:rsidR="00B1450D" w:rsidRPr="003A1DFF" w:rsidRDefault="00B1450D" w:rsidP="00B1450D">
      <w:pPr>
        <w:jc w:val="both"/>
        <w:rPr>
          <w:rFonts w:cs="Arial"/>
          <w:szCs w:val="20"/>
        </w:rPr>
      </w:pPr>
      <w:r w:rsidRPr="003A1DFF">
        <w:rPr>
          <w:rFonts w:cs="Arial"/>
          <w:szCs w:val="20"/>
        </w:rPr>
        <w:t xml:space="preserve">L’Entrepreneur déclare également être titulaire d’une assurance couvrant tous les risques liés à son activité dans le cadre de l’exécution du présent </w:t>
      </w:r>
      <w:r w:rsidR="003D4B7A" w:rsidRPr="003A1DFF">
        <w:rPr>
          <w:rFonts w:cs="Arial"/>
          <w:szCs w:val="20"/>
        </w:rPr>
        <w:t>c</w:t>
      </w:r>
      <w:r w:rsidRPr="003A1DFF">
        <w:rPr>
          <w:rFonts w:cs="Arial"/>
          <w:szCs w:val="20"/>
        </w:rPr>
        <w:t>ontrat.</w:t>
      </w:r>
    </w:p>
    <w:p w:rsidR="00B1450D" w:rsidRPr="003A1DFF" w:rsidRDefault="00B1450D" w:rsidP="00B1450D">
      <w:pPr>
        <w:jc w:val="both"/>
        <w:rPr>
          <w:rFonts w:cs="Arial"/>
          <w:szCs w:val="20"/>
        </w:rPr>
      </w:pPr>
    </w:p>
    <w:p w:rsidR="00B1450D" w:rsidRPr="003A1DFF" w:rsidRDefault="00B1450D" w:rsidP="007A6BD1">
      <w:pPr>
        <w:spacing w:after="80"/>
        <w:jc w:val="both"/>
        <w:rPr>
          <w:rFonts w:cs="Arial"/>
          <w:color w:val="FF0000"/>
          <w:szCs w:val="20"/>
          <w:lang w:eastAsia="en-US"/>
        </w:rPr>
      </w:pPr>
      <w:r w:rsidRPr="003A1DFF">
        <w:rPr>
          <w:rFonts w:cs="Arial"/>
          <w:szCs w:val="20"/>
          <w:lang w:eastAsia="en-US"/>
        </w:rPr>
        <w:t xml:space="preserve">L’Entrepreneur s'engage à communiquer la ou les attestation(s) d'assurance correspondante(s) précisant la nature des risques couverts et les montants garantis par sinistre à </w:t>
      </w:r>
      <w:r w:rsidR="00C8458C" w:rsidRPr="003A1DFF">
        <w:rPr>
          <w:rFonts w:cs="Arial"/>
          <w:szCs w:val="20"/>
          <w:lang w:eastAsia="en-US"/>
        </w:rPr>
        <w:t xml:space="preserve">l’Opérateur d’Immeuble </w:t>
      </w:r>
      <w:r w:rsidRPr="003A1DFF">
        <w:rPr>
          <w:rFonts w:cs="Arial"/>
          <w:szCs w:val="20"/>
          <w:lang w:eastAsia="en-US"/>
        </w:rPr>
        <w:t>sur demande.</w:t>
      </w:r>
    </w:p>
    <w:p w:rsidR="00E1460D" w:rsidRPr="00E962FC" w:rsidRDefault="00E1460D" w:rsidP="003A1DFF">
      <w:pPr>
        <w:pStyle w:val="Titre1"/>
        <w:spacing w:before="720"/>
        <w:ind w:left="431" w:hanging="431"/>
        <w:rPr>
          <w:rFonts w:ascii="Helvetica 35 Thin" w:hAnsi="Helvetica 35 Thin"/>
          <w:b/>
        </w:rPr>
      </w:pPr>
      <w:bookmarkStart w:id="220" w:name="_Toc526860502"/>
      <w:r w:rsidRPr="00E962FC">
        <w:rPr>
          <w:rFonts w:ascii="Helvetica 35 Thin" w:hAnsi="Helvetica 35 Thin"/>
          <w:b/>
        </w:rPr>
        <w:t>Pertes et avaries</w:t>
      </w:r>
      <w:bookmarkEnd w:id="220"/>
    </w:p>
    <w:p w:rsidR="00CA45A8" w:rsidRDefault="00CA45A8" w:rsidP="00257182">
      <w:pPr>
        <w:spacing w:after="80"/>
        <w:jc w:val="both"/>
        <w:rPr>
          <w:rFonts w:cs="Arial"/>
          <w:szCs w:val="20"/>
        </w:rPr>
      </w:pPr>
    </w:p>
    <w:p w:rsidR="00E1460D" w:rsidRPr="003A1DFF" w:rsidRDefault="00E1460D" w:rsidP="00257182">
      <w:pPr>
        <w:spacing w:after="80"/>
        <w:jc w:val="both"/>
        <w:rPr>
          <w:rFonts w:cs="Arial"/>
          <w:szCs w:val="20"/>
        </w:rPr>
      </w:pPr>
      <w:r w:rsidRPr="003A1DFF">
        <w:rPr>
          <w:rFonts w:cs="Arial"/>
          <w:szCs w:val="20"/>
        </w:rPr>
        <w:t>L’Entrepreneur</w:t>
      </w:r>
      <w:r w:rsidRPr="003A1DFF">
        <w:rPr>
          <w:rFonts w:cs="Arial"/>
          <w:szCs w:val="20"/>
          <w:lang w:eastAsia="en-US"/>
        </w:rPr>
        <w:t xml:space="preserve"> ne peut prétendre à aucune indemnité au titre des pertes, avaries ou dommages causés par sa négligence, son imprévoyance, son défaut de moyens ou ses fausses manœuvres ou par le fait d'un tiers, aux ouvrages en construction.</w:t>
      </w:r>
    </w:p>
    <w:p w:rsidR="00E1460D" w:rsidRPr="00E962FC" w:rsidRDefault="00E1460D" w:rsidP="003A1DFF">
      <w:pPr>
        <w:pStyle w:val="Titre1"/>
        <w:spacing w:before="720"/>
        <w:ind w:left="431" w:hanging="431"/>
        <w:rPr>
          <w:rFonts w:ascii="Helvetica 35 Thin" w:hAnsi="Helvetica 35 Thin"/>
          <w:b/>
        </w:rPr>
      </w:pPr>
      <w:bookmarkStart w:id="221" w:name="_Toc526860503"/>
      <w:r w:rsidRPr="00E962FC">
        <w:rPr>
          <w:rFonts w:ascii="Helvetica 35 Thin" w:hAnsi="Helvetica 35 Thin"/>
          <w:b/>
        </w:rPr>
        <w:t>Force majeure</w:t>
      </w:r>
      <w:bookmarkEnd w:id="221"/>
      <w:r w:rsidR="007266D2" w:rsidRPr="00E962FC">
        <w:rPr>
          <w:rFonts w:ascii="Helvetica 35 Thin" w:hAnsi="Helvetica 35 Thin"/>
          <w:b/>
        </w:rPr>
        <w:t xml:space="preserve"> </w:t>
      </w:r>
    </w:p>
    <w:p w:rsidR="00CB5696" w:rsidRDefault="00CB5696" w:rsidP="008B107B">
      <w:pPr>
        <w:spacing w:after="80"/>
        <w:jc w:val="both"/>
        <w:rPr>
          <w:rFonts w:ascii="Helvetica 35 Thin" w:hAnsi="Helvetica 35 Thin" w:cs="Arial"/>
          <w:szCs w:val="20"/>
          <w:lang w:eastAsia="en-US"/>
        </w:rPr>
      </w:pPr>
    </w:p>
    <w:p w:rsidR="00E1460D" w:rsidRPr="003A1DFF" w:rsidRDefault="00E1460D" w:rsidP="00E1460D">
      <w:pPr>
        <w:jc w:val="both"/>
        <w:rPr>
          <w:rFonts w:cs="Arial"/>
          <w:szCs w:val="20"/>
        </w:rPr>
      </w:pPr>
      <w:r w:rsidRPr="003A1DFF">
        <w:rPr>
          <w:rFonts w:cs="Arial"/>
          <w:szCs w:val="20"/>
        </w:rPr>
        <w:t xml:space="preserve">L’exécution des obligations issues du Contrat peut être suspendue du fait de la survenance d’un cas de force majeure et ce jusqu’au rétablissement des conditions normales de fourniture des </w:t>
      </w:r>
      <w:r w:rsidR="00B401D6" w:rsidRPr="003A1DFF">
        <w:rPr>
          <w:rFonts w:cs="Arial"/>
          <w:szCs w:val="20"/>
        </w:rPr>
        <w:t>P</w:t>
      </w:r>
      <w:r w:rsidRPr="003A1DFF">
        <w:rPr>
          <w:rFonts w:cs="Arial"/>
          <w:szCs w:val="20"/>
        </w:rPr>
        <w:t xml:space="preserve">restations. </w:t>
      </w:r>
    </w:p>
    <w:p w:rsidR="00E1460D" w:rsidRPr="003A1DFF" w:rsidRDefault="00E1460D" w:rsidP="00E1460D">
      <w:pPr>
        <w:jc w:val="both"/>
        <w:rPr>
          <w:rFonts w:cs="Arial"/>
          <w:szCs w:val="20"/>
        </w:rPr>
      </w:pPr>
    </w:p>
    <w:p w:rsidR="00B1450D" w:rsidRPr="003A1DFF" w:rsidRDefault="00B1450D" w:rsidP="00B1450D">
      <w:pPr>
        <w:rPr>
          <w:rFonts w:cs="Arial"/>
          <w:szCs w:val="20"/>
        </w:rPr>
      </w:pPr>
      <w:r w:rsidRPr="003A1DFF">
        <w:rPr>
          <w:rFonts w:cs="Arial"/>
          <w:szCs w:val="20"/>
        </w:rPr>
        <w:t>De convention expresse, sont considérés comme des cas de force majeure ou cas fortuits, outre ceux habituellement retenus par la jurisprudence de la Cour de cassation, les évènements climatiques dont l’occurrence et/ou la violence sont exceptionnelles, les catastrophes naturelles, les inondations, la foudre, les incendies, la sécheresse les inondations, la foudre, les incendies, la sécheresse, les éruptions volcaniques, les épidémies, les grèves ou lock out les épidémies, les grèves ou lock-out, les guerres, les opérations militaires ou troubles civils, les coups d’état, les attentats, le sabotage, le sabotage, les perturbations exceptionnelles d’origine électrique affectant le réseau ainsi que les restrictions légales à la fourniture des services de télécommunications et, de façon générale, tout événement ayant</w:t>
      </w:r>
      <w:r w:rsidRPr="00E962FC">
        <w:rPr>
          <w:rFonts w:ascii="Helvetica 35 Thin" w:hAnsi="Helvetica 35 Thin" w:cs="Arial"/>
          <w:szCs w:val="20"/>
        </w:rPr>
        <w:t xml:space="preserve"> </w:t>
      </w:r>
      <w:r w:rsidRPr="003A1DFF">
        <w:rPr>
          <w:rFonts w:cs="Arial"/>
          <w:szCs w:val="20"/>
        </w:rPr>
        <w:t>nécessité l'application par l’autorité publique de plans locaux ou nationaux de maintien de la continuité des services de télécommunications.</w:t>
      </w:r>
    </w:p>
    <w:p w:rsidR="00E1460D" w:rsidRPr="003A1DFF" w:rsidRDefault="00E1460D" w:rsidP="00E1460D">
      <w:pPr>
        <w:jc w:val="both"/>
        <w:rPr>
          <w:rFonts w:cs="Arial"/>
          <w:szCs w:val="20"/>
        </w:rPr>
      </w:pPr>
    </w:p>
    <w:p w:rsidR="00E1460D" w:rsidRPr="003A1DFF" w:rsidRDefault="00E1460D" w:rsidP="00E1460D">
      <w:pPr>
        <w:jc w:val="both"/>
        <w:rPr>
          <w:rFonts w:cs="Arial"/>
          <w:szCs w:val="20"/>
        </w:rPr>
      </w:pPr>
      <w:r w:rsidRPr="003A1DFF">
        <w:rPr>
          <w:rFonts w:cs="Arial"/>
          <w:szCs w:val="20"/>
        </w:rPr>
        <w:t>La Partie affectée par le cas de force majeure s’engage à aviser l’autre Partie dans les meilleurs délais de la survenance et de la fin du cas de force majeure.</w:t>
      </w:r>
    </w:p>
    <w:p w:rsidR="00E1460D" w:rsidRPr="003A1DFF" w:rsidRDefault="00E1460D" w:rsidP="00E1460D">
      <w:pPr>
        <w:jc w:val="both"/>
        <w:rPr>
          <w:rFonts w:cs="Arial"/>
          <w:szCs w:val="20"/>
        </w:rPr>
      </w:pPr>
    </w:p>
    <w:p w:rsidR="00E1460D" w:rsidRPr="003A1DFF" w:rsidRDefault="00E1460D" w:rsidP="00E1460D">
      <w:pPr>
        <w:jc w:val="both"/>
        <w:rPr>
          <w:rFonts w:cs="Arial"/>
          <w:szCs w:val="20"/>
        </w:rPr>
      </w:pPr>
      <w:r w:rsidRPr="003A1DFF">
        <w:rPr>
          <w:rFonts w:cs="Arial"/>
          <w:szCs w:val="20"/>
        </w:rPr>
        <w:t xml:space="preserve">De manière générale, les Parties s’engagent à mettre en œuvre tous les moyens nécessaires pour limiter l’effet des perturbations relevant de la qualification de force majeure ayant eu pour conséquence d’interrompre temporairement les </w:t>
      </w:r>
      <w:r w:rsidR="00B401D6" w:rsidRPr="003A1DFF">
        <w:rPr>
          <w:rFonts w:cs="Arial"/>
          <w:szCs w:val="20"/>
        </w:rPr>
        <w:t>P</w:t>
      </w:r>
      <w:r w:rsidRPr="003A1DFF">
        <w:rPr>
          <w:rFonts w:cs="Arial"/>
          <w:szCs w:val="20"/>
        </w:rPr>
        <w:t>restations. Elles s'efforceront de bonne foi de prendre toutes mesures raisonnablement possibles en vue de poursuivre l'exécution du Contrat.</w:t>
      </w:r>
    </w:p>
    <w:p w:rsidR="00E1460D" w:rsidRPr="003A1DFF" w:rsidRDefault="00E1460D" w:rsidP="00E1460D">
      <w:pPr>
        <w:jc w:val="both"/>
        <w:rPr>
          <w:rFonts w:cs="Arial"/>
          <w:szCs w:val="20"/>
        </w:rPr>
      </w:pPr>
    </w:p>
    <w:p w:rsidR="00E1460D" w:rsidRPr="003A1DFF" w:rsidRDefault="00E1460D" w:rsidP="00E1460D">
      <w:pPr>
        <w:jc w:val="both"/>
        <w:rPr>
          <w:rFonts w:cs="Arial"/>
          <w:szCs w:val="20"/>
        </w:rPr>
      </w:pPr>
      <w:r w:rsidRPr="003A1DFF">
        <w:rPr>
          <w:rFonts w:cs="Arial"/>
          <w:szCs w:val="20"/>
        </w:rPr>
        <w:t xml:space="preserve">Lorsque les événements à l'origine de la suspension se prolongent pendant plus de 1 (un) mois les </w:t>
      </w:r>
      <w:r w:rsidR="00B401D6" w:rsidRPr="003A1DFF">
        <w:rPr>
          <w:rFonts w:cs="Arial"/>
          <w:szCs w:val="20"/>
        </w:rPr>
        <w:t>P</w:t>
      </w:r>
      <w:r w:rsidRPr="003A1DFF">
        <w:rPr>
          <w:rFonts w:cs="Arial"/>
          <w:szCs w:val="20"/>
        </w:rPr>
        <w:t>restations affectées par le cas de Force Majeure peuvent être résiliées de plein droit par l'une ou l'autre des Parties, sans indemnité de part et d’autre à quelque titre que ce soit, par l’envoi d’une lettre recommandée avec demande d’avis de réception dans le respect d’un préavis de 7 jours calendaires.</w:t>
      </w:r>
    </w:p>
    <w:p w:rsidR="00E1460D" w:rsidRPr="003A1DFF" w:rsidRDefault="00E1460D" w:rsidP="00E1460D">
      <w:pPr>
        <w:jc w:val="both"/>
        <w:rPr>
          <w:rFonts w:cs="Arial"/>
          <w:szCs w:val="20"/>
        </w:rPr>
      </w:pPr>
    </w:p>
    <w:p w:rsidR="00E1460D" w:rsidRPr="003A1DFF" w:rsidRDefault="00E1460D" w:rsidP="00257182">
      <w:pPr>
        <w:jc w:val="both"/>
        <w:rPr>
          <w:rFonts w:cs="Arial"/>
          <w:sz w:val="18"/>
          <w:szCs w:val="18"/>
        </w:rPr>
      </w:pPr>
      <w:r w:rsidRPr="003A1DFF">
        <w:rPr>
          <w:rFonts w:cs="Arial"/>
          <w:szCs w:val="20"/>
        </w:rPr>
        <w:t>Si la suspension n'excède pas 1 (un) mois, ou si, ayant duré plus de 1 (un) mois, elle n'a pas entraîné de résiliation, la Partie affectée par le cas de force majeure informe l’autre Partie par courrier ou télécopie de la reprise du Contrat dans les conditions existant avant ladite suspension.</w:t>
      </w:r>
    </w:p>
    <w:p w:rsidR="00E1460D" w:rsidRPr="00E962FC" w:rsidRDefault="00E1460D" w:rsidP="003A1DFF">
      <w:pPr>
        <w:pStyle w:val="Titre1"/>
        <w:spacing w:before="720"/>
        <w:ind w:left="431" w:hanging="431"/>
        <w:rPr>
          <w:rFonts w:ascii="Helvetica 35 Thin" w:hAnsi="Helvetica 35 Thin"/>
          <w:b/>
        </w:rPr>
      </w:pPr>
      <w:bookmarkStart w:id="222" w:name="_Toc511659831"/>
      <w:bookmarkStart w:id="223" w:name="_Toc511659893"/>
      <w:bookmarkStart w:id="224" w:name="_Toc526860504"/>
      <w:r w:rsidRPr="00E962FC">
        <w:rPr>
          <w:rFonts w:ascii="Helvetica 35 Thin" w:hAnsi="Helvetica 35 Thin"/>
          <w:b/>
        </w:rPr>
        <w:t>Pratiques éthiques - Responsabilité d’Entreprise</w:t>
      </w:r>
      <w:bookmarkEnd w:id="222"/>
      <w:bookmarkEnd w:id="223"/>
      <w:bookmarkEnd w:id="224"/>
    </w:p>
    <w:p w:rsidR="00B401D6" w:rsidRDefault="00B401D6" w:rsidP="00DE3EBA">
      <w:pPr>
        <w:jc w:val="both"/>
        <w:rPr>
          <w:rFonts w:ascii="Helvetica 35 Thin" w:hAnsi="Helvetica 35 Thin" w:cs="Arial"/>
          <w:szCs w:val="20"/>
        </w:rPr>
      </w:pPr>
    </w:p>
    <w:p w:rsidR="00DE3EBA" w:rsidRPr="003A1DFF" w:rsidRDefault="00DE3EBA" w:rsidP="00DE3EBA">
      <w:pPr>
        <w:jc w:val="both"/>
        <w:rPr>
          <w:rFonts w:cs="Arial"/>
          <w:szCs w:val="20"/>
        </w:rPr>
      </w:pPr>
      <w:r w:rsidRPr="003A1DFF">
        <w:rPr>
          <w:rFonts w:cs="Arial"/>
          <w:szCs w:val="20"/>
        </w:rPr>
        <w:t xml:space="preserve">Le développement de </w:t>
      </w:r>
      <w:r w:rsidR="003D4B7A" w:rsidRPr="003A1DFF">
        <w:rPr>
          <w:rFonts w:cs="Arial"/>
          <w:szCs w:val="20"/>
        </w:rPr>
        <w:t>l’Opérateur d’Immeuble</w:t>
      </w:r>
      <w:r w:rsidRPr="003A1DFF">
        <w:rPr>
          <w:rFonts w:cs="Arial"/>
          <w:szCs w:val="20"/>
        </w:rPr>
        <w:t xml:space="preserve"> est fondé sur un ensemble de valeurs et de normes éthiques en faveur d'actions et de comportements responsables respectant les principes fondamentaux relatifs aux droits de l'homme, à la protection de l'environnement, au développement durable, et à la lutte contre la fraude fiscale et la corruption. Ces valeurs et normes éthiques sont précisées, de manière non exhaustive, dans la charte de déontologie du groupe </w:t>
      </w:r>
      <w:r w:rsidR="00EF6CF2" w:rsidRPr="003A1DFF">
        <w:rPr>
          <w:rFonts w:cs="Arial"/>
          <w:szCs w:val="20"/>
        </w:rPr>
        <w:t>Orange</w:t>
      </w:r>
      <w:r w:rsidRPr="003A1DFF">
        <w:rPr>
          <w:rFonts w:cs="Arial"/>
          <w:szCs w:val="20"/>
        </w:rPr>
        <w:t xml:space="preserve"> - qui est disponible sur le site http://www.orange.com, sous la rubrique gouvernance.</w:t>
      </w:r>
    </w:p>
    <w:p w:rsidR="00DE3EBA" w:rsidRPr="003A1DFF" w:rsidRDefault="00DE3EBA" w:rsidP="00DE3EBA">
      <w:pPr>
        <w:jc w:val="both"/>
        <w:rPr>
          <w:rFonts w:cs="Arial"/>
          <w:szCs w:val="20"/>
        </w:rPr>
      </w:pPr>
    </w:p>
    <w:p w:rsidR="00DE3EBA" w:rsidRPr="003A1DFF" w:rsidRDefault="00DE3EBA" w:rsidP="00DE3EBA">
      <w:pPr>
        <w:jc w:val="both"/>
        <w:rPr>
          <w:rFonts w:cs="Arial"/>
          <w:szCs w:val="20"/>
        </w:rPr>
      </w:pPr>
      <w:r w:rsidRPr="003A1DFF">
        <w:rPr>
          <w:rFonts w:cs="Arial"/>
          <w:szCs w:val="20"/>
        </w:rPr>
        <w:t xml:space="preserve">Ces valeurs et normes éthiques font partie d'un cadre plus général incluant l'ensemble des principes et engagements figurant dans les lois, conventions et règlements nationaux et internationaux en vigueur relatifs aux normes éthiques, y compris et de manière non exhaustive, la lutte contre la corruption (, en particulier la loi n° 2007-1598 du 13 novembre 2007 relative à la lutte contre la corruption, la Convention de l'OCDE contre la corruption, le </w:t>
      </w:r>
      <w:proofErr w:type="spellStart"/>
      <w:r w:rsidRPr="003A1DFF">
        <w:rPr>
          <w:rFonts w:cs="Arial"/>
          <w:szCs w:val="20"/>
        </w:rPr>
        <w:t>Foreign</w:t>
      </w:r>
      <w:proofErr w:type="spellEnd"/>
      <w:r w:rsidRPr="003A1DFF">
        <w:rPr>
          <w:rFonts w:cs="Arial"/>
          <w:szCs w:val="20"/>
        </w:rPr>
        <w:t xml:space="preserve"> </w:t>
      </w:r>
      <w:proofErr w:type="spellStart"/>
      <w:r w:rsidRPr="003A1DFF">
        <w:rPr>
          <w:rFonts w:cs="Arial"/>
          <w:szCs w:val="20"/>
        </w:rPr>
        <w:t>Corrupt</w:t>
      </w:r>
      <w:proofErr w:type="spellEnd"/>
      <w:r w:rsidRPr="003A1DFF">
        <w:rPr>
          <w:rFonts w:cs="Arial"/>
          <w:szCs w:val="20"/>
        </w:rPr>
        <w:t xml:space="preserve"> Practices </w:t>
      </w:r>
      <w:proofErr w:type="spellStart"/>
      <w:r w:rsidRPr="003A1DFF">
        <w:rPr>
          <w:rFonts w:cs="Arial"/>
          <w:szCs w:val="20"/>
        </w:rPr>
        <w:t>Act</w:t>
      </w:r>
      <w:proofErr w:type="spellEnd"/>
      <w:r w:rsidRPr="003A1DFF">
        <w:rPr>
          <w:rFonts w:cs="Arial"/>
          <w:szCs w:val="20"/>
        </w:rPr>
        <w:t xml:space="preserve"> (FCPA), et le UK </w:t>
      </w:r>
      <w:proofErr w:type="spellStart"/>
      <w:r w:rsidRPr="003A1DFF">
        <w:rPr>
          <w:rFonts w:cs="Arial"/>
          <w:szCs w:val="20"/>
        </w:rPr>
        <w:t>Bribery</w:t>
      </w:r>
      <w:proofErr w:type="spellEnd"/>
      <w:r w:rsidRPr="003A1DFF">
        <w:rPr>
          <w:rFonts w:cs="Arial"/>
          <w:szCs w:val="20"/>
        </w:rPr>
        <w:t xml:space="preserve"> </w:t>
      </w:r>
      <w:proofErr w:type="spellStart"/>
      <w:r w:rsidRPr="003A1DFF">
        <w:rPr>
          <w:rFonts w:cs="Arial"/>
          <w:szCs w:val="20"/>
        </w:rPr>
        <w:t>Act</w:t>
      </w:r>
      <w:proofErr w:type="spellEnd"/>
      <w:r w:rsidRPr="003A1DFF">
        <w:rPr>
          <w:rFonts w:cs="Arial"/>
          <w:szCs w:val="20"/>
        </w:rPr>
        <w:t>) et la lutte contre la fraude fiscale (ci-après, les " Règles ").</w:t>
      </w:r>
    </w:p>
    <w:p w:rsidR="00DE3EBA" w:rsidRPr="003A1DFF" w:rsidRDefault="00DE3EBA" w:rsidP="00DE3EBA">
      <w:pPr>
        <w:jc w:val="both"/>
        <w:rPr>
          <w:rFonts w:cs="Arial"/>
          <w:szCs w:val="20"/>
        </w:rPr>
      </w:pPr>
    </w:p>
    <w:p w:rsidR="00DE3EBA" w:rsidRPr="003A1DFF" w:rsidRDefault="00DE3EBA" w:rsidP="00DE3EBA">
      <w:pPr>
        <w:jc w:val="both"/>
        <w:rPr>
          <w:rFonts w:cs="Arial"/>
          <w:szCs w:val="20"/>
        </w:rPr>
      </w:pPr>
      <w:r w:rsidRPr="003A1DFF">
        <w:rPr>
          <w:rFonts w:cs="Arial"/>
          <w:szCs w:val="20"/>
        </w:rPr>
        <w:t>L'</w:t>
      </w:r>
      <w:r w:rsidR="00B1450D" w:rsidRPr="003A1DFF">
        <w:rPr>
          <w:rFonts w:cs="Arial"/>
          <w:szCs w:val="20"/>
        </w:rPr>
        <w:t xml:space="preserve">Entrepreneur </w:t>
      </w:r>
      <w:r w:rsidRPr="003A1DFF">
        <w:rPr>
          <w:rFonts w:cs="Arial"/>
          <w:szCs w:val="20"/>
        </w:rPr>
        <w:t>s'engage à se conformer à l'ensemble de ces Règles et à s'assurer que ses préposés, ses prestataires, et toute personne sous son contrôle ou qui la contrôle directement ou indirectement au sens de l'article L233-3 du Code de commerce, se soumettent à ces Règles. Pour le cas particulier de la fraude fiscale l'</w:t>
      </w:r>
      <w:r w:rsidR="00B1450D" w:rsidRPr="003A1DFF">
        <w:rPr>
          <w:rFonts w:cs="Arial"/>
          <w:szCs w:val="20"/>
        </w:rPr>
        <w:t>E</w:t>
      </w:r>
      <w:r w:rsidR="00F0061F" w:rsidRPr="003A1DFF">
        <w:rPr>
          <w:rFonts w:cs="Arial"/>
          <w:szCs w:val="20"/>
        </w:rPr>
        <w:t>n</w:t>
      </w:r>
      <w:r w:rsidR="00B1450D" w:rsidRPr="003A1DFF">
        <w:rPr>
          <w:rFonts w:cs="Arial"/>
          <w:szCs w:val="20"/>
        </w:rPr>
        <w:t>trepreneur</w:t>
      </w:r>
      <w:r w:rsidRPr="003A1DFF">
        <w:rPr>
          <w:rFonts w:cs="Arial"/>
          <w:szCs w:val="20"/>
        </w:rPr>
        <w:t xml:space="preserve"> garantit également qu'elle n'est pas impliquée dans un schéma visant à contourner la législation fiscale en matière de TVA (ex. fraude carrousel) et s'engage à prendre toutes les mesures raisonnables de contrôle visant à s'assurer que les sociétés avec lesquelles il s'engage ne sont pas elles-mêmes impliquées dans un tel schéma. </w:t>
      </w:r>
    </w:p>
    <w:p w:rsidR="00DE3EBA" w:rsidRPr="003A1DFF" w:rsidRDefault="00DE3EBA" w:rsidP="00DE3EBA">
      <w:pPr>
        <w:jc w:val="both"/>
        <w:rPr>
          <w:rFonts w:cs="Arial"/>
          <w:szCs w:val="20"/>
        </w:rPr>
      </w:pPr>
    </w:p>
    <w:p w:rsidR="00DE3EBA" w:rsidRPr="003A1DFF" w:rsidRDefault="00DE3EBA" w:rsidP="00DE3EBA">
      <w:pPr>
        <w:jc w:val="both"/>
        <w:rPr>
          <w:rFonts w:cs="Arial"/>
          <w:szCs w:val="20"/>
        </w:rPr>
      </w:pPr>
      <w:r w:rsidRPr="003A1DFF">
        <w:rPr>
          <w:rFonts w:cs="Arial"/>
          <w:szCs w:val="20"/>
        </w:rPr>
        <w:t>L'</w:t>
      </w:r>
      <w:r w:rsidR="00B1450D" w:rsidRPr="003A1DFF">
        <w:rPr>
          <w:rFonts w:cs="Arial"/>
          <w:szCs w:val="20"/>
        </w:rPr>
        <w:t>Entrepreneur</w:t>
      </w:r>
      <w:r w:rsidRPr="003A1DFF">
        <w:rPr>
          <w:rFonts w:cs="Arial"/>
          <w:szCs w:val="20"/>
        </w:rPr>
        <w:t xml:space="preserve"> s'engage à définir et à mettre en œuvre les moyens effectifs et appropriés afin d'assurer le respect des Règles et devra régulièrement s'assurer de leur bonne application. Sur demande de </w:t>
      </w:r>
      <w:r w:rsidR="002818E9" w:rsidRPr="003A1DFF">
        <w:rPr>
          <w:rFonts w:cs="Arial"/>
          <w:szCs w:val="20"/>
        </w:rPr>
        <w:t xml:space="preserve">l’Opérateur d’Immeuble </w:t>
      </w:r>
      <w:r w:rsidRPr="003A1DFF">
        <w:rPr>
          <w:rFonts w:cs="Arial"/>
          <w:szCs w:val="20"/>
        </w:rPr>
        <w:t>l'</w:t>
      </w:r>
      <w:r w:rsidR="00B1450D" w:rsidRPr="003A1DFF">
        <w:rPr>
          <w:rFonts w:cs="Arial"/>
          <w:szCs w:val="20"/>
        </w:rPr>
        <w:t>Entrepreneur</w:t>
      </w:r>
      <w:r w:rsidRPr="003A1DFF">
        <w:rPr>
          <w:rFonts w:cs="Arial"/>
          <w:szCs w:val="20"/>
        </w:rPr>
        <w:t xml:space="preserve"> devra informer des mesures adoptées pour assurer le respect de ces Règles et en démontrer l'application.</w:t>
      </w:r>
    </w:p>
    <w:p w:rsidR="00DE3EBA" w:rsidRPr="003A1DFF" w:rsidRDefault="00DE3EBA" w:rsidP="00DE3EBA">
      <w:pPr>
        <w:jc w:val="both"/>
        <w:rPr>
          <w:rFonts w:cs="Arial"/>
          <w:szCs w:val="20"/>
        </w:rPr>
      </w:pPr>
    </w:p>
    <w:p w:rsidR="00E1460D" w:rsidRPr="003A1DFF" w:rsidRDefault="00DE3EBA" w:rsidP="00E1460D">
      <w:pPr>
        <w:spacing w:after="80"/>
        <w:jc w:val="both"/>
        <w:rPr>
          <w:rFonts w:cs="Arial"/>
          <w:sz w:val="18"/>
          <w:szCs w:val="18"/>
        </w:rPr>
      </w:pPr>
      <w:r w:rsidRPr="003A1DFF">
        <w:rPr>
          <w:rFonts w:cs="Arial"/>
          <w:szCs w:val="20"/>
        </w:rPr>
        <w:t>En cas de non-respect des Règles, l'</w:t>
      </w:r>
      <w:r w:rsidR="00B1450D" w:rsidRPr="003A1DFF">
        <w:rPr>
          <w:rFonts w:cs="Arial"/>
          <w:szCs w:val="20"/>
        </w:rPr>
        <w:t xml:space="preserve">Entrepreneur </w:t>
      </w:r>
      <w:r w:rsidRPr="003A1DFF">
        <w:rPr>
          <w:rFonts w:cs="Arial"/>
          <w:szCs w:val="20"/>
        </w:rPr>
        <w:t xml:space="preserve">s'engage, sur notification écrite de </w:t>
      </w:r>
      <w:r w:rsidR="002818E9" w:rsidRPr="003A1DFF">
        <w:rPr>
          <w:rFonts w:cs="Arial"/>
          <w:szCs w:val="20"/>
        </w:rPr>
        <w:t>l’Opérateur d’Immeuble</w:t>
      </w:r>
      <w:r w:rsidRPr="003A1DFF">
        <w:rPr>
          <w:rFonts w:cs="Arial"/>
          <w:szCs w:val="20"/>
        </w:rPr>
        <w:t>, à mettre en œuvre tous les moyens appropriés pour remédier dans les plus brefs délais à la situation et ainsi se conformer aux Règles. Si l'</w:t>
      </w:r>
      <w:r w:rsidR="00B1450D" w:rsidRPr="003A1DFF">
        <w:rPr>
          <w:rFonts w:cs="Arial"/>
          <w:szCs w:val="20"/>
        </w:rPr>
        <w:t>Entrepreneur</w:t>
      </w:r>
      <w:r w:rsidRPr="003A1DFF">
        <w:rPr>
          <w:rFonts w:cs="Arial"/>
          <w:szCs w:val="20"/>
        </w:rPr>
        <w:t xml:space="preserve"> continue de ne pas se conformer aux Règles dans les huit (8) jours suivant la réception de ladite notification </w:t>
      </w:r>
      <w:r w:rsidR="002818E9" w:rsidRPr="003A1DFF">
        <w:rPr>
          <w:rFonts w:cs="Arial"/>
          <w:szCs w:val="20"/>
        </w:rPr>
        <w:t xml:space="preserve">l’Opérateur d’Immeuble </w:t>
      </w:r>
      <w:r w:rsidRPr="003A1DFF">
        <w:rPr>
          <w:rFonts w:cs="Arial"/>
          <w:szCs w:val="20"/>
        </w:rPr>
        <w:t>se réserve alors la faculté de résilier immédiatement le Contrat, sans que cette résiliation ouvre droit à une quelconque indemnité ou pénalité pour l'</w:t>
      </w:r>
      <w:r w:rsidR="00B1450D" w:rsidRPr="003A1DFF">
        <w:rPr>
          <w:rFonts w:cs="Arial"/>
          <w:szCs w:val="20"/>
        </w:rPr>
        <w:t>Entrepreneur</w:t>
      </w:r>
      <w:r w:rsidRPr="003A1DFF">
        <w:rPr>
          <w:rFonts w:cs="Arial"/>
          <w:szCs w:val="20"/>
        </w:rPr>
        <w:t>.</w:t>
      </w:r>
    </w:p>
    <w:p w:rsidR="00E1460D" w:rsidRPr="00E962FC" w:rsidRDefault="00E1460D" w:rsidP="003A1DFF">
      <w:pPr>
        <w:pStyle w:val="Titre1"/>
        <w:spacing w:before="720"/>
        <w:ind w:left="431" w:hanging="431"/>
        <w:rPr>
          <w:rFonts w:ascii="Helvetica 35 Thin" w:hAnsi="Helvetica 35 Thin"/>
          <w:b/>
        </w:rPr>
      </w:pPr>
      <w:bookmarkStart w:id="225" w:name="_Toc526860505"/>
      <w:r w:rsidRPr="00E962FC">
        <w:rPr>
          <w:rFonts w:ascii="Helvetica 35 Thin" w:hAnsi="Helvetica 35 Thin"/>
          <w:b/>
        </w:rPr>
        <w:t>Résiliation</w:t>
      </w:r>
      <w:bookmarkEnd w:id="225"/>
    </w:p>
    <w:p w:rsidR="00E1460D" w:rsidRPr="00E962FC" w:rsidRDefault="00E1460D" w:rsidP="00E1460D">
      <w:pPr>
        <w:spacing w:after="80"/>
        <w:jc w:val="both"/>
        <w:rPr>
          <w:rFonts w:ascii="Helvetica 35 Thin" w:hAnsi="Helvetica 35 Thin" w:cs="Arial"/>
          <w:sz w:val="18"/>
          <w:szCs w:val="18"/>
        </w:rPr>
      </w:pPr>
    </w:p>
    <w:p w:rsidR="00056768" w:rsidRPr="003A1DFF" w:rsidRDefault="0010329E" w:rsidP="007A6BD1">
      <w:pPr>
        <w:pStyle w:val="Titre2"/>
      </w:pPr>
      <w:bookmarkStart w:id="226" w:name="_Toc485288096"/>
      <w:bookmarkStart w:id="227" w:name="_Toc508711420"/>
      <w:bookmarkStart w:id="228" w:name="_Toc508959081"/>
      <w:bookmarkStart w:id="229" w:name="_Toc526860506"/>
      <w:r w:rsidRPr="003A1DFF">
        <w:lastRenderedPageBreak/>
        <w:t>Suspension</w:t>
      </w:r>
      <w:r w:rsidR="00056768" w:rsidRPr="003A1DFF">
        <w:t xml:space="preserve"> et résiliation pour non-respect des obligations contractuelles</w:t>
      </w:r>
      <w:bookmarkEnd w:id="226"/>
      <w:bookmarkEnd w:id="227"/>
      <w:bookmarkEnd w:id="228"/>
      <w:bookmarkEnd w:id="229"/>
      <w:r w:rsidR="00056768" w:rsidRPr="003A1DFF">
        <w:t xml:space="preserve"> </w:t>
      </w:r>
    </w:p>
    <w:p w:rsidR="00CB5696" w:rsidRPr="003A1DFF" w:rsidRDefault="00CB5696" w:rsidP="00E1460D">
      <w:pPr>
        <w:spacing w:after="80"/>
        <w:jc w:val="both"/>
        <w:rPr>
          <w:rFonts w:cs="Arial"/>
          <w:szCs w:val="20"/>
        </w:rPr>
      </w:pPr>
    </w:p>
    <w:p w:rsidR="00CB5696" w:rsidRPr="003A1DFF" w:rsidRDefault="00CB5696" w:rsidP="00CB5696">
      <w:pPr>
        <w:spacing w:after="80"/>
        <w:jc w:val="both"/>
        <w:rPr>
          <w:rFonts w:cs="Arial"/>
          <w:szCs w:val="20"/>
        </w:rPr>
      </w:pPr>
      <w:r w:rsidRPr="003A1DFF">
        <w:rPr>
          <w:rFonts w:cs="Arial"/>
          <w:szCs w:val="20"/>
        </w:rPr>
        <w:t xml:space="preserve">En cas de manquement suffisamment grave d’une Partie à une obligation contractuelle ayant fait l’objet d’une mise en demeure de remédier à ce manquement par lettre recommandée avec demande d’avis de réception restée infructueuse pendant un délai de 15 jours calendaires à compter de sa date de notification, l’autre Partie est en droit de suspendre tout ou partie du </w:t>
      </w:r>
      <w:r w:rsidR="003D4B7A" w:rsidRPr="003A1DFF">
        <w:rPr>
          <w:rFonts w:cs="Arial"/>
          <w:szCs w:val="20"/>
        </w:rPr>
        <w:t>présent c</w:t>
      </w:r>
      <w:r w:rsidRPr="003A1DFF">
        <w:rPr>
          <w:rFonts w:cs="Arial"/>
          <w:szCs w:val="20"/>
        </w:rPr>
        <w:t>ontrat, et/ou de suspendre la réalisation des commandes concernées en cours ou des commandes à venir.</w:t>
      </w:r>
    </w:p>
    <w:p w:rsidR="00CB5696" w:rsidRPr="003A1DFF" w:rsidRDefault="00CB5696" w:rsidP="00CB5696">
      <w:pPr>
        <w:spacing w:after="80"/>
        <w:jc w:val="both"/>
        <w:rPr>
          <w:rFonts w:cs="Arial"/>
          <w:szCs w:val="20"/>
        </w:rPr>
      </w:pPr>
    </w:p>
    <w:p w:rsidR="00E1460D" w:rsidRPr="003A1DFF" w:rsidRDefault="00CB5696" w:rsidP="00E1460D">
      <w:pPr>
        <w:ind w:right="-285"/>
        <w:jc w:val="both"/>
        <w:rPr>
          <w:rFonts w:cs="Arial"/>
          <w:sz w:val="18"/>
          <w:szCs w:val="18"/>
        </w:rPr>
      </w:pPr>
      <w:r w:rsidRPr="003A1DFF">
        <w:rPr>
          <w:rFonts w:cs="Arial"/>
          <w:szCs w:val="20"/>
        </w:rPr>
        <w:t xml:space="preserve">Si la Partie défaillante n’a pas remédié audit manquement dans un délai de 30 jours calendaires suivant la mise en œuvre de cette suspension, la Partie lésée pourra, à ses risques et périls, résilier de plein droit et avec effet immédiat, compte tenu du manquement concerné, tout ou partie du Contrat par lettre recommandée avec demande d’avis de réception adressée à la Partie défaillante et ce, sans préjudice de tout autre droit dont elle dispose. </w:t>
      </w:r>
    </w:p>
    <w:p w:rsidR="00E1460D" w:rsidRPr="003A1DFF" w:rsidRDefault="00E1460D" w:rsidP="00257182">
      <w:pPr>
        <w:pStyle w:val="Titre2"/>
      </w:pPr>
      <w:bookmarkStart w:id="230" w:name="_Toc526860507"/>
      <w:r w:rsidRPr="003A1DFF">
        <w:t>Résiliation des commandes</w:t>
      </w:r>
      <w:bookmarkEnd w:id="230"/>
    </w:p>
    <w:p w:rsidR="00CB5696" w:rsidRPr="003A1DFF" w:rsidRDefault="00CB5696" w:rsidP="00E1460D">
      <w:pPr>
        <w:spacing w:after="80"/>
        <w:jc w:val="both"/>
        <w:rPr>
          <w:rFonts w:cs="Arial"/>
          <w:szCs w:val="20"/>
        </w:rPr>
      </w:pPr>
    </w:p>
    <w:p w:rsidR="00E1460D" w:rsidRPr="003A1DFF" w:rsidRDefault="00E1460D" w:rsidP="00E1460D">
      <w:pPr>
        <w:spacing w:after="80"/>
        <w:jc w:val="both"/>
        <w:rPr>
          <w:rFonts w:cs="Arial"/>
          <w:szCs w:val="20"/>
        </w:rPr>
      </w:pPr>
      <w:r w:rsidRPr="003A1DFF">
        <w:rPr>
          <w:rFonts w:cs="Arial"/>
          <w:szCs w:val="20"/>
        </w:rPr>
        <w:t xml:space="preserve">En cas de résiliation du </w:t>
      </w:r>
      <w:r w:rsidR="003D4B7A" w:rsidRPr="003A1DFF">
        <w:rPr>
          <w:rFonts w:cs="Arial"/>
          <w:szCs w:val="20"/>
        </w:rPr>
        <w:t>présent c</w:t>
      </w:r>
      <w:r w:rsidRPr="003A1DFF">
        <w:rPr>
          <w:rFonts w:cs="Arial"/>
          <w:szCs w:val="20"/>
        </w:rPr>
        <w:t xml:space="preserve">ontrat, la </w:t>
      </w:r>
      <w:r w:rsidR="003D4B7A" w:rsidRPr="003A1DFF">
        <w:rPr>
          <w:rFonts w:cs="Arial"/>
          <w:szCs w:val="20"/>
        </w:rPr>
        <w:t>P</w:t>
      </w:r>
      <w:r w:rsidRPr="003A1DFF">
        <w:rPr>
          <w:rFonts w:cs="Arial"/>
          <w:szCs w:val="20"/>
        </w:rPr>
        <w:t xml:space="preserve">artie demandant la résiliation pourra exiger la poursuite des commandes  en cours jusqu'à leur terme, sous réserve qu'elle même respecte ses propres obligations. Dans ce cas, les dispositions du </w:t>
      </w:r>
      <w:r w:rsidR="003D4B7A" w:rsidRPr="003A1DFF">
        <w:rPr>
          <w:rFonts w:cs="Arial"/>
          <w:szCs w:val="20"/>
        </w:rPr>
        <w:t>présent c</w:t>
      </w:r>
      <w:r w:rsidRPr="003A1DFF">
        <w:rPr>
          <w:rFonts w:cs="Arial"/>
          <w:szCs w:val="20"/>
        </w:rPr>
        <w:t>ontrat demeureront en vigueur jusqu'à la fin de l'exécution des commandes.</w:t>
      </w:r>
    </w:p>
    <w:p w:rsidR="00E1460D" w:rsidRPr="003A1DFF" w:rsidRDefault="00E1460D" w:rsidP="00E1460D">
      <w:pPr>
        <w:spacing w:after="80"/>
        <w:jc w:val="both"/>
        <w:rPr>
          <w:rFonts w:cs="Arial"/>
          <w:sz w:val="18"/>
          <w:szCs w:val="18"/>
        </w:rPr>
      </w:pPr>
      <w:r w:rsidRPr="003A1DFF">
        <w:rPr>
          <w:rFonts w:cs="Arial"/>
          <w:bCs/>
          <w:szCs w:val="20"/>
        </w:rPr>
        <w:t>Après mise en demeure par lettre recommandée avec accusé de réception restée sans effet pendant quinze (15) jours</w:t>
      </w:r>
      <w:r w:rsidRPr="003A1DFF">
        <w:rPr>
          <w:rFonts w:cs="Arial"/>
          <w:bCs/>
          <w:szCs w:val="20"/>
          <w:u w:val="single"/>
        </w:rPr>
        <w:t>,</w:t>
      </w:r>
      <w:r w:rsidRPr="003A1DFF">
        <w:rPr>
          <w:rFonts w:cs="Arial"/>
          <w:szCs w:val="20"/>
        </w:rPr>
        <w:t xml:space="preserve"> chaque </w:t>
      </w:r>
      <w:r w:rsidR="003D4B7A" w:rsidRPr="003A1DFF">
        <w:rPr>
          <w:rFonts w:cs="Arial"/>
          <w:szCs w:val="20"/>
        </w:rPr>
        <w:t>P</w:t>
      </w:r>
      <w:r w:rsidRPr="003A1DFF">
        <w:rPr>
          <w:rFonts w:cs="Arial"/>
          <w:szCs w:val="20"/>
        </w:rPr>
        <w:t>artie pourra résilier une ou plusieurs commande</w:t>
      </w:r>
      <w:r w:rsidR="003D4B7A" w:rsidRPr="003A1DFF">
        <w:rPr>
          <w:rFonts w:cs="Arial"/>
          <w:szCs w:val="20"/>
        </w:rPr>
        <w:t>(</w:t>
      </w:r>
      <w:r w:rsidRPr="003A1DFF">
        <w:rPr>
          <w:rFonts w:cs="Arial"/>
          <w:szCs w:val="20"/>
        </w:rPr>
        <w:t>s</w:t>
      </w:r>
      <w:r w:rsidR="003D4B7A" w:rsidRPr="003A1DFF">
        <w:rPr>
          <w:rFonts w:cs="Arial"/>
          <w:szCs w:val="20"/>
        </w:rPr>
        <w:t>)</w:t>
      </w:r>
      <w:r w:rsidRPr="003A1DFF">
        <w:rPr>
          <w:rFonts w:cs="Arial"/>
          <w:szCs w:val="20"/>
        </w:rPr>
        <w:t xml:space="preserve"> en cas de non-respect par l'autre </w:t>
      </w:r>
      <w:r w:rsidR="003D4B7A" w:rsidRPr="003A1DFF">
        <w:rPr>
          <w:rFonts w:cs="Arial"/>
          <w:szCs w:val="20"/>
        </w:rPr>
        <w:t>P</w:t>
      </w:r>
      <w:r w:rsidRPr="003A1DFF">
        <w:rPr>
          <w:rFonts w:cs="Arial"/>
          <w:szCs w:val="20"/>
        </w:rPr>
        <w:t xml:space="preserve">artie des obligations à sa charge, sans que cela ne remette en cause l'exécution du </w:t>
      </w:r>
      <w:r w:rsidR="003D4B7A" w:rsidRPr="003A1DFF">
        <w:rPr>
          <w:rFonts w:cs="Arial"/>
          <w:szCs w:val="20"/>
        </w:rPr>
        <w:t>présent c</w:t>
      </w:r>
      <w:r w:rsidRPr="003A1DFF">
        <w:rPr>
          <w:rFonts w:cs="Arial"/>
          <w:szCs w:val="20"/>
        </w:rPr>
        <w:t>ontrat.</w:t>
      </w:r>
    </w:p>
    <w:p w:rsidR="00E1460D" w:rsidRPr="00E962FC" w:rsidRDefault="00E1460D" w:rsidP="003A1DFF">
      <w:pPr>
        <w:pStyle w:val="Titre1"/>
        <w:spacing w:before="720"/>
        <w:ind w:left="431" w:hanging="431"/>
        <w:rPr>
          <w:rFonts w:ascii="Helvetica 35 Thin" w:hAnsi="Helvetica 35 Thin"/>
          <w:b/>
        </w:rPr>
      </w:pPr>
      <w:bookmarkStart w:id="231" w:name="_Toc526860508"/>
      <w:r w:rsidRPr="00E962FC">
        <w:rPr>
          <w:rFonts w:ascii="Helvetica 35 Thin" w:hAnsi="Helvetica 35 Thin"/>
          <w:b/>
        </w:rPr>
        <w:t>Loi applicable - Règlement des litiges</w:t>
      </w:r>
      <w:bookmarkEnd w:id="231"/>
    </w:p>
    <w:p w:rsidR="00E1460D" w:rsidRPr="00E962FC" w:rsidRDefault="00E1460D" w:rsidP="00257182">
      <w:pPr>
        <w:jc w:val="both"/>
        <w:rPr>
          <w:rFonts w:ascii="Helvetica 35 Thin" w:hAnsi="Helvetica 35 Thin" w:cs="Arial"/>
          <w:bCs/>
          <w:szCs w:val="20"/>
        </w:rPr>
      </w:pPr>
    </w:p>
    <w:p w:rsidR="003D4B7A" w:rsidRPr="003A1DFF" w:rsidRDefault="00E1460D" w:rsidP="007A6BD1">
      <w:pPr>
        <w:jc w:val="both"/>
        <w:rPr>
          <w:szCs w:val="20"/>
        </w:rPr>
      </w:pPr>
      <w:r w:rsidRPr="003A1DFF">
        <w:rPr>
          <w:rFonts w:cs="Arial"/>
          <w:bCs/>
          <w:szCs w:val="20"/>
        </w:rPr>
        <w:t xml:space="preserve">Le </w:t>
      </w:r>
      <w:r w:rsidR="00CB5696" w:rsidRPr="003A1DFF">
        <w:rPr>
          <w:rFonts w:cs="Arial"/>
          <w:bCs/>
          <w:szCs w:val="20"/>
        </w:rPr>
        <w:t>Contrat</w:t>
      </w:r>
      <w:r w:rsidRPr="003A1DFF">
        <w:rPr>
          <w:rFonts w:cs="Arial"/>
          <w:bCs/>
          <w:szCs w:val="20"/>
        </w:rPr>
        <w:t xml:space="preserve"> est soumis à la loi française</w:t>
      </w:r>
      <w:r w:rsidR="003D4B7A" w:rsidRPr="003A1DFF">
        <w:rPr>
          <w:rFonts w:cs="Arial"/>
          <w:bCs/>
          <w:szCs w:val="20"/>
        </w:rPr>
        <w:t>.</w:t>
      </w:r>
    </w:p>
    <w:p w:rsidR="003D4B7A" w:rsidRPr="003A1DFF" w:rsidRDefault="003D4B7A" w:rsidP="007A6BD1">
      <w:pPr>
        <w:jc w:val="both"/>
        <w:rPr>
          <w:szCs w:val="20"/>
        </w:rPr>
      </w:pPr>
    </w:p>
    <w:p w:rsidR="00DB5D77" w:rsidRPr="003A1DFF" w:rsidRDefault="00CB5696" w:rsidP="007A6BD1">
      <w:pPr>
        <w:jc w:val="both"/>
      </w:pPr>
      <w:r w:rsidRPr="003A1DFF">
        <w:rPr>
          <w:rFonts w:cs="Arial"/>
          <w:bCs/>
          <w:szCs w:val="20"/>
        </w:rPr>
        <w:t xml:space="preserve">Toutes difficultés relatives à la validité, l’application ou à l’interprétation du </w:t>
      </w:r>
      <w:r w:rsidR="003D4B7A" w:rsidRPr="003A1DFF">
        <w:rPr>
          <w:rFonts w:cs="Arial"/>
          <w:bCs/>
          <w:szCs w:val="20"/>
        </w:rPr>
        <w:t>présent c</w:t>
      </w:r>
      <w:r w:rsidRPr="003A1DFF">
        <w:rPr>
          <w:rFonts w:cs="Arial"/>
          <w:bCs/>
          <w:szCs w:val="20"/>
        </w:rPr>
        <w:t xml:space="preserve">ontrat sont soumises, à défaut d’accord amiable, aux juridictions compétentes du domicile de l’Opérateur d’Immeuble, auquel les Parties attribuent compétence territoriale, quel que soit le lieu d’exécution ou le domicile du défendeur. Cette attribution de compétence s’applique également en cas de procédure en référé, de pluralité de défendeurs ou d’appel en garantie. </w:t>
      </w:r>
    </w:p>
    <w:p w:rsidR="00DB5D77" w:rsidRPr="00DB5D77" w:rsidRDefault="00DB5D77" w:rsidP="003A1DFF">
      <w:pPr>
        <w:pStyle w:val="Titre1"/>
        <w:spacing w:before="720"/>
        <w:ind w:left="431" w:hanging="431"/>
        <w:rPr>
          <w:rFonts w:ascii="Helvetica 35 Thin" w:hAnsi="Helvetica 35 Thin"/>
          <w:b/>
        </w:rPr>
      </w:pPr>
      <w:bookmarkStart w:id="232" w:name="_Toc526860509"/>
      <w:r w:rsidRPr="00DB5D77">
        <w:rPr>
          <w:rFonts w:ascii="Helvetica 35 Thin" w:hAnsi="Helvetica 35 Thin"/>
          <w:b/>
        </w:rPr>
        <w:t>Communication et atteinte à l’image</w:t>
      </w:r>
      <w:bookmarkEnd w:id="232"/>
      <w:r w:rsidRPr="00DB5D77">
        <w:rPr>
          <w:rFonts w:ascii="Helvetica 35 Thin" w:hAnsi="Helvetica 35 Thin"/>
          <w:b/>
        </w:rPr>
        <w:t xml:space="preserve"> </w:t>
      </w:r>
    </w:p>
    <w:p w:rsidR="00DB5D77" w:rsidRDefault="00DB5D77" w:rsidP="00DB5D77">
      <w:pPr>
        <w:pStyle w:val="Normal2"/>
      </w:pPr>
    </w:p>
    <w:p w:rsidR="00DB5D77" w:rsidRPr="003A1DFF" w:rsidRDefault="00DB5D77" w:rsidP="00DB5D77">
      <w:pPr>
        <w:pStyle w:val="Normal2"/>
        <w:rPr>
          <w:color w:val="auto"/>
        </w:rPr>
      </w:pPr>
      <w:r w:rsidRPr="003A1DFF">
        <w:rPr>
          <w:color w:val="auto"/>
        </w:rPr>
        <w:t xml:space="preserve">Les Parties s’engagent, dans le cadre de leurs communications commerciales et informations écrites ou orales sous toutes leurs formes, à ne porter en aucun cas confusion dans l’esprit des clients finals entre leur services. </w:t>
      </w:r>
    </w:p>
    <w:p w:rsidR="00DB5D77" w:rsidRPr="003A1DFF" w:rsidRDefault="00DB5D77" w:rsidP="00DB5D77">
      <w:pPr>
        <w:pStyle w:val="Normal2"/>
        <w:rPr>
          <w:color w:val="auto"/>
        </w:rPr>
      </w:pPr>
    </w:p>
    <w:p w:rsidR="00DB5D77" w:rsidRPr="003A1DFF" w:rsidRDefault="00DB5D77" w:rsidP="00DB5D77">
      <w:pPr>
        <w:pStyle w:val="Normal2"/>
        <w:rPr>
          <w:color w:val="auto"/>
        </w:rPr>
      </w:pPr>
      <w:r w:rsidRPr="003A1DFF">
        <w:rPr>
          <w:color w:val="auto"/>
        </w:rPr>
        <w:t xml:space="preserve">Chaque Partie s’engage, en outre, à respecter et à faire respecter par ses préposés et ses prestataires de services l’image et la réputation de l’autre Partie, notamment relativement à la qualité des services et des réseaux mis à la disposition des clients finals. </w:t>
      </w:r>
    </w:p>
    <w:p w:rsidR="00DB5D77" w:rsidRDefault="003A1DFF" w:rsidP="003A1DFF">
      <w:pPr>
        <w:pStyle w:val="Titre1"/>
        <w:spacing w:before="720"/>
        <w:ind w:left="431" w:hanging="431"/>
        <w:rPr>
          <w:rFonts w:ascii="Helvetica 35 Thin" w:hAnsi="Helvetica 35 Thin"/>
          <w:b/>
        </w:rPr>
      </w:pPr>
      <w:bookmarkStart w:id="233" w:name="_Toc526860510"/>
      <w:r w:rsidRPr="00E962FC">
        <w:rPr>
          <w:rFonts w:ascii="Helvetica 35 Thin" w:hAnsi="Helvetica 35 Thin"/>
          <w:b/>
        </w:rPr>
        <w:lastRenderedPageBreak/>
        <w:t>Marques</w:t>
      </w:r>
      <w:r w:rsidR="00DB5D77" w:rsidRPr="00E962FC">
        <w:rPr>
          <w:rFonts w:ascii="Helvetica 35 Thin" w:hAnsi="Helvetica 35 Thin"/>
          <w:b/>
        </w:rPr>
        <w:t xml:space="preserve"> et logos</w:t>
      </w:r>
      <w:bookmarkEnd w:id="233"/>
      <w:r w:rsidR="00DB5D77" w:rsidRPr="00E962FC">
        <w:rPr>
          <w:rFonts w:ascii="Helvetica 35 Thin" w:hAnsi="Helvetica 35 Thin"/>
          <w:b/>
        </w:rPr>
        <w:t xml:space="preserve"> </w:t>
      </w:r>
    </w:p>
    <w:p w:rsidR="00DB5D77" w:rsidRDefault="00DB5D77" w:rsidP="00DB5D77">
      <w:pPr>
        <w:pStyle w:val="Normal2"/>
        <w:rPr>
          <w:rFonts w:ascii="Helvetica 35 Thin" w:hAnsi="Helvetica 35 Thin"/>
          <w:color w:val="auto"/>
        </w:rPr>
      </w:pPr>
    </w:p>
    <w:p w:rsidR="00CB5696" w:rsidRPr="003A1DFF" w:rsidRDefault="00CB5696" w:rsidP="00DB5D77">
      <w:pPr>
        <w:pStyle w:val="Normal2"/>
        <w:rPr>
          <w:color w:val="auto"/>
        </w:rPr>
      </w:pPr>
      <w:r w:rsidRPr="003A1DFF">
        <w:rPr>
          <w:color w:val="auto"/>
        </w:rPr>
        <w:t>Toute utilisation non autorisée de marques ou logos, pour lesquels l’une des Parties est titulaire de droits exclusifs, par l’autre Partie est de nature à entraîner des poursuites judiciaires conformément aux dispositions du Code de la Propriété Intellectuelle.</w:t>
      </w:r>
    </w:p>
    <w:p w:rsidR="00CB5696" w:rsidRPr="003A1DFF" w:rsidRDefault="00CB5696" w:rsidP="00CB5696">
      <w:pPr>
        <w:pStyle w:val="Normal2"/>
        <w:rPr>
          <w:color w:val="auto"/>
        </w:rPr>
      </w:pPr>
    </w:p>
    <w:p w:rsidR="00CB5696" w:rsidRPr="003A1DFF" w:rsidRDefault="00CB5696" w:rsidP="00CB5696">
      <w:pPr>
        <w:pStyle w:val="Normal2"/>
        <w:rPr>
          <w:color w:val="auto"/>
        </w:rPr>
      </w:pPr>
      <w:r w:rsidRPr="003A1DFF">
        <w:rPr>
          <w:color w:val="auto"/>
        </w:rPr>
        <w:t xml:space="preserve">Les Parties s’interdisent mutuellement de déposer ou de faire déposer, soit directement, soit par un intermédiaire, une marque ou un logo similaire pendant la durée du </w:t>
      </w:r>
      <w:r w:rsidR="003D4B7A" w:rsidRPr="003A1DFF">
        <w:rPr>
          <w:color w:val="auto"/>
        </w:rPr>
        <w:t>présent c</w:t>
      </w:r>
      <w:r w:rsidRPr="003A1DFF">
        <w:rPr>
          <w:color w:val="auto"/>
        </w:rPr>
        <w:t>ontrat et après son terme.</w:t>
      </w:r>
    </w:p>
    <w:p w:rsidR="00CB5696" w:rsidRPr="003A1DFF" w:rsidRDefault="00CB5696" w:rsidP="00CB5696">
      <w:pPr>
        <w:pStyle w:val="Normal2"/>
        <w:rPr>
          <w:color w:val="auto"/>
        </w:rPr>
      </w:pPr>
    </w:p>
    <w:p w:rsidR="00CB5696" w:rsidRPr="003A1DFF" w:rsidRDefault="00CB5696" w:rsidP="00CB5696">
      <w:pPr>
        <w:jc w:val="both"/>
        <w:rPr>
          <w:rFonts w:cs="Arial"/>
          <w:szCs w:val="20"/>
        </w:rPr>
      </w:pPr>
      <w:r w:rsidRPr="003A1DFF">
        <w:rPr>
          <w:rFonts w:cs="Arial"/>
          <w:szCs w:val="20"/>
        </w:rPr>
        <w:t>Plus généralement, les Parties ne peuvent en aucun cas associer directement ou indirectement l'une de ces marques ou de ces logos à un quelconque autre produit ou service ou à une quelconque autre marque ou signe distinctif de façon à éviter toute confusion dans l'esprit du public.</w:t>
      </w:r>
    </w:p>
    <w:p w:rsidR="00E1460D" w:rsidRPr="00E962FC" w:rsidRDefault="00E1460D" w:rsidP="003A1DFF">
      <w:pPr>
        <w:pStyle w:val="Titre1"/>
        <w:spacing w:before="720"/>
        <w:ind w:left="431" w:hanging="431"/>
        <w:rPr>
          <w:rFonts w:ascii="Helvetica 35 Thin" w:hAnsi="Helvetica 35 Thin"/>
          <w:b/>
        </w:rPr>
      </w:pPr>
      <w:bookmarkStart w:id="234" w:name="_Toc516476859"/>
      <w:bookmarkStart w:id="235" w:name="_Toc516476973"/>
      <w:bookmarkStart w:id="236" w:name="_Toc516477086"/>
      <w:bookmarkStart w:id="237" w:name="_Toc516476860"/>
      <w:bookmarkStart w:id="238" w:name="_Toc516476974"/>
      <w:bookmarkStart w:id="239" w:name="_Toc516477087"/>
      <w:bookmarkStart w:id="240" w:name="_Toc516476861"/>
      <w:bookmarkStart w:id="241" w:name="_Toc516476975"/>
      <w:bookmarkStart w:id="242" w:name="_Toc516477088"/>
      <w:bookmarkStart w:id="243" w:name="_Toc516476862"/>
      <w:bookmarkStart w:id="244" w:name="_Toc516476976"/>
      <w:bookmarkStart w:id="245" w:name="_Toc516477089"/>
      <w:bookmarkStart w:id="246" w:name="_Toc516476863"/>
      <w:bookmarkStart w:id="247" w:name="_Toc516476977"/>
      <w:bookmarkStart w:id="248" w:name="_Toc516477090"/>
      <w:bookmarkStart w:id="249" w:name="_Toc516476864"/>
      <w:bookmarkStart w:id="250" w:name="_Toc516476978"/>
      <w:bookmarkStart w:id="251" w:name="_Toc516477091"/>
      <w:bookmarkStart w:id="252" w:name="_Toc516476865"/>
      <w:bookmarkStart w:id="253" w:name="_Toc516476979"/>
      <w:bookmarkStart w:id="254" w:name="_Toc516477092"/>
      <w:bookmarkStart w:id="255" w:name="_Toc516476866"/>
      <w:bookmarkStart w:id="256" w:name="_Toc516476980"/>
      <w:bookmarkStart w:id="257" w:name="_Toc516477093"/>
      <w:bookmarkStart w:id="258" w:name="_Toc516476867"/>
      <w:bookmarkStart w:id="259" w:name="_Toc516476981"/>
      <w:bookmarkStart w:id="260" w:name="_Toc516477094"/>
      <w:bookmarkStart w:id="261" w:name="_Toc516476868"/>
      <w:bookmarkStart w:id="262" w:name="_Toc516476982"/>
      <w:bookmarkStart w:id="263" w:name="_Toc516477095"/>
      <w:bookmarkStart w:id="264" w:name="_Toc516476869"/>
      <w:bookmarkStart w:id="265" w:name="_Toc516476983"/>
      <w:bookmarkStart w:id="266" w:name="_Toc516477096"/>
      <w:bookmarkStart w:id="267" w:name="_Toc516476870"/>
      <w:bookmarkStart w:id="268" w:name="_Toc516476984"/>
      <w:bookmarkStart w:id="269" w:name="_Toc516477097"/>
      <w:bookmarkStart w:id="270" w:name="_Toc526860511"/>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r w:rsidRPr="00E962FC">
        <w:rPr>
          <w:rFonts w:ascii="Helvetica 35 Thin" w:hAnsi="Helvetica 35 Thin"/>
          <w:b/>
        </w:rPr>
        <w:t>Cession</w:t>
      </w:r>
      <w:bookmarkEnd w:id="270"/>
    </w:p>
    <w:p w:rsidR="00CB5696" w:rsidRDefault="00CB5696" w:rsidP="00257182">
      <w:pPr>
        <w:widowControl w:val="0"/>
        <w:jc w:val="both"/>
        <w:rPr>
          <w:rFonts w:ascii="Helvetica 35 Thin" w:hAnsi="Helvetica 35 Thin" w:cs="Arial"/>
          <w:szCs w:val="20"/>
        </w:rPr>
      </w:pPr>
    </w:p>
    <w:p w:rsidR="00E1460D" w:rsidRPr="003A1DFF" w:rsidRDefault="00E1460D" w:rsidP="00257182">
      <w:pPr>
        <w:widowControl w:val="0"/>
        <w:jc w:val="both"/>
        <w:rPr>
          <w:rFonts w:cs="Arial"/>
          <w:szCs w:val="20"/>
        </w:rPr>
      </w:pPr>
      <w:r w:rsidRPr="003A1DFF">
        <w:rPr>
          <w:rFonts w:cs="Arial"/>
          <w:szCs w:val="20"/>
        </w:rPr>
        <w:t xml:space="preserve">Les droits et obligations issus du </w:t>
      </w:r>
      <w:r w:rsidR="003D4B7A" w:rsidRPr="003A1DFF">
        <w:rPr>
          <w:rFonts w:cs="Arial"/>
          <w:szCs w:val="20"/>
        </w:rPr>
        <w:t>présent c</w:t>
      </w:r>
      <w:r w:rsidRPr="003A1DFF">
        <w:rPr>
          <w:rFonts w:cs="Arial"/>
          <w:szCs w:val="20"/>
        </w:rPr>
        <w:t xml:space="preserve">ontrat ne pourront faire l’objet d’une cession totale ou partielle sans l’accord préalable et écrit de l’autre Partie. </w:t>
      </w:r>
    </w:p>
    <w:p w:rsidR="00E1460D" w:rsidRPr="00E962FC" w:rsidRDefault="00E1460D" w:rsidP="003A1DFF">
      <w:pPr>
        <w:pStyle w:val="Titre1"/>
        <w:spacing w:before="720"/>
        <w:ind w:left="431" w:hanging="431"/>
        <w:rPr>
          <w:rFonts w:ascii="Helvetica 35 Thin" w:hAnsi="Helvetica 35 Thin"/>
          <w:b/>
        </w:rPr>
      </w:pPr>
      <w:bookmarkStart w:id="271" w:name="_Toc526860512"/>
      <w:r w:rsidRPr="00E962FC">
        <w:rPr>
          <w:rFonts w:ascii="Helvetica 35 Thin" w:hAnsi="Helvetica 35 Thin"/>
          <w:b/>
        </w:rPr>
        <w:t>Autonomie et divisibilité des clauses contractuelles</w:t>
      </w:r>
      <w:bookmarkEnd w:id="271"/>
    </w:p>
    <w:p w:rsidR="00C84D6C" w:rsidRPr="003A1DFF" w:rsidRDefault="00CB5696" w:rsidP="00E1460D">
      <w:pPr>
        <w:jc w:val="both"/>
        <w:rPr>
          <w:rFonts w:cs="Arial"/>
          <w:bCs/>
          <w:szCs w:val="20"/>
        </w:rPr>
      </w:pPr>
      <w:r w:rsidRPr="003A1DFF">
        <w:rPr>
          <w:rFonts w:cs="Arial"/>
          <w:bCs/>
          <w:szCs w:val="20"/>
        </w:rPr>
        <w:t xml:space="preserve">Dans le cas où certaines stipulations du </w:t>
      </w:r>
      <w:r w:rsidR="003D4B7A" w:rsidRPr="003A1DFF">
        <w:rPr>
          <w:rFonts w:cs="Arial"/>
          <w:bCs/>
          <w:szCs w:val="20"/>
        </w:rPr>
        <w:t>présent c</w:t>
      </w:r>
      <w:r w:rsidRPr="003A1DFF">
        <w:rPr>
          <w:rFonts w:cs="Arial"/>
          <w:bCs/>
          <w:szCs w:val="20"/>
        </w:rPr>
        <w:t xml:space="preserve">ontrat seraient inapplicables pour quelque raison que ce soit, y compris en raison d’une loi ou d’une réglementation applicable, les Parties restent liées par les autres stipulations du </w:t>
      </w:r>
      <w:r w:rsidR="003D4B7A" w:rsidRPr="003A1DFF">
        <w:rPr>
          <w:rFonts w:cs="Arial"/>
          <w:bCs/>
          <w:szCs w:val="20"/>
        </w:rPr>
        <w:t>présent c</w:t>
      </w:r>
      <w:r w:rsidRPr="003A1DFF">
        <w:rPr>
          <w:rFonts w:cs="Arial"/>
          <w:bCs/>
          <w:szCs w:val="20"/>
        </w:rPr>
        <w:t xml:space="preserve">ontrat et s'efforcent de remédier aux clauses inapplicables dans le même esprit que celui qui a présidé à l'élaboration de du </w:t>
      </w:r>
      <w:r w:rsidR="003D4B7A" w:rsidRPr="003A1DFF">
        <w:rPr>
          <w:rFonts w:cs="Arial"/>
          <w:bCs/>
          <w:szCs w:val="20"/>
        </w:rPr>
        <w:t>présent c</w:t>
      </w:r>
      <w:r w:rsidRPr="003A1DFF">
        <w:rPr>
          <w:rFonts w:cs="Arial"/>
          <w:bCs/>
          <w:szCs w:val="20"/>
        </w:rPr>
        <w:t>ontrat.</w:t>
      </w:r>
    </w:p>
    <w:p w:rsidR="00E1460D" w:rsidRPr="00E962FC" w:rsidRDefault="00E1460D" w:rsidP="003A1DFF">
      <w:pPr>
        <w:pStyle w:val="Titre1"/>
        <w:spacing w:before="720"/>
        <w:ind w:left="431" w:hanging="431"/>
        <w:rPr>
          <w:rFonts w:ascii="Helvetica 35 Thin" w:hAnsi="Helvetica 35 Thin"/>
          <w:b/>
        </w:rPr>
      </w:pPr>
      <w:bookmarkStart w:id="272" w:name="_Toc516476873"/>
      <w:bookmarkStart w:id="273" w:name="_Toc516476987"/>
      <w:bookmarkStart w:id="274" w:name="_Toc516477100"/>
      <w:bookmarkStart w:id="275" w:name="_Toc526860513"/>
      <w:bookmarkEnd w:id="272"/>
      <w:bookmarkEnd w:id="273"/>
      <w:bookmarkEnd w:id="274"/>
      <w:r w:rsidRPr="00E962FC">
        <w:rPr>
          <w:rFonts w:ascii="Helvetica 35 Thin" w:hAnsi="Helvetica 35 Thin"/>
          <w:b/>
        </w:rPr>
        <w:t>Non renonciation</w:t>
      </w:r>
      <w:bookmarkEnd w:id="275"/>
    </w:p>
    <w:p w:rsidR="00CB5696" w:rsidRDefault="00CB5696" w:rsidP="00CB5696">
      <w:pPr>
        <w:jc w:val="both"/>
        <w:rPr>
          <w:rFonts w:cs="Arial"/>
          <w:szCs w:val="20"/>
        </w:rPr>
      </w:pPr>
    </w:p>
    <w:p w:rsidR="00CB5696" w:rsidRPr="003A1DFF" w:rsidRDefault="00CB5696" w:rsidP="00CB5696">
      <w:pPr>
        <w:jc w:val="both"/>
        <w:rPr>
          <w:rFonts w:cs="Arial"/>
          <w:bCs/>
          <w:szCs w:val="20"/>
        </w:rPr>
      </w:pPr>
      <w:r w:rsidRPr="003A1DFF">
        <w:rPr>
          <w:rFonts w:cs="Arial"/>
          <w:bCs/>
          <w:szCs w:val="20"/>
        </w:rPr>
        <w:t>Le fait pour l’une ou l’autre des Parties de ne pas se prévaloir d’une ou plusieurs stipulation</w:t>
      </w:r>
      <w:r w:rsidR="003D4B7A" w:rsidRPr="003A1DFF">
        <w:rPr>
          <w:rFonts w:cs="Arial"/>
          <w:bCs/>
          <w:szCs w:val="20"/>
        </w:rPr>
        <w:t>(</w:t>
      </w:r>
      <w:r w:rsidRPr="003A1DFF">
        <w:rPr>
          <w:rFonts w:cs="Arial"/>
          <w:bCs/>
          <w:szCs w:val="20"/>
        </w:rPr>
        <w:t>s</w:t>
      </w:r>
      <w:r w:rsidR="003D4B7A" w:rsidRPr="003A1DFF">
        <w:rPr>
          <w:rFonts w:cs="Arial"/>
          <w:bCs/>
          <w:szCs w:val="20"/>
        </w:rPr>
        <w:t>)</w:t>
      </w:r>
      <w:r w:rsidRPr="003A1DFF">
        <w:rPr>
          <w:rFonts w:cs="Arial"/>
          <w:bCs/>
          <w:szCs w:val="20"/>
        </w:rPr>
        <w:t xml:space="preserve"> du </w:t>
      </w:r>
      <w:r w:rsidR="003D4B7A" w:rsidRPr="003A1DFF">
        <w:rPr>
          <w:rFonts w:cs="Arial"/>
          <w:bCs/>
          <w:szCs w:val="20"/>
        </w:rPr>
        <w:t>présent c</w:t>
      </w:r>
      <w:r w:rsidRPr="003A1DFF">
        <w:rPr>
          <w:rFonts w:cs="Arial"/>
          <w:bCs/>
          <w:szCs w:val="20"/>
        </w:rPr>
        <w:t>ontrat ne peut en aucun cas impliquer la renonciation par cette Partie à s’en prévaloir ultérieurement.</w:t>
      </w:r>
    </w:p>
    <w:p w:rsidR="00DB5D77" w:rsidRPr="006316BF" w:rsidRDefault="003A1DFF" w:rsidP="003A1DFF">
      <w:pPr>
        <w:pStyle w:val="Titre1"/>
        <w:spacing w:before="720"/>
        <w:ind w:left="431" w:hanging="431"/>
      </w:pPr>
      <w:bookmarkStart w:id="276" w:name="_Toc516476875"/>
      <w:bookmarkStart w:id="277" w:name="_Toc516476989"/>
      <w:bookmarkStart w:id="278" w:name="_Toc516477102"/>
      <w:bookmarkStart w:id="279" w:name="_Toc526860514"/>
      <w:bookmarkStart w:id="280" w:name="_Ref265682172"/>
      <w:bookmarkStart w:id="281" w:name="_Ref251919880"/>
      <w:bookmarkStart w:id="282" w:name="_Toc260243794"/>
      <w:bookmarkStart w:id="283" w:name="_Ref263949269"/>
      <w:bookmarkStart w:id="284" w:name="_Ref286667117"/>
      <w:bookmarkStart w:id="285" w:name="_Toc429558835"/>
      <w:bookmarkStart w:id="286" w:name="_Toc445460892"/>
      <w:bookmarkStart w:id="287" w:name="_Toc445473493"/>
      <w:bookmarkStart w:id="288" w:name="_Toc445474303"/>
      <w:bookmarkStart w:id="289" w:name="_Toc511120783"/>
      <w:bookmarkStart w:id="290" w:name="_Ref252202348"/>
      <w:bookmarkStart w:id="291" w:name="_Ref252202357"/>
      <w:bookmarkStart w:id="292" w:name="_Ref252202365"/>
      <w:bookmarkStart w:id="293" w:name="_Ref252268160"/>
      <w:bookmarkStart w:id="294" w:name="_Ref252268171"/>
      <w:bookmarkStart w:id="295" w:name="_Toc260243807"/>
      <w:bookmarkEnd w:id="276"/>
      <w:bookmarkEnd w:id="277"/>
      <w:bookmarkEnd w:id="278"/>
      <w:r w:rsidRPr="003E1E65">
        <w:rPr>
          <w:rFonts w:ascii="Helvetica 35 Thin" w:hAnsi="Helvetica 35 Thin"/>
          <w:b/>
        </w:rPr>
        <w:t>Principes</w:t>
      </w:r>
      <w:r w:rsidR="00DB5D77" w:rsidRPr="003E1E65">
        <w:rPr>
          <w:rFonts w:ascii="Helvetica 35 Thin" w:hAnsi="Helvetica 35 Thin"/>
          <w:b/>
        </w:rPr>
        <w:t xml:space="preserve"> applicables aux interventions</w:t>
      </w:r>
      <w:bookmarkEnd w:id="279"/>
      <w:r w:rsidR="00DB5D77" w:rsidRPr="003E1E65">
        <w:rPr>
          <w:rFonts w:ascii="Helvetica 35 Thin" w:hAnsi="Helvetica 35 Thin"/>
          <w:b/>
        </w:rPr>
        <w:t xml:space="preserve"> </w:t>
      </w:r>
      <w:bookmarkEnd w:id="280"/>
      <w:bookmarkEnd w:id="281"/>
      <w:bookmarkEnd w:id="282"/>
      <w:bookmarkEnd w:id="283"/>
      <w:bookmarkEnd w:id="284"/>
      <w:bookmarkEnd w:id="285"/>
      <w:bookmarkEnd w:id="286"/>
      <w:bookmarkEnd w:id="287"/>
      <w:bookmarkEnd w:id="288"/>
      <w:bookmarkEnd w:id="289"/>
    </w:p>
    <w:p w:rsidR="00DB5D77" w:rsidRPr="003A171E" w:rsidRDefault="00DB5D77" w:rsidP="00DB5D77"/>
    <w:p w:rsidR="00DB5D77" w:rsidRPr="003A1DFF" w:rsidRDefault="0010329E" w:rsidP="007A6BD1">
      <w:pPr>
        <w:pStyle w:val="Titre2"/>
      </w:pPr>
      <w:bookmarkStart w:id="296" w:name="_Toc526860515"/>
      <w:r w:rsidRPr="003A1DFF">
        <w:t>Généralités</w:t>
      </w:r>
      <w:bookmarkEnd w:id="296"/>
    </w:p>
    <w:p w:rsidR="00DB5D77" w:rsidRPr="003A1DFF" w:rsidRDefault="00DB5D77" w:rsidP="00DB5D77">
      <w:pPr>
        <w:pStyle w:val="Texte"/>
      </w:pPr>
      <w:r w:rsidRPr="003A1DFF">
        <w:t>L’Entrepreneur peut être amené à intervenir sur les Câblages FTTH à l’occasion du raccordement de son Client Final.</w:t>
      </w:r>
    </w:p>
    <w:p w:rsidR="00DB5D77" w:rsidRPr="003A1DFF" w:rsidRDefault="00DB5D77" w:rsidP="00DB5D77">
      <w:pPr>
        <w:pStyle w:val="Texte"/>
      </w:pPr>
      <w:r w:rsidRPr="003A1DFF">
        <w:t xml:space="preserve">L’Opérateur d’Immeuble communique à l’Opérateur en annexe un plan de prévention type avec une liste des risques propres à la nature de ses interventions sur les Câblages FTTH. </w:t>
      </w:r>
    </w:p>
    <w:p w:rsidR="00DB5D77" w:rsidRPr="003A1DFF" w:rsidRDefault="00DB5D77" w:rsidP="00DB5D77">
      <w:pPr>
        <w:pStyle w:val="Texte"/>
      </w:pPr>
      <w:r w:rsidRPr="003A1DFF">
        <w:t>En vue de l’établissement du plan de prévention, les Parties se transmettent toutes informations nécessaires.</w:t>
      </w:r>
    </w:p>
    <w:p w:rsidR="00DB5D77" w:rsidRPr="003A1DFF" w:rsidRDefault="00DB5D77" w:rsidP="00DB5D77">
      <w:pPr>
        <w:pStyle w:val="Texte"/>
      </w:pPr>
      <w:r w:rsidRPr="003A1DFF">
        <w:lastRenderedPageBreak/>
        <w:t xml:space="preserve">L’Entrepreneur organise avec ses </w:t>
      </w:r>
      <w:r w:rsidR="003D4B7A" w:rsidRPr="003A1DFF">
        <w:t>s</w:t>
      </w:r>
      <w:r w:rsidRPr="003A1DFF">
        <w:t>ous-traitants et l’Opérateur d’Immeuble</w:t>
      </w:r>
      <w:r w:rsidRPr="003A1DFF" w:rsidDel="00A21A90">
        <w:t xml:space="preserve"> </w:t>
      </w:r>
      <w:r w:rsidRPr="003A1DFF">
        <w:t>toute visite préalable qui serait nécessaire à l’Entrepreneur pour établir le plan de prévention des risques. Cette visite donne lieu à un compte rendu qui vient, le cas échéant, préciser les risques visés à l’annexe « plan de prévention type ».</w:t>
      </w:r>
    </w:p>
    <w:p w:rsidR="00DB5D77" w:rsidRPr="003A1DFF" w:rsidRDefault="00DB5D77" w:rsidP="00DB5D77">
      <w:pPr>
        <w:pStyle w:val="Texte"/>
      </w:pPr>
      <w:r w:rsidRPr="003A1DFF">
        <w:t xml:space="preserve">Les interventions de l’Entrepreneur et de ses </w:t>
      </w:r>
      <w:r w:rsidR="003D4B7A" w:rsidRPr="003A1DFF">
        <w:t>s</w:t>
      </w:r>
      <w:r w:rsidRPr="003A1DFF">
        <w:t>ous-traitants doivent être réalisées dans le respect du plan de prévention des risques, des STAS</w:t>
      </w:r>
      <w:r w:rsidR="00024B0D" w:rsidRPr="00024B0D">
        <w:t xml:space="preserve"> </w:t>
      </w:r>
      <w:r w:rsidR="00024B0D">
        <w:t xml:space="preserve">de la </w:t>
      </w:r>
      <w:r w:rsidR="00024B0D" w:rsidRPr="00B32059">
        <w:t>Convention d’accès</w:t>
      </w:r>
      <w:r w:rsidRPr="003A1DFF">
        <w:t>, des règles de l’art applicables à l’intervention, et des plages horaires autorisées.</w:t>
      </w:r>
    </w:p>
    <w:p w:rsidR="00DB5D77" w:rsidRPr="003A1DFF" w:rsidRDefault="00DB5D77" w:rsidP="00DB5D77">
      <w:pPr>
        <w:pStyle w:val="Texte"/>
      </w:pPr>
      <w:r w:rsidRPr="003A1DFF">
        <w:t xml:space="preserve">Le personnel de l’Entrepreneur (ou de ses </w:t>
      </w:r>
      <w:r w:rsidR="003D4B7A" w:rsidRPr="003A1DFF">
        <w:t>s</w:t>
      </w:r>
      <w:r w:rsidRPr="003A1DFF">
        <w:t>ous-traitants) peut de manière générale intervenir sur les Câblages FTTH, sans accompagnement, sous réserve du respect des modalités suivantes :</w:t>
      </w:r>
    </w:p>
    <w:p w:rsidR="00DB5D77" w:rsidRPr="003A1DFF" w:rsidRDefault="00DB5D77" w:rsidP="003E1E65">
      <w:pPr>
        <w:pStyle w:val="Textecourant"/>
        <w:numPr>
          <w:ilvl w:val="0"/>
          <w:numId w:val="33"/>
        </w:numPr>
      </w:pPr>
      <w:r w:rsidRPr="003A1DFF">
        <w:t>l’</w:t>
      </w:r>
      <w:r w:rsidR="003D4B7A" w:rsidRPr="003A1DFF">
        <w:t>Entrepreneur</w:t>
      </w:r>
      <w:r w:rsidRPr="003A1DFF">
        <w:t xml:space="preserve"> s’engage à ce que son personnel ou celui de ses </w:t>
      </w:r>
      <w:r w:rsidR="003D4B7A" w:rsidRPr="003A1DFF">
        <w:t>s</w:t>
      </w:r>
      <w:r w:rsidRPr="003A1DFF">
        <w:t>ous-traitants accède exclusivement aux Câblages</w:t>
      </w:r>
      <w:r w:rsidR="003E1E65" w:rsidRPr="003A1DFF">
        <w:t xml:space="preserve"> FTTH</w:t>
      </w:r>
      <w:r w:rsidRPr="003A1DFF">
        <w:t xml:space="preserve"> qui lui sont mis à disposition,</w:t>
      </w:r>
    </w:p>
    <w:p w:rsidR="00DB5D77" w:rsidRPr="003A1DFF" w:rsidRDefault="00DB5D77" w:rsidP="003E1E65">
      <w:pPr>
        <w:pStyle w:val="Textecourant"/>
        <w:numPr>
          <w:ilvl w:val="0"/>
          <w:numId w:val="33"/>
        </w:numPr>
      </w:pPr>
      <w:r w:rsidRPr="003A1DFF">
        <w:t xml:space="preserve">le personnel de l’Entrepreneur ou de ses </w:t>
      </w:r>
      <w:r w:rsidR="003D4B7A" w:rsidRPr="003A1DFF">
        <w:t>s</w:t>
      </w:r>
      <w:r w:rsidRPr="003A1DFF">
        <w:t xml:space="preserve">ous-traitants lorsqu’il intervient </w:t>
      </w:r>
      <w:r w:rsidR="00A920C4" w:rsidRPr="003A1DFF">
        <w:t>sur les Câblages FTTH</w:t>
      </w:r>
      <w:r w:rsidRPr="003A1DFF">
        <w:t xml:space="preserve"> doit pouvoir justifier </w:t>
      </w:r>
      <w:r w:rsidR="00A920C4" w:rsidRPr="003A1DFF">
        <w:t>du fait qu’il intervient pour l’Entrepreneur</w:t>
      </w:r>
      <w:r w:rsidRPr="003A1DFF">
        <w:t xml:space="preserve"> ou son </w:t>
      </w:r>
      <w:r w:rsidR="003D4B7A" w:rsidRPr="003A1DFF">
        <w:t>s</w:t>
      </w:r>
      <w:r w:rsidRPr="003A1DFF">
        <w:t>ous-traitant,</w:t>
      </w:r>
    </w:p>
    <w:p w:rsidR="00DB5D77" w:rsidRPr="003A1DFF" w:rsidRDefault="00DB5D77" w:rsidP="003E1E65">
      <w:pPr>
        <w:pStyle w:val="Textecourant"/>
        <w:numPr>
          <w:ilvl w:val="0"/>
          <w:numId w:val="33"/>
        </w:numPr>
      </w:pPr>
      <w:r w:rsidRPr="003A1DFF">
        <w:t>l’</w:t>
      </w:r>
      <w:r w:rsidR="00A920C4" w:rsidRPr="003A1DFF">
        <w:t>Entrepreneur</w:t>
      </w:r>
      <w:r w:rsidRPr="003A1DFF">
        <w:t xml:space="preserve"> et ses </w:t>
      </w:r>
      <w:r w:rsidR="003D4B7A" w:rsidRPr="003A1DFF">
        <w:t>s</w:t>
      </w:r>
      <w:r w:rsidRPr="003A1DFF">
        <w:t>ous-traitants ont préalablement établi le PPR conformément à l’annexe « plan de prévention type ».</w:t>
      </w:r>
    </w:p>
    <w:p w:rsidR="00DB5D77" w:rsidRPr="003A1DFF" w:rsidRDefault="00DB5D77" w:rsidP="00DB5D77">
      <w:pPr>
        <w:pStyle w:val="Texte"/>
      </w:pPr>
      <w:r w:rsidRPr="003A1DFF">
        <w:t>L’</w:t>
      </w:r>
      <w:r w:rsidR="003A1DFF" w:rsidRPr="003A1DFF">
        <w:t>Entrepreneur</w:t>
      </w:r>
      <w:r w:rsidRPr="003A1DFF">
        <w:t xml:space="preserve"> se porte garant du respect par son personnel et par ses </w:t>
      </w:r>
      <w:r w:rsidR="003D4B7A" w:rsidRPr="003A1DFF">
        <w:t>s</w:t>
      </w:r>
      <w:r w:rsidRPr="003A1DFF">
        <w:t>ous-traitants :</w:t>
      </w:r>
    </w:p>
    <w:p w:rsidR="00DB5D77" w:rsidRPr="003A1DFF" w:rsidRDefault="00DB5D77" w:rsidP="003E1E65">
      <w:pPr>
        <w:pStyle w:val="Textecourant"/>
        <w:numPr>
          <w:ilvl w:val="0"/>
          <w:numId w:val="33"/>
        </w:numPr>
      </w:pPr>
      <w:r w:rsidRPr="003A1DFF">
        <w:t>des modalités décrites dans le plan de prévention des risques et/ou dans les STAS</w:t>
      </w:r>
      <w:r w:rsidR="00024B0D">
        <w:t xml:space="preserve"> de la </w:t>
      </w:r>
      <w:r w:rsidR="00024B0D" w:rsidRPr="00B32059">
        <w:t>Convention d’accès</w:t>
      </w:r>
      <w:r w:rsidRPr="003A1DFF">
        <w:t>,</w:t>
      </w:r>
    </w:p>
    <w:p w:rsidR="00DB5D77" w:rsidRPr="003A1DFF" w:rsidRDefault="00DB5D77" w:rsidP="003E1E65">
      <w:pPr>
        <w:pStyle w:val="Textecourant"/>
        <w:numPr>
          <w:ilvl w:val="0"/>
          <w:numId w:val="33"/>
        </w:numPr>
      </w:pPr>
      <w:r w:rsidRPr="003A1DFF">
        <w:t>des règles de l’art,</w:t>
      </w:r>
    </w:p>
    <w:p w:rsidR="00DB5D77" w:rsidRPr="003A1DFF" w:rsidRDefault="00DB5D77" w:rsidP="003E1E65">
      <w:pPr>
        <w:pStyle w:val="Textecourant"/>
        <w:numPr>
          <w:ilvl w:val="0"/>
          <w:numId w:val="33"/>
        </w:numPr>
      </w:pPr>
      <w:r w:rsidRPr="003A1DFF">
        <w:t>des plages horaires autorisées,</w:t>
      </w:r>
    </w:p>
    <w:p w:rsidR="00DB5D77" w:rsidRPr="003A1DFF" w:rsidRDefault="00DB5D77" w:rsidP="003E1E65">
      <w:pPr>
        <w:pStyle w:val="Textecourant"/>
        <w:numPr>
          <w:ilvl w:val="0"/>
          <w:numId w:val="33"/>
        </w:numPr>
      </w:pPr>
      <w:r w:rsidRPr="003A1DFF">
        <w:t xml:space="preserve"> de la propreté et de l’esthétique des parties communes de l’Immeuble FTTH et du Logement FTTH,</w:t>
      </w:r>
    </w:p>
    <w:p w:rsidR="00DB5D77" w:rsidRPr="003A1DFF" w:rsidRDefault="00DB5D77" w:rsidP="003E1E65">
      <w:pPr>
        <w:pStyle w:val="Textecourant"/>
        <w:numPr>
          <w:ilvl w:val="0"/>
          <w:numId w:val="33"/>
        </w:numPr>
      </w:pPr>
      <w:r w:rsidRPr="003A1DFF">
        <w:t xml:space="preserve">des règles d’hygiène et de sécurité en vigueur. </w:t>
      </w:r>
    </w:p>
    <w:p w:rsidR="00DB5D77" w:rsidRPr="003A1DFF" w:rsidRDefault="00DB5D77" w:rsidP="00DB5D77">
      <w:pPr>
        <w:pStyle w:val="Texte"/>
      </w:pPr>
    </w:p>
    <w:p w:rsidR="00DB5D77" w:rsidRPr="003A1DFF" w:rsidRDefault="00A920C4" w:rsidP="00DB5D77">
      <w:pPr>
        <w:pStyle w:val="Texte"/>
      </w:pPr>
      <w:r w:rsidRPr="003A1DFF">
        <w:t>L’Entrepreneur</w:t>
      </w:r>
      <w:r w:rsidR="00DB5D77" w:rsidRPr="003A1DFF">
        <w:t xml:space="preserve"> s’engage, lorsqu’</w:t>
      </w:r>
      <w:r w:rsidRPr="003A1DFF">
        <w:t>il</w:t>
      </w:r>
      <w:r w:rsidR="00DB5D77" w:rsidRPr="003A1DFF">
        <w:t xml:space="preserve"> recourt à un </w:t>
      </w:r>
      <w:r w:rsidR="003D4B7A" w:rsidRPr="003A1DFF">
        <w:t>s</w:t>
      </w:r>
      <w:r w:rsidR="00DB5D77" w:rsidRPr="003A1DFF">
        <w:t xml:space="preserve">ous-traitant, à faire réaliser les travaux par des </w:t>
      </w:r>
      <w:r w:rsidR="003D4B7A" w:rsidRPr="003A1DFF">
        <w:t>s</w:t>
      </w:r>
      <w:r w:rsidR="00DB5D77" w:rsidRPr="003A1DFF">
        <w:t>ous-traitants qui se sont engagés au respect du plan de prévention des risques, des STAS</w:t>
      </w:r>
      <w:r w:rsidR="00024B0D">
        <w:t xml:space="preserve"> de la </w:t>
      </w:r>
      <w:r w:rsidR="00024B0D" w:rsidRPr="00B32059">
        <w:t>Convention d’accès</w:t>
      </w:r>
      <w:r w:rsidR="00DB5D77" w:rsidRPr="003A1DFF">
        <w:t xml:space="preserve"> et des règles de l’art.</w:t>
      </w:r>
    </w:p>
    <w:p w:rsidR="00DB5D77" w:rsidRPr="003A1DFF" w:rsidRDefault="00A920C4" w:rsidP="00DB5D77">
      <w:pPr>
        <w:pStyle w:val="Texte"/>
      </w:pPr>
      <w:r w:rsidRPr="003A1DFF">
        <w:t>L’Entrepreneur</w:t>
      </w:r>
      <w:r w:rsidR="00DB5D77" w:rsidRPr="003A1DFF">
        <w:t xml:space="preserve"> se porte garant du respect des modalités décrites dans le plan de prévention des risques et/ou dans les STAS</w:t>
      </w:r>
      <w:r w:rsidR="00024B0D">
        <w:t xml:space="preserve"> de la </w:t>
      </w:r>
      <w:r w:rsidR="00024B0D" w:rsidRPr="00B32059">
        <w:t>Convention d’accès</w:t>
      </w:r>
      <w:r w:rsidR="00DB5D77" w:rsidRPr="003A1DFF">
        <w:t xml:space="preserve">. </w:t>
      </w:r>
      <w:r w:rsidRPr="003A1DFF">
        <w:t xml:space="preserve">L’Entrepreneur </w:t>
      </w:r>
      <w:r w:rsidR="00DB5D77" w:rsidRPr="003A1DFF">
        <w:t xml:space="preserve">est entièrement responsable des </w:t>
      </w:r>
      <w:r w:rsidR="003D4B7A" w:rsidRPr="003A1DFF">
        <w:t>s</w:t>
      </w:r>
      <w:r w:rsidR="00DB5D77" w:rsidRPr="003A1DFF">
        <w:t xml:space="preserve">ous-traitants auxquels </w:t>
      </w:r>
      <w:r w:rsidR="003D4B7A" w:rsidRPr="003A1DFF">
        <w:t>il</w:t>
      </w:r>
      <w:r w:rsidR="00DB5D77" w:rsidRPr="003A1DFF">
        <w:t xml:space="preserve"> a recours et assure les contrôles nécessaires.</w:t>
      </w:r>
    </w:p>
    <w:p w:rsidR="00DB5D77" w:rsidRPr="003A1DFF" w:rsidRDefault="00A920C4" w:rsidP="00DB5D77">
      <w:pPr>
        <w:pStyle w:val="Texte"/>
      </w:pPr>
      <w:r w:rsidRPr="003A1DFF">
        <w:t xml:space="preserve">L’Entrepreneur </w:t>
      </w:r>
      <w:r w:rsidR="00DB5D77" w:rsidRPr="003A1DFF">
        <w:t xml:space="preserve">s’efforcera de signaler tout dommage affectant un Immeuble FTTH ou une Maison Individuelle FTTH, les </w:t>
      </w:r>
      <w:r w:rsidRPr="003A1DFF">
        <w:t>Câblages</w:t>
      </w:r>
      <w:r w:rsidR="00DB5D77" w:rsidRPr="003A1DFF">
        <w:t xml:space="preserve"> FTTH constaté préalablement à l’une de ses interventions. Au besoin, </w:t>
      </w:r>
      <w:r w:rsidRPr="003A1DFF">
        <w:t>l’Entrepreneur</w:t>
      </w:r>
      <w:r w:rsidR="00DB5D77" w:rsidRPr="003A1DFF">
        <w:t xml:space="preserve"> pourra prendre des photographies, recueillir tout témoignage ou faire constater les dommages en cause.</w:t>
      </w:r>
    </w:p>
    <w:p w:rsidR="00DB5D77" w:rsidRPr="003A1DFF" w:rsidRDefault="00DB5D77" w:rsidP="00DB5D77">
      <w:pPr>
        <w:pStyle w:val="Texte"/>
      </w:pPr>
      <w:r w:rsidRPr="003A1DFF">
        <w:t>L’Opérateur d’Immeuble s’efforcera d’identifier l’auteur des dommages affectant un Immeuble FTTH ou une Maison Individuelle FTTH</w:t>
      </w:r>
      <w:r w:rsidR="00A920C4" w:rsidRPr="003A1DFF">
        <w:t xml:space="preserve"> ou</w:t>
      </w:r>
      <w:r w:rsidRPr="003A1DFF">
        <w:t xml:space="preserve"> les </w:t>
      </w:r>
      <w:r w:rsidR="00A920C4" w:rsidRPr="003A1DFF">
        <w:t>Câblages FTTH</w:t>
      </w:r>
      <w:r w:rsidRPr="003A1DFF">
        <w:t>.</w:t>
      </w:r>
    </w:p>
    <w:p w:rsidR="00DB5D77" w:rsidRPr="003A1DFF" w:rsidRDefault="00A920C4" w:rsidP="00DB5D77">
      <w:pPr>
        <w:pStyle w:val="Texte"/>
      </w:pPr>
      <w:r w:rsidRPr="003A1DFF">
        <w:t>L’Entrepreneur</w:t>
      </w:r>
      <w:r w:rsidR="00DB5D77" w:rsidRPr="003A1DFF">
        <w:t xml:space="preserve"> se porte garant vis-à-vis de l’autre Partie de la qualité des interventions réalisées dans les Immeubles FTTH, les Maisons Individuelles FTTH, les </w:t>
      </w:r>
      <w:r w:rsidR="00B401D6" w:rsidRPr="003A1DFF">
        <w:t>i</w:t>
      </w:r>
      <w:r w:rsidR="00DB5D77" w:rsidRPr="003A1DFF">
        <w:t xml:space="preserve">nfrastructures de </w:t>
      </w:r>
      <w:r w:rsidR="00B401D6" w:rsidRPr="003A1DFF">
        <w:t>r</w:t>
      </w:r>
      <w:r w:rsidR="00DB5D77" w:rsidRPr="003A1DFF">
        <w:t xml:space="preserve">éseau FTTH ou les </w:t>
      </w:r>
      <w:r w:rsidR="00B401D6" w:rsidRPr="003A1DFF">
        <w:t>l</w:t>
      </w:r>
      <w:r w:rsidR="00DB5D77" w:rsidRPr="003A1DFF">
        <w:t xml:space="preserve">iens NRO-PM (y compris par ses </w:t>
      </w:r>
      <w:r w:rsidR="003D4B7A" w:rsidRPr="003A1DFF">
        <w:t>s</w:t>
      </w:r>
      <w:r w:rsidR="00DB5D77" w:rsidRPr="003A1DFF">
        <w:t>ous-traitant</w:t>
      </w:r>
      <w:r w:rsidR="00024B0D">
        <w:t>s</w:t>
      </w:r>
      <w:r w:rsidR="00DB5D77" w:rsidRPr="003A1DFF">
        <w:t>) et de la réparation intégrale des dommages matériels éventuels qui pourraient en résulter directement.</w:t>
      </w:r>
    </w:p>
    <w:p w:rsidR="00DB5D77" w:rsidRPr="003A1DFF" w:rsidRDefault="00DB5D77" w:rsidP="00DB5D77">
      <w:pPr>
        <w:pStyle w:val="Texte"/>
        <w:rPr>
          <w:rFonts w:cstheme="minorHAnsi"/>
        </w:rPr>
      </w:pPr>
      <w:r w:rsidRPr="003A1DFF">
        <w:rPr>
          <w:rFonts w:cstheme="minorHAnsi"/>
        </w:rPr>
        <w:t>En cas de :</w:t>
      </w:r>
    </w:p>
    <w:p w:rsidR="00DB5D77" w:rsidRPr="003A1DFF" w:rsidRDefault="00DB5D77" w:rsidP="0034368A">
      <w:pPr>
        <w:pStyle w:val="Texte"/>
        <w:numPr>
          <w:ilvl w:val="0"/>
          <w:numId w:val="32"/>
        </w:numPr>
        <w:rPr>
          <w:rFonts w:cstheme="minorHAnsi"/>
        </w:rPr>
      </w:pPr>
      <w:r w:rsidRPr="003A1DFF">
        <w:rPr>
          <w:rFonts w:cstheme="minorHAnsi"/>
        </w:rPr>
        <w:t xml:space="preserve">non-respect des STAS </w:t>
      </w:r>
      <w:r w:rsidR="00024B0D">
        <w:rPr>
          <w:rFonts w:cstheme="minorHAnsi"/>
        </w:rPr>
        <w:t xml:space="preserve">de la </w:t>
      </w:r>
      <w:r w:rsidR="00024B0D" w:rsidRPr="00B32059">
        <w:t>Convention d’accès</w:t>
      </w:r>
      <w:r w:rsidR="00024B0D" w:rsidRPr="003A1DFF">
        <w:rPr>
          <w:rFonts w:cstheme="minorHAnsi"/>
        </w:rPr>
        <w:t xml:space="preserve"> </w:t>
      </w:r>
      <w:r w:rsidRPr="003A1DFF">
        <w:rPr>
          <w:rFonts w:cstheme="minorHAnsi"/>
        </w:rPr>
        <w:t xml:space="preserve">par </w:t>
      </w:r>
      <w:r w:rsidR="00A920C4" w:rsidRPr="003A1DFF">
        <w:rPr>
          <w:rFonts w:cstheme="minorHAnsi"/>
        </w:rPr>
        <w:t>l’Entrepreneur</w:t>
      </w:r>
      <w:r w:rsidRPr="003A1DFF">
        <w:rPr>
          <w:rFonts w:cstheme="minorHAnsi"/>
        </w:rPr>
        <w:t xml:space="preserve"> et/ou</w:t>
      </w:r>
    </w:p>
    <w:p w:rsidR="00DB5D77" w:rsidRPr="003A1DFF" w:rsidRDefault="00DB5D77" w:rsidP="0034368A">
      <w:pPr>
        <w:pStyle w:val="Texte"/>
        <w:numPr>
          <w:ilvl w:val="0"/>
          <w:numId w:val="32"/>
        </w:numPr>
        <w:rPr>
          <w:rFonts w:cstheme="minorHAnsi"/>
        </w:rPr>
      </w:pPr>
      <w:r w:rsidRPr="003A1DFF">
        <w:rPr>
          <w:rFonts w:cstheme="minorHAnsi"/>
        </w:rPr>
        <w:t>dommage affectant un Immeuble FTTH, une Maison Individuelle FTTH</w:t>
      </w:r>
      <w:r w:rsidR="00A920C4" w:rsidRPr="003A1DFF">
        <w:rPr>
          <w:rFonts w:cstheme="minorHAnsi"/>
        </w:rPr>
        <w:t xml:space="preserve"> ou</w:t>
      </w:r>
      <w:r w:rsidRPr="003A1DFF">
        <w:rPr>
          <w:rFonts w:cstheme="minorHAnsi"/>
        </w:rPr>
        <w:t xml:space="preserve"> les </w:t>
      </w:r>
      <w:r w:rsidR="00A920C4" w:rsidRPr="003A1DFF">
        <w:rPr>
          <w:rFonts w:cstheme="minorHAnsi"/>
        </w:rPr>
        <w:t>Câblages</w:t>
      </w:r>
      <w:r w:rsidRPr="003A1DFF">
        <w:rPr>
          <w:rFonts w:cstheme="minorHAnsi"/>
        </w:rPr>
        <w:t xml:space="preserve"> FTTH </w:t>
      </w:r>
      <w:r w:rsidRPr="003A1DFF">
        <w:rPr>
          <w:rFonts w:cstheme="minorHAnsi"/>
          <w:color w:val="000000"/>
        </w:rPr>
        <w:t xml:space="preserve">pour lequel la responsabilité </w:t>
      </w:r>
      <w:r w:rsidR="00A920C4" w:rsidRPr="003A1DFF">
        <w:rPr>
          <w:rFonts w:cstheme="minorHAnsi"/>
          <w:color w:val="000000"/>
        </w:rPr>
        <w:t>de l’Entrepreneur</w:t>
      </w:r>
      <w:r w:rsidRPr="003A1DFF">
        <w:rPr>
          <w:rFonts w:cstheme="minorHAnsi"/>
          <w:color w:val="000000"/>
        </w:rPr>
        <w:t xml:space="preserve"> est engagée et/ou</w:t>
      </w:r>
    </w:p>
    <w:p w:rsidR="00DB5D77" w:rsidRPr="003A1DFF" w:rsidRDefault="00DB5D77" w:rsidP="0034368A">
      <w:pPr>
        <w:pStyle w:val="Texte"/>
        <w:numPr>
          <w:ilvl w:val="0"/>
          <w:numId w:val="32"/>
        </w:numPr>
        <w:rPr>
          <w:rFonts w:cstheme="minorHAnsi"/>
        </w:rPr>
      </w:pPr>
      <w:r w:rsidRPr="003A1DFF">
        <w:rPr>
          <w:rFonts w:cstheme="minorHAnsi"/>
          <w:color w:val="000000"/>
        </w:rPr>
        <w:t xml:space="preserve">réclamation relative à l’Immeuble FTTH ou à la Maison Individuelle FTTH adressée par un tiers et mettant en cause </w:t>
      </w:r>
      <w:r w:rsidR="00A920C4" w:rsidRPr="003A1DFF">
        <w:rPr>
          <w:rFonts w:cstheme="minorHAnsi"/>
          <w:color w:val="000000"/>
        </w:rPr>
        <w:t>l’Entrepreneur</w:t>
      </w:r>
      <w:r w:rsidRPr="003A1DFF">
        <w:rPr>
          <w:rFonts w:cstheme="minorHAnsi"/>
        </w:rPr>
        <w:t>, preuve à l’appui,</w:t>
      </w:r>
    </w:p>
    <w:p w:rsidR="00DB5D77" w:rsidRPr="003A1DFF" w:rsidRDefault="00A920C4" w:rsidP="00DB5D77">
      <w:pPr>
        <w:pStyle w:val="Texte"/>
        <w:rPr>
          <w:rFonts w:cstheme="minorHAnsi"/>
        </w:rPr>
      </w:pPr>
      <w:proofErr w:type="gramStart"/>
      <w:r w:rsidRPr="003A1DFF">
        <w:rPr>
          <w:rFonts w:cstheme="minorHAnsi"/>
        </w:rPr>
        <w:lastRenderedPageBreak/>
        <w:t>l’Opérateur</w:t>
      </w:r>
      <w:proofErr w:type="gramEnd"/>
      <w:r w:rsidRPr="003A1DFF">
        <w:rPr>
          <w:rFonts w:cstheme="minorHAnsi"/>
        </w:rPr>
        <w:t xml:space="preserve"> d’Immeuble</w:t>
      </w:r>
      <w:r w:rsidR="00DB5D77" w:rsidRPr="003A1DFF">
        <w:rPr>
          <w:rFonts w:cstheme="minorHAnsi"/>
        </w:rPr>
        <w:t xml:space="preserve"> adresse une notification à l</w:t>
      </w:r>
      <w:r w:rsidRPr="003A1DFF">
        <w:rPr>
          <w:rFonts w:cstheme="minorHAnsi"/>
        </w:rPr>
        <w:t xml:space="preserve">’Entrepreneur </w:t>
      </w:r>
      <w:r w:rsidR="00DB5D77" w:rsidRPr="003A1DFF">
        <w:rPr>
          <w:rFonts w:cstheme="minorHAnsi"/>
        </w:rPr>
        <w:t xml:space="preserve">par courrier recommandé avec accusé de réception. </w:t>
      </w:r>
    </w:p>
    <w:p w:rsidR="00DB5D77" w:rsidRPr="003A1DFF" w:rsidRDefault="00DB5D77" w:rsidP="00DB5D77">
      <w:pPr>
        <w:pStyle w:val="Texte"/>
      </w:pPr>
      <w:r w:rsidRPr="003A1DFF">
        <w:t xml:space="preserve">En cas de dommage affectant un Immeuble FTTH ou une Maison Individuelle FTTH et dont </w:t>
      </w:r>
      <w:r w:rsidR="00A920C4" w:rsidRPr="003A1DFF">
        <w:rPr>
          <w:rFonts w:cstheme="minorHAnsi"/>
          <w:color w:val="000000"/>
        </w:rPr>
        <w:t>l’Entrepreneur</w:t>
      </w:r>
      <w:r w:rsidRPr="003A1DFF">
        <w:t xml:space="preserve"> ou son </w:t>
      </w:r>
      <w:r w:rsidR="00D47C22" w:rsidRPr="003A1DFF">
        <w:t>s</w:t>
      </w:r>
      <w:r w:rsidRPr="003A1DFF">
        <w:t>ous-</w:t>
      </w:r>
      <w:r w:rsidR="00024B0D">
        <w:t>t</w:t>
      </w:r>
      <w:r w:rsidRPr="003A1DFF">
        <w:t xml:space="preserve">raitant est reconnu responsable, </w:t>
      </w:r>
      <w:r w:rsidR="00A920C4" w:rsidRPr="003A1DFF">
        <w:rPr>
          <w:rFonts w:cstheme="minorHAnsi"/>
          <w:color w:val="000000"/>
        </w:rPr>
        <w:t>l’Entrepreneur</w:t>
      </w:r>
      <w:r w:rsidRPr="003A1DFF">
        <w:t xml:space="preserve"> est tenu de procéder à ses frais et sur indication de l’Opérateur d’Immeuble</w:t>
      </w:r>
      <w:r w:rsidRPr="003A1DFF" w:rsidDel="00A21A90">
        <w:t xml:space="preserve"> </w:t>
      </w:r>
      <w:r w:rsidRPr="003A1DFF">
        <w:t xml:space="preserve">soit aux modifications nécessaires soit à la remise en état initiale des lieux dans un délai de 20 Jours Ouvrés à compter de la réception de ladite notification. La tenue de ce délai de 20 Jours Ouvrés s’entend en franchise des délais nécessaires à l’obtention d’autorisations préalables à l’intervention ; </w:t>
      </w:r>
      <w:r w:rsidR="00A920C4" w:rsidRPr="003A1DFF">
        <w:rPr>
          <w:rFonts w:cstheme="minorHAnsi"/>
          <w:color w:val="000000"/>
        </w:rPr>
        <w:t>l’Entrepreneur</w:t>
      </w:r>
      <w:r w:rsidRPr="003A1DFF">
        <w:t xml:space="preserve"> fournit à l’Opérateur d’Immeuble les justificatifs correspondants. A défaut, l’Opérateur d’Immeuble</w:t>
      </w:r>
      <w:r w:rsidRPr="003A1DFF" w:rsidDel="00A21A90">
        <w:t xml:space="preserve"> </w:t>
      </w:r>
      <w:r w:rsidRPr="003A1DFF">
        <w:t xml:space="preserve">se réserve la possibilité de réaliser ou de faire réaliser ces travaux aux frais de </w:t>
      </w:r>
      <w:r w:rsidR="00A920C4" w:rsidRPr="003A1DFF">
        <w:rPr>
          <w:rFonts w:cstheme="minorHAnsi"/>
          <w:color w:val="000000"/>
        </w:rPr>
        <w:t>l’Entrepreneur</w:t>
      </w:r>
      <w:r w:rsidRPr="003A1DFF">
        <w:t>.</w:t>
      </w:r>
    </w:p>
    <w:p w:rsidR="00DB5D77" w:rsidRPr="003A1DFF" w:rsidRDefault="00DB5D77" w:rsidP="00DB5D77">
      <w:pPr>
        <w:pStyle w:val="Texte"/>
      </w:pPr>
      <w:r w:rsidRPr="003A1DFF">
        <w:t>En cas de dommage affectant le Câblage FTTH et dont l’Opérateur ou son Sous-Traitant est reconnu responsable, l’Opérateur d’Immeuble</w:t>
      </w:r>
      <w:r w:rsidRPr="003A1DFF" w:rsidDel="00A21A90">
        <w:t xml:space="preserve"> </w:t>
      </w:r>
      <w:r w:rsidRPr="003A1DFF">
        <w:t>réalise ou fait réaliser les travaux aux frais de l’Opérateur.</w:t>
      </w:r>
    </w:p>
    <w:p w:rsidR="00DB5D77" w:rsidRPr="003A1DFF" w:rsidRDefault="00DB5D77" w:rsidP="00DB5D77">
      <w:pPr>
        <w:spacing w:before="120"/>
        <w:jc w:val="both"/>
      </w:pPr>
      <w:bookmarkStart w:id="297" w:name="_Toc200342293"/>
      <w:bookmarkStart w:id="298" w:name="_Toc200501380"/>
      <w:bookmarkStart w:id="299" w:name="_Toc200501542"/>
      <w:bookmarkStart w:id="300" w:name="_Toc201111543"/>
      <w:bookmarkStart w:id="301" w:name="_Toc201477936"/>
      <w:bookmarkEnd w:id="297"/>
      <w:bookmarkEnd w:id="298"/>
      <w:bookmarkEnd w:id="299"/>
      <w:bookmarkEnd w:id="300"/>
      <w:bookmarkEnd w:id="301"/>
    </w:p>
    <w:p w:rsidR="00DB5D77" w:rsidRPr="003A1DFF" w:rsidRDefault="0010329E" w:rsidP="00106412">
      <w:pPr>
        <w:pStyle w:val="Titre2"/>
      </w:pPr>
      <w:bookmarkStart w:id="302" w:name="_Toc390791716"/>
      <w:bookmarkStart w:id="303" w:name="_Toc429558837"/>
      <w:bookmarkStart w:id="304" w:name="_Toc445460894"/>
      <w:bookmarkStart w:id="305" w:name="_Toc445473495"/>
      <w:bookmarkStart w:id="306" w:name="_Toc445474305"/>
      <w:bookmarkStart w:id="307" w:name="_Toc511120785"/>
      <w:bookmarkStart w:id="308" w:name="_Toc526860516"/>
      <w:r w:rsidRPr="003A1DFF">
        <w:t>Prévention</w:t>
      </w:r>
      <w:r w:rsidR="00DB5D77" w:rsidRPr="003A1DFF">
        <w:t xml:space="preserve"> des risques liés à l’amiante</w:t>
      </w:r>
      <w:bookmarkEnd w:id="302"/>
      <w:bookmarkEnd w:id="303"/>
      <w:bookmarkEnd w:id="304"/>
      <w:bookmarkEnd w:id="305"/>
      <w:bookmarkEnd w:id="306"/>
      <w:bookmarkEnd w:id="307"/>
      <w:bookmarkEnd w:id="308"/>
    </w:p>
    <w:bookmarkEnd w:id="290"/>
    <w:bookmarkEnd w:id="291"/>
    <w:bookmarkEnd w:id="292"/>
    <w:bookmarkEnd w:id="293"/>
    <w:bookmarkEnd w:id="294"/>
    <w:bookmarkEnd w:id="295"/>
    <w:p w:rsidR="00A920C4" w:rsidRPr="003A1DFF" w:rsidRDefault="00A920C4" w:rsidP="00A920C4">
      <w:pPr>
        <w:jc w:val="both"/>
        <w:rPr>
          <w:rFonts w:cs="Arial"/>
          <w:szCs w:val="20"/>
        </w:rPr>
      </w:pPr>
    </w:p>
    <w:p w:rsidR="00A920C4" w:rsidRPr="003A1DFF" w:rsidRDefault="00A920C4" w:rsidP="00A920C4">
      <w:pPr>
        <w:jc w:val="both"/>
        <w:rPr>
          <w:rFonts w:cs="Arial"/>
          <w:szCs w:val="20"/>
        </w:rPr>
      </w:pPr>
      <w:r w:rsidRPr="003A1DFF">
        <w:rPr>
          <w:rFonts w:cs="Arial"/>
          <w:szCs w:val="20"/>
        </w:rPr>
        <w:t xml:space="preserve">Conformément au décret n°2012-639 relatif aux risques d’exposition à l’amiante, l’Opérateur d’Immeuble agit dans le cadre du </w:t>
      </w:r>
      <w:r w:rsidR="00D47C22" w:rsidRPr="003A1DFF">
        <w:rPr>
          <w:rFonts w:cs="Arial"/>
          <w:szCs w:val="20"/>
        </w:rPr>
        <w:t>présent c</w:t>
      </w:r>
      <w:r w:rsidRPr="003A1DFF">
        <w:rPr>
          <w:rFonts w:cs="Arial"/>
          <w:szCs w:val="20"/>
        </w:rPr>
        <w:t>ontrat en tant que donneur d'ordre vis-à-vis de l’Entrepreneur réalisant les travaux dans l’Immeuble FTTH.</w:t>
      </w:r>
    </w:p>
    <w:p w:rsidR="00A920C4" w:rsidRPr="003A1DFF" w:rsidRDefault="00A920C4" w:rsidP="00A920C4">
      <w:pPr>
        <w:jc w:val="both"/>
        <w:rPr>
          <w:rFonts w:cs="Arial"/>
          <w:szCs w:val="20"/>
        </w:rPr>
      </w:pPr>
    </w:p>
    <w:p w:rsidR="00A920C4" w:rsidRPr="003A1DFF" w:rsidRDefault="00A920C4" w:rsidP="00A920C4">
      <w:pPr>
        <w:jc w:val="both"/>
        <w:rPr>
          <w:rFonts w:cs="Arial"/>
          <w:szCs w:val="20"/>
        </w:rPr>
      </w:pPr>
      <w:r w:rsidRPr="003A1DFF">
        <w:rPr>
          <w:rFonts w:cs="Arial"/>
          <w:szCs w:val="20"/>
        </w:rPr>
        <w:t>A ce titre, pour les immeubles bâtis dont le permis de construire a été délivré avant le 1er Juillet 1997, l’Opérateur d’Immeuble s'engage à faire les démarches nécessaires pour obtenir auprès des propriétaires des parties communes de l’immeuble, le « dossier technique amiante » ou tout document équivalent permettant le repérage des matériaux contenant de l’amiante dans la zone d’intervention de l’Entrepreneur ou de ses sous-traitants et à le lui communiquer avant le début des travaux. En tout état de cause, la responsabilité de l’Opérateur d’Immeuble ne saurait être engagée si la demande formulée auprès desdits propriétaires est infructueuse.</w:t>
      </w:r>
    </w:p>
    <w:p w:rsidR="00A920C4" w:rsidRPr="003A1DFF" w:rsidRDefault="00A920C4" w:rsidP="00A920C4">
      <w:pPr>
        <w:jc w:val="both"/>
        <w:rPr>
          <w:rFonts w:cs="Arial"/>
          <w:color w:val="000000"/>
          <w:szCs w:val="20"/>
        </w:rPr>
      </w:pPr>
    </w:p>
    <w:p w:rsidR="00A920C4" w:rsidRPr="003A1DFF" w:rsidRDefault="00A920C4" w:rsidP="00A920C4">
      <w:pPr>
        <w:jc w:val="both"/>
        <w:rPr>
          <w:rFonts w:cs="Arial"/>
          <w:szCs w:val="20"/>
        </w:rPr>
      </w:pPr>
      <w:r w:rsidRPr="003A1DFF">
        <w:rPr>
          <w:rFonts w:cs="Arial"/>
          <w:color w:val="000000"/>
          <w:szCs w:val="20"/>
        </w:rPr>
        <w:t>Au vu des informations contenues dans les documents communiqués, il appartient à l’</w:t>
      </w:r>
      <w:r w:rsidRPr="003A1DFF">
        <w:rPr>
          <w:rFonts w:cs="Arial"/>
          <w:szCs w:val="20"/>
        </w:rPr>
        <w:t>Entrepreneur</w:t>
      </w:r>
      <w:r w:rsidRPr="003A1DFF">
        <w:rPr>
          <w:rFonts w:cs="Arial"/>
          <w:color w:val="000000"/>
          <w:szCs w:val="20"/>
        </w:rPr>
        <w:t xml:space="preserve"> d’évaluer les risques conformément aux articles R 4412-97 à R 4412-99 du Code du Travail. L’</w:t>
      </w:r>
      <w:r w:rsidRPr="003A1DFF">
        <w:rPr>
          <w:rFonts w:cs="Arial"/>
          <w:szCs w:val="20"/>
        </w:rPr>
        <w:t>Entrepreneur</w:t>
      </w:r>
      <w:r w:rsidRPr="003A1DFF">
        <w:rPr>
          <w:rFonts w:cs="Arial"/>
          <w:color w:val="000000"/>
          <w:szCs w:val="20"/>
        </w:rPr>
        <w:t xml:space="preserve"> assume la responsabilité pleine et entière de l’évaluation et la prévention des risques liés à l’amiante lors de l’exécution des travaux par ses travailleurs et ses sous-traitants. Si la présence d’amiante est mise en évidence lors des travaux, l’</w:t>
      </w:r>
      <w:r w:rsidRPr="003A1DFF">
        <w:rPr>
          <w:rFonts w:cs="Arial"/>
          <w:szCs w:val="20"/>
        </w:rPr>
        <w:t>Entrepreneur</w:t>
      </w:r>
      <w:r w:rsidRPr="003A1DFF">
        <w:rPr>
          <w:rFonts w:cs="Arial"/>
          <w:color w:val="000000"/>
          <w:szCs w:val="20"/>
        </w:rPr>
        <w:t xml:space="preserve"> en informe l’Opérateur d’Immeuble immédiatement.</w:t>
      </w:r>
    </w:p>
    <w:p w:rsidR="00A920C4" w:rsidRPr="003A1DFF" w:rsidRDefault="00A920C4" w:rsidP="00A920C4">
      <w:pPr>
        <w:jc w:val="both"/>
        <w:rPr>
          <w:rFonts w:cs="Arial"/>
          <w:szCs w:val="20"/>
        </w:rPr>
      </w:pPr>
    </w:p>
    <w:p w:rsidR="00A920C4" w:rsidRPr="003A1DFF" w:rsidRDefault="00A920C4" w:rsidP="00A920C4">
      <w:pPr>
        <w:jc w:val="both"/>
        <w:rPr>
          <w:rFonts w:cs="Arial"/>
          <w:szCs w:val="20"/>
        </w:rPr>
      </w:pPr>
      <w:r w:rsidRPr="003A1DFF">
        <w:rPr>
          <w:rFonts w:cs="Arial"/>
          <w:szCs w:val="20"/>
        </w:rPr>
        <w:t>Pour toute commande effectuée par l’Entrepreneur impliquant la réalisation de travaux dans les parties privatives de ses clients finals, ce dernier fera son affaire de la récupération des dossiers amiante parties privatives auprès des</w:t>
      </w:r>
      <w:r w:rsidRPr="008B107B">
        <w:rPr>
          <w:rFonts w:ascii="Helvetica 35 Thin" w:hAnsi="Helvetica 35 Thin" w:cs="Arial"/>
          <w:szCs w:val="20"/>
        </w:rPr>
        <w:t xml:space="preserve"> </w:t>
      </w:r>
      <w:r w:rsidRPr="003A1DFF">
        <w:rPr>
          <w:rFonts w:cs="Arial"/>
          <w:szCs w:val="20"/>
        </w:rPr>
        <w:t xml:space="preserve">propriétaires et procédera à l’évaluation les risques conformément aux articles R 4412-97 à R 4412-99 du Code du Travail. </w:t>
      </w:r>
    </w:p>
    <w:p w:rsidR="00E67A8C" w:rsidRPr="003A1DFF" w:rsidRDefault="00E67A8C" w:rsidP="00A920C4">
      <w:pPr>
        <w:jc w:val="both"/>
        <w:rPr>
          <w:rFonts w:cs="Arial"/>
          <w:szCs w:val="20"/>
        </w:rPr>
      </w:pPr>
    </w:p>
    <w:p w:rsidR="00E67A8C" w:rsidRPr="003A1DFF" w:rsidRDefault="00E67A8C" w:rsidP="00A920C4">
      <w:pPr>
        <w:jc w:val="both"/>
        <w:rPr>
          <w:rFonts w:cs="Arial"/>
          <w:szCs w:val="20"/>
        </w:rPr>
      </w:pPr>
      <w:r w:rsidRPr="003A1DFF">
        <w:rPr>
          <w:rFonts w:cs="Arial"/>
          <w:szCs w:val="20"/>
        </w:rPr>
        <w:t>En cas d’inexécution par une Partie de ses obligations issues du Contrat en raison de la mise en œuvre par le propriétaire des locaux dans lesquels doit avoir lieu l’intervention,</w:t>
      </w:r>
      <w:r w:rsidRPr="003A1DFF">
        <w:rPr>
          <w:rFonts w:cs="Arial"/>
          <w:color w:val="000000"/>
          <w:szCs w:val="20"/>
        </w:rPr>
        <w:t xml:space="preserve"> de travaux de confinement ou de retrait d’amiante sur des matériaux ou produits de la liste A, tels que prévus à l’article R 1334-29 du Code de la Santé Publique, ou de la liste B, justifiant la mise en place de mesures conservatoires avant l’exécution desdits travaux pouvant consister à restreindre ou suspendre l’accès à l’immeuble concerné, sa responsabilité ne saurait être engagée et aucune pénalité ne pourra lui être réclamée. De la même manière, en cas d’inexécution</w:t>
      </w:r>
      <w:r w:rsidRPr="003A1DFF">
        <w:rPr>
          <w:rFonts w:cs="Arial"/>
          <w:szCs w:val="20"/>
        </w:rPr>
        <w:t xml:space="preserve"> par une Partie de ses obligations issues du Contrat en raison du défaut de communication par le propriétaire de tout document permettant le repérage des matériaux contenant de l’amiante dans la zone de travaux de la Partie concernée, sa responsabilité ne saurait être engagée et aucune pénalité ne pourra lui être réclamée.</w:t>
      </w:r>
    </w:p>
    <w:p w:rsidR="00E1460D" w:rsidRPr="00E962FC" w:rsidRDefault="00A920C4" w:rsidP="003A1DFF">
      <w:pPr>
        <w:pStyle w:val="Titre1"/>
        <w:spacing w:before="720"/>
        <w:ind w:left="431" w:hanging="431"/>
        <w:rPr>
          <w:rFonts w:ascii="Helvetica 35 Thin" w:hAnsi="Helvetica 35 Thin"/>
          <w:b/>
        </w:rPr>
      </w:pPr>
      <w:r w:rsidRPr="00E962FC">
        <w:rPr>
          <w:rFonts w:ascii="Helvetica 35 Thin" w:hAnsi="Helvetica 35 Thin"/>
          <w:b/>
        </w:rPr>
        <w:lastRenderedPageBreak/>
        <w:t xml:space="preserve"> </w:t>
      </w:r>
      <w:bookmarkStart w:id="309" w:name="_Toc526860517"/>
      <w:r w:rsidR="00E1460D" w:rsidRPr="00E962FC">
        <w:rPr>
          <w:rFonts w:ascii="Helvetica 35 Thin" w:hAnsi="Helvetica 35 Thin"/>
          <w:b/>
        </w:rPr>
        <w:t>Législation sociale</w:t>
      </w:r>
      <w:bookmarkEnd w:id="309"/>
    </w:p>
    <w:p w:rsidR="00DB5D77" w:rsidRDefault="00DB5D77" w:rsidP="00B573F5">
      <w:pPr>
        <w:jc w:val="both"/>
        <w:rPr>
          <w:rFonts w:ascii="Helvetica 35 Thin" w:hAnsi="Helvetica 35 Thin" w:cs="Arial"/>
          <w:bCs/>
          <w:szCs w:val="20"/>
        </w:rPr>
      </w:pPr>
    </w:p>
    <w:p w:rsidR="00633220" w:rsidRPr="003A1DFF" w:rsidRDefault="00633220" w:rsidP="00B573F5">
      <w:pPr>
        <w:jc w:val="both"/>
        <w:rPr>
          <w:rFonts w:cs="Arial"/>
          <w:bCs/>
          <w:szCs w:val="20"/>
        </w:rPr>
      </w:pPr>
      <w:r w:rsidRPr="003A1DFF">
        <w:rPr>
          <w:rFonts w:cs="Arial"/>
          <w:bCs/>
          <w:szCs w:val="20"/>
        </w:rPr>
        <w:t xml:space="preserve">Les Parties certifient avoir effectué toutes les déclarations nécessaires auprès des organismes sociaux et fiscaux concernés de sorte que les Prestations, objet du présent Contrat, seront réalisées par des salariés légalement employés, notamment au regard des obligations d'affiliation au régime de sécurité sociale, ainsi qu’au regard des articles L.1221-10 et suivants, L.1261-1 et suivants, L.3243-1 et suivants, L.5221-5 et suivants et L.8251-1 et du Code du travail français. </w:t>
      </w:r>
    </w:p>
    <w:p w:rsidR="00633220" w:rsidRPr="003A1DFF" w:rsidRDefault="00633220" w:rsidP="00B573F5">
      <w:pPr>
        <w:jc w:val="both"/>
        <w:rPr>
          <w:rFonts w:cs="Arial"/>
          <w:bCs/>
          <w:szCs w:val="20"/>
        </w:rPr>
      </w:pPr>
    </w:p>
    <w:p w:rsidR="00633220" w:rsidRPr="003A1DFF" w:rsidRDefault="00633220" w:rsidP="00B573F5">
      <w:pPr>
        <w:jc w:val="both"/>
        <w:rPr>
          <w:rFonts w:cs="Arial"/>
          <w:bCs/>
          <w:szCs w:val="20"/>
        </w:rPr>
      </w:pPr>
      <w:r w:rsidRPr="003A1DFF">
        <w:rPr>
          <w:rFonts w:cs="Arial"/>
          <w:bCs/>
          <w:szCs w:val="20"/>
        </w:rPr>
        <w:t>L</w:t>
      </w:r>
      <w:r w:rsidR="00DB5D77" w:rsidRPr="003A1DFF">
        <w:rPr>
          <w:rFonts w:cs="Arial"/>
          <w:bCs/>
          <w:szCs w:val="20"/>
        </w:rPr>
        <w:t xml:space="preserve">‘Entrepreneur </w:t>
      </w:r>
      <w:r w:rsidRPr="003A1DFF">
        <w:rPr>
          <w:rFonts w:cs="Arial"/>
          <w:bCs/>
          <w:szCs w:val="20"/>
        </w:rPr>
        <w:t>s'engage :</w:t>
      </w:r>
    </w:p>
    <w:p w:rsidR="00633220" w:rsidRPr="003A1DFF" w:rsidRDefault="00633220" w:rsidP="0034368A">
      <w:pPr>
        <w:numPr>
          <w:ilvl w:val="0"/>
          <w:numId w:val="29"/>
        </w:numPr>
        <w:jc w:val="both"/>
        <w:rPr>
          <w:rFonts w:cs="Arial"/>
          <w:bCs/>
        </w:rPr>
      </w:pPr>
      <w:r w:rsidRPr="003A1DFF">
        <w:rPr>
          <w:rFonts w:cs="Arial"/>
          <w:bCs/>
          <w:szCs w:val="20"/>
        </w:rPr>
        <w:t xml:space="preserve">à respecter les dispositions du Code du travail français relatives à la lutte contre le travail illégal (articles L.8211-1 et suivants), et </w:t>
      </w:r>
    </w:p>
    <w:p w:rsidR="00633220" w:rsidRPr="003A1DFF" w:rsidRDefault="00633220" w:rsidP="0034368A">
      <w:pPr>
        <w:numPr>
          <w:ilvl w:val="0"/>
          <w:numId w:val="29"/>
        </w:numPr>
        <w:jc w:val="both"/>
        <w:rPr>
          <w:rFonts w:cs="Arial"/>
          <w:bCs/>
        </w:rPr>
      </w:pPr>
      <w:r w:rsidRPr="003A1DFF">
        <w:rPr>
          <w:rFonts w:cs="Arial"/>
          <w:bCs/>
          <w:szCs w:val="20"/>
        </w:rPr>
        <w:t xml:space="preserve">à communiquer spontanément et sans relance à </w:t>
      </w:r>
      <w:r w:rsidR="00DB5D77" w:rsidRPr="003A1DFF">
        <w:rPr>
          <w:rFonts w:cs="Arial"/>
          <w:bCs/>
          <w:szCs w:val="20"/>
        </w:rPr>
        <w:t>l’Opérateur d’Immeuble</w:t>
      </w:r>
      <w:r w:rsidRPr="003A1DFF">
        <w:rPr>
          <w:rFonts w:cs="Arial"/>
          <w:bCs/>
          <w:szCs w:val="20"/>
        </w:rPr>
        <w:t xml:space="preserve">, lors de la conclusion du </w:t>
      </w:r>
      <w:r w:rsidR="00D47C22" w:rsidRPr="003A1DFF">
        <w:rPr>
          <w:rFonts w:cs="Arial"/>
          <w:bCs/>
          <w:szCs w:val="20"/>
        </w:rPr>
        <w:t>présent c</w:t>
      </w:r>
      <w:r w:rsidRPr="003A1DFF">
        <w:rPr>
          <w:rFonts w:cs="Arial"/>
          <w:bCs/>
          <w:szCs w:val="20"/>
        </w:rPr>
        <w:t xml:space="preserve">ontrat et ensuite tous les six (6) mois jusqu'à l'expiration de celui-ci, les documents prévus par les textes, listés en annexe </w:t>
      </w:r>
      <w:r w:rsidR="0098084C" w:rsidRPr="003A1DFF">
        <w:rPr>
          <w:rFonts w:cs="Arial"/>
          <w:bCs/>
          <w:szCs w:val="20"/>
        </w:rPr>
        <w:t>6</w:t>
      </w:r>
      <w:r w:rsidR="00DB5D77" w:rsidRPr="003A1DFF">
        <w:rPr>
          <w:rFonts w:cs="Arial"/>
          <w:bCs/>
          <w:szCs w:val="20"/>
        </w:rPr>
        <w:t xml:space="preserve"> </w:t>
      </w:r>
      <w:r w:rsidR="0098084C" w:rsidRPr="003A1DFF">
        <w:rPr>
          <w:rFonts w:cs="Arial"/>
          <w:bCs/>
          <w:szCs w:val="20"/>
        </w:rPr>
        <w:t>d</w:t>
      </w:r>
      <w:r w:rsidRPr="003A1DFF">
        <w:rPr>
          <w:rFonts w:cs="Arial"/>
          <w:bCs/>
          <w:szCs w:val="20"/>
        </w:rPr>
        <w:t xml:space="preserve">u présent </w:t>
      </w:r>
      <w:r w:rsidR="00D47C22" w:rsidRPr="003A1DFF">
        <w:rPr>
          <w:rFonts w:cs="Arial"/>
          <w:bCs/>
          <w:szCs w:val="20"/>
        </w:rPr>
        <w:t>c</w:t>
      </w:r>
      <w:r w:rsidR="0098084C" w:rsidRPr="003A1DFF">
        <w:rPr>
          <w:rFonts w:cs="Arial"/>
          <w:bCs/>
          <w:szCs w:val="20"/>
        </w:rPr>
        <w:t>ontrat</w:t>
      </w:r>
      <w:r w:rsidRPr="003A1DFF">
        <w:rPr>
          <w:rFonts w:cs="Arial"/>
          <w:bCs/>
          <w:szCs w:val="20"/>
        </w:rPr>
        <w:t>, que l</w:t>
      </w:r>
      <w:r w:rsidR="00DB5D77" w:rsidRPr="003A1DFF">
        <w:rPr>
          <w:rFonts w:cs="Arial"/>
          <w:bCs/>
          <w:szCs w:val="20"/>
        </w:rPr>
        <w:t xml:space="preserve">‘Entrepreneur </w:t>
      </w:r>
      <w:r w:rsidRPr="003A1DFF">
        <w:rPr>
          <w:rFonts w:cs="Arial"/>
          <w:bCs/>
          <w:szCs w:val="20"/>
        </w:rPr>
        <w:t xml:space="preserve">emploie, pour réaliser les Prestations objet du présent </w:t>
      </w:r>
      <w:r w:rsidR="00D47C22" w:rsidRPr="003A1DFF">
        <w:rPr>
          <w:rFonts w:cs="Arial"/>
          <w:bCs/>
          <w:szCs w:val="20"/>
        </w:rPr>
        <w:t>c</w:t>
      </w:r>
      <w:r w:rsidRPr="003A1DFF">
        <w:rPr>
          <w:rFonts w:cs="Arial"/>
          <w:bCs/>
          <w:szCs w:val="20"/>
        </w:rPr>
        <w:t>ontrat, des salariés de nationalité française ou étrangère, détachés ou non (sans objet si l</w:t>
      </w:r>
      <w:r w:rsidR="00DB5D77" w:rsidRPr="003A1DFF">
        <w:rPr>
          <w:rFonts w:cs="Arial"/>
          <w:bCs/>
          <w:szCs w:val="20"/>
        </w:rPr>
        <w:t xml:space="preserve">‘Entrepreneur </w:t>
      </w:r>
      <w:r w:rsidRPr="003A1DFF">
        <w:rPr>
          <w:rFonts w:cs="Arial"/>
          <w:bCs/>
          <w:szCs w:val="20"/>
        </w:rPr>
        <w:t>est établi à l’étranger et ne détache aucun salarié sur le territoire français).</w:t>
      </w:r>
    </w:p>
    <w:p w:rsidR="00633220" w:rsidRPr="003A1DFF" w:rsidRDefault="00633220" w:rsidP="008644CF">
      <w:pPr>
        <w:jc w:val="both"/>
        <w:rPr>
          <w:rFonts w:cs="Arial"/>
          <w:bCs/>
          <w:szCs w:val="20"/>
        </w:rPr>
      </w:pPr>
    </w:p>
    <w:p w:rsidR="00E1460D" w:rsidRPr="003A1DFF" w:rsidRDefault="00633220" w:rsidP="00257182">
      <w:pPr>
        <w:jc w:val="both"/>
        <w:rPr>
          <w:rFonts w:cs="Arial"/>
          <w:bCs/>
          <w:szCs w:val="20"/>
        </w:rPr>
      </w:pPr>
      <w:r w:rsidRPr="003A1DFF">
        <w:rPr>
          <w:rFonts w:cs="Arial"/>
          <w:bCs/>
          <w:szCs w:val="20"/>
        </w:rPr>
        <w:t>Le cas échéant, l</w:t>
      </w:r>
      <w:r w:rsidR="00DB5D77" w:rsidRPr="003A1DFF">
        <w:rPr>
          <w:rFonts w:cs="Arial"/>
          <w:bCs/>
          <w:szCs w:val="20"/>
        </w:rPr>
        <w:t>’Entrepreneur</w:t>
      </w:r>
      <w:r w:rsidR="00D47C22" w:rsidRPr="003A1DFF">
        <w:rPr>
          <w:rFonts w:cs="Arial"/>
          <w:bCs/>
          <w:szCs w:val="20"/>
        </w:rPr>
        <w:t xml:space="preserve"> </w:t>
      </w:r>
      <w:r w:rsidRPr="003A1DFF">
        <w:rPr>
          <w:rFonts w:cs="Arial"/>
          <w:bCs/>
          <w:szCs w:val="20"/>
        </w:rPr>
        <w:t>respectera l’ensemble des législations et réglementations locales applicables.</w:t>
      </w:r>
    </w:p>
    <w:p w:rsidR="00E1460D" w:rsidRPr="00E962FC" w:rsidRDefault="00E1460D" w:rsidP="00E6670D">
      <w:pPr>
        <w:pStyle w:val="Titre1"/>
        <w:spacing w:before="480"/>
        <w:ind w:left="431" w:hanging="431"/>
        <w:rPr>
          <w:rFonts w:ascii="Helvetica 35 Thin" w:hAnsi="Helvetica 35 Thin"/>
          <w:b/>
        </w:rPr>
      </w:pPr>
      <w:bookmarkStart w:id="310" w:name="_Toc526860518"/>
      <w:r w:rsidRPr="00E962FC">
        <w:rPr>
          <w:rFonts w:ascii="Helvetica 35 Thin" w:hAnsi="Helvetica 35 Thin"/>
          <w:b/>
        </w:rPr>
        <w:t>Notification</w:t>
      </w:r>
      <w:bookmarkEnd w:id="310"/>
    </w:p>
    <w:p w:rsidR="00E1460D" w:rsidRPr="003A1DFF" w:rsidRDefault="00E1460D" w:rsidP="00E1460D">
      <w:pPr>
        <w:spacing w:before="240"/>
        <w:ind w:right="70"/>
        <w:jc w:val="both"/>
        <w:rPr>
          <w:rFonts w:cs="Arial"/>
          <w:bCs/>
          <w:szCs w:val="20"/>
        </w:rPr>
      </w:pPr>
      <w:r w:rsidRPr="003A1DFF">
        <w:rPr>
          <w:rFonts w:cs="Arial"/>
          <w:bCs/>
          <w:szCs w:val="20"/>
        </w:rPr>
        <w:t xml:space="preserve">Toutes les notifications au titre du présent </w:t>
      </w:r>
      <w:r w:rsidR="00D47C22" w:rsidRPr="003A1DFF">
        <w:rPr>
          <w:rFonts w:cs="Arial"/>
          <w:bCs/>
          <w:szCs w:val="20"/>
        </w:rPr>
        <w:t>c</w:t>
      </w:r>
      <w:r w:rsidRPr="003A1DFF">
        <w:rPr>
          <w:rFonts w:cs="Arial"/>
          <w:bCs/>
          <w:szCs w:val="20"/>
        </w:rPr>
        <w:t xml:space="preserve">ontrat doivent être transmises par écrit aux adresses de notification et aux signataires précisés dans les présentes, ou à toute autre personne et/ou adresse qu’une Partie peut notifier à l’autre Partie ponctuellement. </w:t>
      </w:r>
    </w:p>
    <w:p w:rsidR="00E1460D" w:rsidRPr="003A1DFF" w:rsidRDefault="00E1460D" w:rsidP="00E1460D">
      <w:pPr>
        <w:ind w:right="70"/>
        <w:jc w:val="both"/>
        <w:rPr>
          <w:rFonts w:cs="Arial"/>
          <w:bCs/>
          <w:szCs w:val="20"/>
        </w:rPr>
      </w:pPr>
      <w:r w:rsidRPr="003A1DFF">
        <w:rPr>
          <w:rFonts w:cs="Arial"/>
          <w:bCs/>
          <w:szCs w:val="20"/>
        </w:rPr>
        <w:t xml:space="preserve">En outre, </w:t>
      </w:r>
      <w:r w:rsidR="00BD0676" w:rsidRPr="003A1DFF">
        <w:rPr>
          <w:rFonts w:cs="Arial"/>
          <w:bCs/>
          <w:szCs w:val="20"/>
        </w:rPr>
        <w:t xml:space="preserve">Chaque partie </w:t>
      </w:r>
      <w:r w:rsidRPr="003A1DFF">
        <w:rPr>
          <w:rFonts w:cs="Arial"/>
          <w:bCs/>
          <w:szCs w:val="20"/>
        </w:rPr>
        <w:t xml:space="preserve">doit informer </w:t>
      </w:r>
      <w:r w:rsidR="00BD0676" w:rsidRPr="003A1DFF">
        <w:rPr>
          <w:rFonts w:cs="Arial"/>
          <w:bCs/>
          <w:szCs w:val="20"/>
        </w:rPr>
        <w:t>l’autre partie</w:t>
      </w:r>
      <w:r w:rsidRPr="003A1DFF">
        <w:rPr>
          <w:rFonts w:cs="Arial"/>
          <w:bCs/>
          <w:szCs w:val="20"/>
        </w:rPr>
        <w:t xml:space="preserve"> dans les meilleurs délais de toute modification le concernant ou ayant une incidence sur le déroulement du </w:t>
      </w:r>
      <w:r w:rsidR="00D47C22" w:rsidRPr="003A1DFF">
        <w:rPr>
          <w:rFonts w:cs="Arial"/>
          <w:bCs/>
          <w:szCs w:val="20"/>
        </w:rPr>
        <w:t>présent c</w:t>
      </w:r>
      <w:r w:rsidRPr="003A1DFF">
        <w:rPr>
          <w:rFonts w:cs="Arial"/>
          <w:bCs/>
          <w:szCs w:val="20"/>
        </w:rPr>
        <w:t>ontrat.</w:t>
      </w:r>
      <w:r w:rsidR="00477BB7" w:rsidRPr="003A1DFF">
        <w:rPr>
          <w:rFonts w:cs="Arial"/>
          <w:bCs/>
          <w:szCs w:val="20"/>
        </w:rPr>
        <w:t xml:space="preserve"> </w:t>
      </w:r>
    </w:p>
    <w:p w:rsidR="00E1460D" w:rsidRPr="003A1DFF" w:rsidRDefault="00E1460D" w:rsidP="00E1460D">
      <w:pPr>
        <w:spacing w:before="240"/>
        <w:ind w:right="572"/>
        <w:jc w:val="both"/>
        <w:rPr>
          <w:rFonts w:cs="Arial"/>
          <w:bCs/>
          <w:szCs w:val="20"/>
        </w:rPr>
      </w:pPr>
      <w:r w:rsidRPr="003A1DFF">
        <w:rPr>
          <w:rFonts w:cs="Arial"/>
          <w:bCs/>
          <w:szCs w:val="20"/>
        </w:rPr>
        <w:t>Sauf accord contraire entre les Parties, toutes les notifications seront considérées comme dûment transmises :</w:t>
      </w:r>
    </w:p>
    <w:p w:rsidR="00E1460D" w:rsidRPr="003A1DFF" w:rsidRDefault="00E1460D" w:rsidP="00E1460D">
      <w:pPr>
        <w:spacing w:before="120"/>
        <w:ind w:right="572"/>
        <w:jc w:val="both"/>
        <w:rPr>
          <w:rFonts w:cs="Arial"/>
          <w:bCs/>
          <w:szCs w:val="20"/>
        </w:rPr>
      </w:pPr>
      <w:r w:rsidRPr="00E962FC">
        <w:rPr>
          <w:rFonts w:ascii="Helvetica 35 Thin" w:hAnsi="Helvetica 35 Thin" w:cs="Arial"/>
          <w:bCs/>
          <w:szCs w:val="20"/>
        </w:rPr>
        <w:t xml:space="preserve">- </w:t>
      </w:r>
      <w:r w:rsidRPr="003A1DFF">
        <w:rPr>
          <w:rFonts w:cs="Arial"/>
          <w:bCs/>
          <w:szCs w:val="20"/>
        </w:rPr>
        <w:t xml:space="preserve">à compter de la réception de l’accusé de réception, en cas d’envoi par courrier recommandé ; </w:t>
      </w:r>
    </w:p>
    <w:p w:rsidR="00E1460D" w:rsidRPr="003A1DFF" w:rsidRDefault="00E1460D" w:rsidP="00E1460D">
      <w:pPr>
        <w:spacing w:before="120"/>
        <w:ind w:right="572"/>
        <w:jc w:val="both"/>
        <w:rPr>
          <w:rFonts w:cs="Arial"/>
          <w:bCs/>
          <w:szCs w:val="20"/>
        </w:rPr>
      </w:pPr>
      <w:r w:rsidRPr="003A1DFF">
        <w:rPr>
          <w:rFonts w:cs="Arial"/>
          <w:bCs/>
          <w:szCs w:val="20"/>
        </w:rPr>
        <w:t xml:space="preserve">- le jour de l’envoi, après présentation d’un accusé de réception positif, en cas de transmission par email ; </w:t>
      </w:r>
    </w:p>
    <w:p w:rsidR="00E1460D" w:rsidRPr="003A1DFF" w:rsidRDefault="00E1460D" w:rsidP="00E1460D">
      <w:pPr>
        <w:spacing w:before="120"/>
        <w:ind w:right="572"/>
        <w:jc w:val="both"/>
        <w:rPr>
          <w:rFonts w:cs="Arial"/>
          <w:bCs/>
          <w:szCs w:val="20"/>
        </w:rPr>
      </w:pPr>
      <w:proofErr w:type="gramStart"/>
      <w:r w:rsidRPr="003A1DFF">
        <w:rPr>
          <w:rFonts w:cs="Arial"/>
          <w:bCs/>
          <w:szCs w:val="20"/>
        </w:rPr>
        <w:t>et</w:t>
      </w:r>
      <w:proofErr w:type="gramEnd"/>
    </w:p>
    <w:p w:rsidR="00E1460D" w:rsidRPr="003A1DFF" w:rsidRDefault="00E1460D" w:rsidP="00E1460D">
      <w:pPr>
        <w:spacing w:before="120"/>
        <w:ind w:right="572"/>
        <w:jc w:val="both"/>
        <w:rPr>
          <w:rFonts w:cs="Arial"/>
          <w:bCs/>
          <w:szCs w:val="20"/>
        </w:rPr>
      </w:pPr>
      <w:r w:rsidRPr="003A1DFF">
        <w:rPr>
          <w:rFonts w:cs="Arial"/>
          <w:bCs/>
          <w:szCs w:val="20"/>
        </w:rPr>
        <w:t>- à réception d’un accusé de réception signé, en cas de remise en mains propres.</w:t>
      </w:r>
    </w:p>
    <w:p w:rsidR="00E1460D" w:rsidRPr="003A1DFF" w:rsidRDefault="00E1460D" w:rsidP="00E1460D">
      <w:pPr>
        <w:spacing w:before="120"/>
        <w:ind w:right="572"/>
        <w:jc w:val="both"/>
        <w:rPr>
          <w:rFonts w:cs="Arial"/>
          <w:bCs/>
          <w:szCs w:val="20"/>
        </w:rPr>
      </w:pPr>
    </w:p>
    <w:p w:rsidR="00DB5D77" w:rsidRPr="003A1DFF" w:rsidRDefault="00A04A61" w:rsidP="003A1DFF">
      <w:pPr>
        <w:pStyle w:val="Titre1"/>
        <w:spacing w:before="720"/>
        <w:ind w:left="431" w:hanging="431"/>
        <w:rPr>
          <w:rFonts w:ascii="Helvetica 35 Thin" w:hAnsi="Helvetica 35 Thin"/>
          <w:b/>
        </w:rPr>
      </w:pPr>
      <w:r w:rsidRPr="003A1DFF">
        <w:rPr>
          <w:szCs w:val="20"/>
        </w:rPr>
        <w:t xml:space="preserve">Toutes les notifications au titre du présent </w:t>
      </w:r>
      <w:r>
        <w:rPr>
          <w:szCs w:val="20"/>
        </w:rPr>
        <w:t>C</w:t>
      </w:r>
      <w:r w:rsidRPr="003A1DFF">
        <w:rPr>
          <w:szCs w:val="20"/>
        </w:rPr>
        <w:t>ontrat</w:t>
      </w:r>
      <w:r>
        <w:rPr>
          <w:szCs w:val="20"/>
        </w:rPr>
        <w:t xml:space="preserve"> doivent être envoyées à l’Opérateur d’Immeuble et/ou à l’Entrepreneur par mail avec accusé de réception de lecture ou par lettre recommandée avec accusé de </w:t>
      </w:r>
      <w:r>
        <w:rPr>
          <w:szCs w:val="20"/>
        </w:rPr>
        <w:lastRenderedPageBreak/>
        <w:t xml:space="preserve">réception aux coordonnées précisées à la rubrique n°8 de l’Annexe 9 au présent contrat. </w:t>
      </w:r>
      <w:r w:rsidRPr="003A1DFF">
        <w:rPr>
          <w:szCs w:val="20"/>
        </w:rPr>
        <w:t xml:space="preserve"> </w:t>
      </w:r>
      <w:bookmarkStart w:id="311" w:name="_Toc516476881"/>
      <w:bookmarkStart w:id="312" w:name="_Toc516476995"/>
      <w:bookmarkStart w:id="313" w:name="_Toc516477108"/>
      <w:bookmarkStart w:id="314" w:name="_Toc516476882"/>
      <w:bookmarkStart w:id="315" w:name="_Toc516476996"/>
      <w:bookmarkStart w:id="316" w:name="_Toc516477109"/>
      <w:bookmarkStart w:id="317" w:name="_Toc516476883"/>
      <w:bookmarkStart w:id="318" w:name="_Toc516476997"/>
      <w:bookmarkStart w:id="319" w:name="_Toc516477110"/>
      <w:bookmarkStart w:id="320" w:name="_Toc348540994"/>
      <w:bookmarkStart w:id="321" w:name="_Toc348976012"/>
      <w:bookmarkStart w:id="322" w:name="_Toc348540995"/>
      <w:bookmarkStart w:id="323" w:name="_Toc348976013"/>
      <w:bookmarkStart w:id="324" w:name="_Toc348540996"/>
      <w:bookmarkStart w:id="325" w:name="_Toc348976014"/>
      <w:bookmarkStart w:id="326" w:name="_Toc348540997"/>
      <w:bookmarkStart w:id="327" w:name="_Toc348976015"/>
      <w:bookmarkStart w:id="328" w:name="_Toc348540998"/>
      <w:bookmarkStart w:id="329" w:name="_Toc348976016"/>
      <w:bookmarkStart w:id="330" w:name="_Toc526860519"/>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r w:rsidR="00E1460D" w:rsidRPr="00E962FC">
        <w:rPr>
          <w:rFonts w:ascii="Helvetica 35 Thin" w:hAnsi="Helvetica 35 Thin"/>
          <w:b/>
        </w:rPr>
        <w:t>Preuve</w:t>
      </w:r>
      <w:bookmarkStart w:id="331" w:name="_Toc280801504"/>
      <w:bookmarkStart w:id="332" w:name="_Toc347829095"/>
      <w:bookmarkEnd w:id="330"/>
    </w:p>
    <w:p w:rsidR="00DB5D77" w:rsidRPr="003A1DFF" w:rsidRDefault="00DB5D77" w:rsidP="00B401D6">
      <w:pPr>
        <w:spacing w:before="240"/>
        <w:ind w:right="70"/>
        <w:jc w:val="both"/>
        <w:rPr>
          <w:rFonts w:cs="Arial"/>
          <w:bCs/>
          <w:szCs w:val="20"/>
        </w:rPr>
      </w:pPr>
      <w:r w:rsidRPr="003A1DFF">
        <w:rPr>
          <w:rFonts w:cs="Arial"/>
          <w:bCs/>
          <w:szCs w:val="20"/>
        </w:rPr>
        <w:t xml:space="preserve">Les Parties conviennent que les écrits sous forme électronique, dans le cadre de l’exécution du </w:t>
      </w:r>
      <w:r w:rsidR="00D47C22" w:rsidRPr="003A1DFF">
        <w:rPr>
          <w:rFonts w:cs="Arial"/>
          <w:bCs/>
          <w:szCs w:val="20"/>
        </w:rPr>
        <w:t>présent c</w:t>
      </w:r>
      <w:r w:rsidRPr="003A1DFF">
        <w:rPr>
          <w:rFonts w:cs="Arial"/>
          <w:bCs/>
          <w:szCs w:val="20"/>
        </w:rPr>
        <w:t>ontrat, ont la même valeur que celle accordée à l’original.</w:t>
      </w:r>
    </w:p>
    <w:p w:rsidR="00DB5D77" w:rsidRPr="003A1DFF" w:rsidRDefault="00DB5D77" w:rsidP="00B401D6">
      <w:pPr>
        <w:spacing w:before="240"/>
        <w:ind w:right="70"/>
        <w:jc w:val="both"/>
        <w:rPr>
          <w:rFonts w:cs="Arial"/>
          <w:bCs/>
          <w:szCs w:val="20"/>
        </w:rPr>
      </w:pPr>
      <w:r w:rsidRPr="003A1DFF">
        <w:rPr>
          <w:rFonts w:cs="Arial"/>
          <w:bCs/>
          <w:szCs w:val="20"/>
        </w:rPr>
        <w:t xml:space="preserve">Les Parties conviennent de conserver les écrits qu’elles s’échangent pour l’exécution du </w:t>
      </w:r>
      <w:r w:rsidR="00D47C22" w:rsidRPr="003A1DFF">
        <w:rPr>
          <w:rFonts w:cs="Arial"/>
          <w:bCs/>
          <w:szCs w:val="20"/>
        </w:rPr>
        <w:t>présent c</w:t>
      </w:r>
      <w:r w:rsidRPr="003A1DFF">
        <w:rPr>
          <w:rFonts w:cs="Arial"/>
          <w:bCs/>
          <w:szCs w:val="20"/>
        </w:rPr>
        <w:t>ontrat, de telle manière qu’ils puissent constituer des copies fidèles et durables au sens de l’article 1379 du Code Civil.</w:t>
      </w:r>
    </w:p>
    <w:p w:rsidR="00E1460D" w:rsidRPr="003A1DFF" w:rsidRDefault="00DB5D77" w:rsidP="003A1DFF">
      <w:pPr>
        <w:spacing w:before="240"/>
        <w:ind w:right="70"/>
        <w:jc w:val="both"/>
        <w:rPr>
          <w:rFonts w:cs="Arial"/>
          <w:bCs/>
          <w:szCs w:val="20"/>
        </w:rPr>
      </w:pPr>
      <w:r w:rsidRPr="003A1DFF">
        <w:rPr>
          <w:rFonts w:cs="Arial"/>
          <w:bCs/>
          <w:szCs w:val="20"/>
        </w:rPr>
        <w:t xml:space="preserve">De convention expresse, les Parties s’accordent pour considérer les données enregistrées, transmises et/ou reçues par l’Opérateur d’Immeuble dans le cadre du </w:t>
      </w:r>
      <w:r w:rsidR="00D47C22" w:rsidRPr="003A1DFF">
        <w:rPr>
          <w:rFonts w:cs="Arial"/>
          <w:bCs/>
          <w:szCs w:val="20"/>
        </w:rPr>
        <w:t>présent c</w:t>
      </w:r>
      <w:r w:rsidRPr="003A1DFF">
        <w:rPr>
          <w:rFonts w:cs="Arial"/>
          <w:bCs/>
          <w:szCs w:val="20"/>
        </w:rPr>
        <w:t>ontrat concerné au moyen de ses propres outils d’enregistrement et de calcul comme la preuve du contenu, de la réalité et du moment de l’enregistrement, de la transmission et/ou de la réception des dites données étant entendu que l’</w:t>
      </w:r>
      <w:r w:rsidR="00D47C22" w:rsidRPr="003A1DFF">
        <w:rPr>
          <w:rFonts w:cs="Arial"/>
          <w:bCs/>
          <w:szCs w:val="20"/>
        </w:rPr>
        <w:t>Entrepren</w:t>
      </w:r>
      <w:r w:rsidRPr="003A1DFF">
        <w:rPr>
          <w:rFonts w:cs="Arial"/>
          <w:bCs/>
          <w:szCs w:val="20"/>
        </w:rPr>
        <w:t xml:space="preserve">eur peut apporter la preuve contraire en cas de contestation des données de l’Opérateur d’Immeuble. </w:t>
      </w:r>
      <w:bookmarkEnd w:id="331"/>
      <w:bookmarkEnd w:id="332"/>
    </w:p>
    <w:p w:rsidR="007A6BD1" w:rsidRPr="007A6BD1" w:rsidRDefault="007A6BD1" w:rsidP="00106412">
      <w:pPr>
        <w:spacing w:before="240"/>
        <w:ind w:right="572"/>
        <w:jc w:val="both"/>
        <w:rPr>
          <w:rFonts w:ascii="Helvetica 35 Thin" w:hAnsi="Helvetica 35 Thin" w:cs="Arial"/>
          <w:bCs/>
          <w:szCs w:val="20"/>
        </w:rPr>
      </w:pPr>
    </w:p>
    <w:p w:rsidR="00E1460D" w:rsidRPr="005813A4" w:rsidRDefault="00CA45A8" w:rsidP="00106412">
      <w:pPr>
        <w:spacing w:before="240"/>
        <w:ind w:right="572"/>
        <w:jc w:val="both"/>
        <w:rPr>
          <w:rFonts w:cs="Arial"/>
          <w:b/>
          <w:bCs/>
          <w:szCs w:val="20"/>
        </w:rPr>
      </w:pPr>
      <w:r>
        <w:rPr>
          <w:rFonts w:cs="Arial"/>
          <w:b/>
          <w:bCs/>
          <w:szCs w:val="20"/>
        </w:rPr>
        <w:t xml:space="preserve">Etabli </w:t>
      </w:r>
      <w:r w:rsidR="00E1460D" w:rsidRPr="005813A4">
        <w:rPr>
          <w:rFonts w:cs="Arial"/>
          <w:b/>
          <w:bCs/>
          <w:szCs w:val="20"/>
        </w:rPr>
        <w:t>en deux originaux</w:t>
      </w:r>
      <w:r>
        <w:rPr>
          <w:rFonts w:cs="Arial"/>
          <w:b/>
          <w:bCs/>
          <w:szCs w:val="20"/>
        </w:rPr>
        <w:t>, dont un est remis à chaque Partie</w:t>
      </w:r>
      <w:r w:rsidR="005813A4">
        <w:rPr>
          <w:rFonts w:cs="Arial"/>
          <w:b/>
          <w:bCs/>
          <w:szCs w:val="20"/>
        </w:rPr>
        <w:t>.</w:t>
      </w:r>
    </w:p>
    <w:p w:rsidR="00E1460D" w:rsidRPr="003A1DFF" w:rsidRDefault="00E1460D" w:rsidP="00106412">
      <w:pPr>
        <w:spacing w:before="240"/>
        <w:ind w:right="572"/>
        <w:jc w:val="both"/>
        <w:rPr>
          <w:rFonts w:cs="Arial"/>
          <w:bCs/>
          <w:szCs w:val="20"/>
        </w:rPr>
      </w:pPr>
    </w:p>
    <w:p w:rsidR="00E1460D" w:rsidRPr="003A1DFF" w:rsidRDefault="00E1460D" w:rsidP="00106412">
      <w:pPr>
        <w:spacing w:before="240"/>
        <w:ind w:right="572"/>
        <w:jc w:val="both"/>
        <w:rPr>
          <w:rFonts w:cs="Arial"/>
          <w:bCs/>
          <w:szCs w:val="20"/>
        </w:rPr>
      </w:pPr>
    </w:p>
    <w:tbl>
      <w:tblPr>
        <w:tblW w:w="0" w:type="auto"/>
        <w:tblInd w:w="70" w:type="dxa"/>
        <w:tblLayout w:type="fixed"/>
        <w:tblCellMar>
          <w:left w:w="70" w:type="dxa"/>
          <w:right w:w="70" w:type="dxa"/>
        </w:tblCellMar>
        <w:tblLook w:val="0000" w:firstRow="0" w:lastRow="0" w:firstColumn="0" w:lastColumn="0" w:noHBand="0" w:noVBand="0"/>
      </w:tblPr>
      <w:tblGrid>
        <w:gridCol w:w="5375"/>
        <w:gridCol w:w="4535"/>
      </w:tblGrid>
      <w:tr w:rsidR="00E1460D" w:rsidRPr="003A1DFF" w:rsidTr="0091009F">
        <w:trPr>
          <w:cantSplit/>
        </w:trPr>
        <w:tc>
          <w:tcPr>
            <w:tcW w:w="5375" w:type="dxa"/>
          </w:tcPr>
          <w:p w:rsidR="00E1460D" w:rsidRPr="003A1DFF" w:rsidRDefault="00E1460D" w:rsidP="00E1460D">
            <w:pPr>
              <w:jc w:val="both"/>
              <w:rPr>
                <w:rFonts w:cs="Arial"/>
                <w:sz w:val="18"/>
                <w:szCs w:val="18"/>
              </w:rPr>
            </w:pPr>
            <w:r w:rsidRPr="003A1DFF">
              <w:rPr>
                <w:rFonts w:cs="Arial"/>
                <w:sz w:val="18"/>
                <w:szCs w:val="18"/>
              </w:rPr>
              <w:t xml:space="preserve">A                             , le                          </w:t>
            </w:r>
          </w:p>
        </w:tc>
        <w:tc>
          <w:tcPr>
            <w:tcW w:w="4535" w:type="dxa"/>
          </w:tcPr>
          <w:p w:rsidR="00E1460D" w:rsidRPr="003A1DFF" w:rsidRDefault="00E1460D" w:rsidP="00E1460D">
            <w:pPr>
              <w:jc w:val="both"/>
              <w:rPr>
                <w:rFonts w:cs="Arial"/>
                <w:sz w:val="18"/>
                <w:szCs w:val="18"/>
              </w:rPr>
            </w:pPr>
            <w:r w:rsidRPr="003A1DFF">
              <w:rPr>
                <w:rFonts w:cs="Arial"/>
                <w:sz w:val="18"/>
                <w:szCs w:val="18"/>
              </w:rPr>
              <w:t xml:space="preserve">A                                , le                         </w:t>
            </w:r>
          </w:p>
        </w:tc>
      </w:tr>
    </w:tbl>
    <w:p w:rsidR="00E1460D" w:rsidRPr="003A1DFF" w:rsidRDefault="00E1460D" w:rsidP="00E1460D">
      <w:pPr>
        <w:jc w:val="both"/>
        <w:rPr>
          <w:rFonts w:cs="Arial"/>
          <w:sz w:val="18"/>
          <w:szCs w:val="18"/>
        </w:rPr>
      </w:pPr>
    </w:p>
    <w:tbl>
      <w:tblPr>
        <w:tblW w:w="0" w:type="auto"/>
        <w:tblInd w:w="70" w:type="dxa"/>
        <w:tblLayout w:type="fixed"/>
        <w:tblCellMar>
          <w:left w:w="70" w:type="dxa"/>
          <w:right w:w="70" w:type="dxa"/>
        </w:tblCellMar>
        <w:tblLook w:val="0000" w:firstRow="0" w:lastRow="0" w:firstColumn="0" w:lastColumn="0" w:noHBand="0" w:noVBand="0"/>
      </w:tblPr>
      <w:tblGrid>
        <w:gridCol w:w="5375"/>
        <w:gridCol w:w="4535"/>
      </w:tblGrid>
      <w:tr w:rsidR="00E1460D" w:rsidRPr="003A1DFF" w:rsidTr="0091009F">
        <w:trPr>
          <w:cantSplit/>
        </w:trPr>
        <w:tc>
          <w:tcPr>
            <w:tcW w:w="5375" w:type="dxa"/>
          </w:tcPr>
          <w:p w:rsidR="00E1460D" w:rsidRPr="003A1DFF" w:rsidRDefault="00E1460D" w:rsidP="00E1460D">
            <w:pPr>
              <w:jc w:val="both"/>
              <w:rPr>
                <w:rFonts w:cs="Arial"/>
                <w:sz w:val="18"/>
                <w:szCs w:val="18"/>
              </w:rPr>
            </w:pPr>
            <w:r w:rsidRPr="003A1DFF">
              <w:rPr>
                <w:rFonts w:cs="Arial"/>
                <w:sz w:val="18"/>
                <w:szCs w:val="18"/>
              </w:rPr>
              <w:t>L'Entrepreneur</w:t>
            </w:r>
          </w:p>
        </w:tc>
        <w:tc>
          <w:tcPr>
            <w:tcW w:w="4535" w:type="dxa"/>
          </w:tcPr>
          <w:p w:rsidR="00E1460D" w:rsidRPr="003A1DFF" w:rsidRDefault="00E1460D" w:rsidP="00E1460D">
            <w:pPr>
              <w:jc w:val="both"/>
              <w:rPr>
                <w:rFonts w:cs="Arial"/>
                <w:sz w:val="18"/>
                <w:szCs w:val="18"/>
              </w:rPr>
            </w:pPr>
            <w:r w:rsidRPr="003A1DFF">
              <w:rPr>
                <w:rFonts w:cs="Arial"/>
                <w:sz w:val="18"/>
                <w:szCs w:val="18"/>
              </w:rPr>
              <w:t>Le représentant habilité</w:t>
            </w:r>
          </w:p>
        </w:tc>
      </w:tr>
      <w:tr w:rsidR="00E1460D" w:rsidRPr="003A1DFF" w:rsidTr="0091009F">
        <w:trPr>
          <w:cantSplit/>
        </w:trPr>
        <w:tc>
          <w:tcPr>
            <w:tcW w:w="5375" w:type="dxa"/>
          </w:tcPr>
          <w:p w:rsidR="00E1460D" w:rsidRPr="003A1DFF" w:rsidRDefault="00E1460D" w:rsidP="00E1460D">
            <w:pPr>
              <w:jc w:val="both"/>
              <w:rPr>
                <w:rFonts w:cs="Arial"/>
                <w:sz w:val="18"/>
                <w:szCs w:val="18"/>
              </w:rPr>
            </w:pPr>
          </w:p>
        </w:tc>
        <w:tc>
          <w:tcPr>
            <w:tcW w:w="4535" w:type="dxa"/>
          </w:tcPr>
          <w:p w:rsidR="00E1460D" w:rsidRPr="003A1DFF" w:rsidRDefault="00E1460D" w:rsidP="00C8458C">
            <w:pPr>
              <w:jc w:val="both"/>
              <w:rPr>
                <w:rFonts w:cs="Arial"/>
                <w:sz w:val="18"/>
                <w:szCs w:val="18"/>
              </w:rPr>
            </w:pPr>
            <w:r w:rsidRPr="003A1DFF">
              <w:rPr>
                <w:rFonts w:cs="Arial"/>
                <w:sz w:val="18"/>
                <w:szCs w:val="18"/>
              </w:rPr>
              <w:t xml:space="preserve">à engager </w:t>
            </w:r>
            <w:r w:rsidR="00D57B77">
              <w:rPr>
                <w:rFonts w:cs="Arial"/>
                <w:sz w:val="18"/>
                <w:szCs w:val="18"/>
              </w:rPr>
              <w:t>KOUROU FIBRE</w:t>
            </w:r>
            <w:r w:rsidR="00C8458C" w:rsidRPr="003A1DFF">
              <w:rPr>
                <w:rFonts w:cs="Arial"/>
                <w:sz w:val="18"/>
                <w:szCs w:val="18"/>
              </w:rPr>
              <w:t xml:space="preserve"> </w:t>
            </w:r>
          </w:p>
        </w:tc>
      </w:tr>
      <w:tr w:rsidR="00E1460D" w:rsidRPr="003A1DFF" w:rsidTr="0091009F">
        <w:trPr>
          <w:cantSplit/>
        </w:trPr>
        <w:tc>
          <w:tcPr>
            <w:tcW w:w="5375" w:type="dxa"/>
          </w:tcPr>
          <w:p w:rsidR="00E1460D" w:rsidRPr="003A1DFF" w:rsidRDefault="00E1460D" w:rsidP="00E1460D">
            <w:pPr>
              <w:jc w:val="both"/>
              <w:rPr>
                <w:rFonts w:cs="Arial"/>
                <w:sz w:val="18"/>
                <w:szCs w:val="18"/>
              </w:rPr>
            </w:pPr>
            <w:r w:rsidRPr="003A1DFF">
              <w:rPr>
                <w:rFonts w:cs="Arial"/>
                <w:sz w:val="18"/>
                <w:szCs w:val="18"/>
              </w:rPr>
              <w:t xml:space="preserve">(nom et qualité du signataire)   </w:t>
            </w:r>
          </w:p>
        </w:tc>
        <w:tc>
          <w:tcPr>
            <w:tcW w:w="4535" w:type="dxa"/>
          </w:tcPr>
          <w:p w:rsidR="00D57B77" w:rsidRDefault="00D57B77" w:rsidP="00E1460D">
            <w:pPr>
              <w:jc w:val="both"/>
              <w:rPr>
                <w:rFonts w:cs="Arial"/>
                <w:sz w:val="18"/>
                <w:szCs w:val="18"/>
              </w:rPr>
            </w:pPr>
            <w:r>
              <w:rPr>
                <w:rFonts w:cs="Arial"/>
                <w:sz w:val="18"/>
                <w:szCs w:val="18"/>
              </w:rPr>
              <w:t>Mr SERGUES Christophe</w:t>
            </w:r>
          </w:p>
          <w:p w:rsidR="00D57B77" w:rsidRDefault="00D57B77" w:rsidP="00E1460D">
            <w:pPr>
              <w:jc w:val="both"/>
              <w:rPr>
                <w:rFonts w:cs="Arial"/>
                <w:sz w:val="18"/>
                <w:szCs w:val="18"/>
              </w:rPr>
            </w:pPr>
            <w:r>
              <w:rPr>
                <w:rFonts w:cs="Arial"/>
                <w:sz w:val="18"/>
                <w:szCs w:val="18"/>
              </w:rPr>
              <w:t>Directeur général</w:t>
            </w:r>
          </w:p>
          <w:p w:rsidR="00E1460D" w:rsidRDefault="00E1460D" w:rsidP="00E1460D">
            <w:pPr>
              <w:jc w:val="both"/>
              <w:rPr>
                <w:rFonts w:cs="Arial"/>
                <w:sz w:val="18"/>
                <w:szCs w:val="18"/>
              </w:rPr>
            </w:pPr>
            <w:r w:rsidRPr="003A1DFF">
              <w:rPr>
                <w:rFonts w:cs="Arial"/>
                <w:sz w:val="18"/>
                <w:szCs w:val="18"/>
              </w:rPr>
              <w:t>(nom et qualité du signataire)</w:t>
            </w:r>
          </w:p>
          <w:p w:rsidR="00D57B77" w:rsidRPr="003A1DFF" w:rsidRDefault="00D57B77" w:rsidP="00E1460D">
            <w:pPr>
              <w:jc w:val="both"/>
              <w:rPr>
                <w:rFonts w:cs="Arial"/>
                <w:sz w:val="18"/>
                <w:szCs w:val="18"/>
              </w:rPr>
            </w:pPr>
          </w:p>
        </w:tc>
      </w:tr>
    </w:tbl>
    <w:p w:rsidR="00E1460D" w:rsidRPr="003A1DFF" w:rsidRDefault="00E1460D" w:rsidP="00E1460D">
      <w:pPr>
        <w:spacing w:before="120"/>
        <w:jc w:val="both"/>
        <w:rPr>
          <w:rFonts w:cs="Arial"/>
          <w:szCs w:val="20"/>
        </w:rPr>
      </w:pPr>
    </w:p>
    <w:p w:rsidR="00633220" w:rsidRPr="00E962FC" w:rsidRDefault="00633220" w:rsidP="00E962FC">
      <w:pPr>
        <w:rPr>
          <w:rFonts w:ascii="Helvetica 35 Thin" w:hAnsi="Helvetica 35 Thin" w:cs="Arial"/>
          <w:szCs w:val="20"/>
        </w:rPr>
      </w:pPr>
      <w:bookmarkStart w:id="333" w:name="_Toc306356028"/>
      <w:bookmarkStart w:id="334" w:name="_Toc309308784"/>
      <w:bookmarkStart w:id="335" w:name="_Toc306356030"/>
      <w:bookmarkStart w:id="336" w:name="_Toc309308786"/>
      <w:bookmarkStart w:id="337" w:name="_Toc306356031"/>
      <w:bookmarkStart w:id="338" w:name="_Toc309308787"/>
      <w:bookmarkStart w:id="339" w:name="_Toc295232226"/>
      <w:bookmarkStart w:id="340" w:name="_Toc295292920"/>
      <w:bookmarkStart w:id="341" w:name="_Toc295380938"/>
      <w:bookmarkStart w:id="342" w:name="_Toc295395566"/>
      <w:bookmarkStart w:id="343" w:name="_Toc295232235"/>
      <w:bookmarkStart w:id="344" w:name="_Toc295292929"/>
      <w:bookmarkStart w:id="345" w:name="_Toc295380947"/>
      <w:bookmarkStart w:id="346" w:name="_Toc295395575"/>
      <w:bookmarkStart w:id="347" w:name="_Toc295232236"/>
      <w:bookmarkStart w:id="348" w:name="_Toc295292930"/>
      <w:bookmarkStart w:id="349" w:name="_Toc295380948"/>
      <w:bookmarkStart w:id="350" w:name="_Toc295395576"/>
      <w:bookmarkStart w:id="351" w:name="_Toc295232237"/>
      <w:bookmarkStart w:id="352" w:name="_Toc295292931"/>
      <w:bookmarkStart w:id="353" w:name="_Toc295380949"/>
      <w:bookmarkStart w:id="354" w:name="_Toc295395577"/>
      <w:bookmarkStart w:id="355" w:name="_Toc346733876"/>
      <w:bookmarkStart w:id="356" w:name="_Toc346872034"/>
      <w:bookmarkStart w:id="357" w:name="_Toc252979199"/>
      <w:bookmarkStart w:id="358" w:name="_Toc252979200"/>
      <w:bookmarkStart w:id="359" w:name="_Toc252979201"/>
      <w:bookmarkStart w:id="360" w:name="_Toc252538285"/>
      <w:bookmarkStart w:id="361" w:name="_Toc252538290"/>
      <w:bookmarkStart w:id="362" w:name="_Toc252538291"/>
      <w:bookmarkStart w:id="363" w:name="_Toc252538293"/>
      <w:bookmarkStart w:id="364" w:name="_Toc252979203"/>
      <w:bookmarkStart w:id="365" w:name="_Toc252979209"/>
      <w:bookmarkStart w:id="366" w:name="_Toc254692744"/>
      <w:bookmarkStart w:id="367" w:name="_Toc254693547"/>
      <w:bookmarkStart w:id="368" w:name="_Toc254798075"/>
      <w:bookmarkStart w:id="369" w:name="_Toc254798142"/>
      <w:bookmarkEnd w:id="4"/>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p>
    <w:p w:rsidR="00AE30B9" w:rsidRPr="00E962FC" w:rsidRDefault="00AE30B9" w:rsidP="00B573F5">
      <w:pPr>
        <w:autoSpaceDE w:val="0"/>
        <w:autoSpaceDN w:val="0"/>
        <w:rPr>
          <w:rFonts w:ascii="Helvetica 35 Thin" w:hAnsi="Helvetica 35 Thin"/>
        </w:rPr>
      </w:pPr>
    </w:p>
    <w:sectPr w:rsidR="00AE30B9" w:rsidRPr="00E962FC" w:rsidSect="00AC2CCC">
      <w:footerReference w:type="even" r:id="rId9"/>
      <w:footerReference w:type="default" r:id="rId10"/>
      <w:footerReference w:type="first" r:id="rId11"/>
      <w:pgSz w:w="11906" w:h="16838" w:code="9"/>
      <w:pgMar w:top="1440" w:right="1021" w:bottom="1440" w:left="102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63BB" w:rsidRDefault="002563BB">
      <w:pPr>
        <w:pStyle w:val="Pieddepage"/>
      </w:pPr>
      <w:r>
        <w:separator/>
      </w:r>
    </w:p>
  </w:endnote>
  <w:endnote w:type="continuationSeparator" w:id="0">
    <w:p w:rsidR="002563BB" w:rsidRDefault="002563BB">
      <w:pPr>
        <w:pStyle w:val="Pieddepag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Helvetica 55 Roman">
    <w:panose1 w:val="020B0604020202020204"/>
    <w:charset w:val="00"/>
    <w:family w:val="swiss"/>
    <w:pitch w:val="variable"/>
    <w:sig w:usb0="A00002AF" w:usb1="5000205B" w:usb2="00000000" w:usb3="00000000" w:csb0="0000009F" w:csb1="00000000"/>
  </w:font>
  <w:font w:name="Helvetica 35 Thin">
    <w:panose1 w:val="020B0403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Univers (WN)">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63BB" w:rsidRDefault="002563BB" w:rsidP="00AC2CC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rsidR="002563BB" w:rsidRDefault="002563BB">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63BB" w:rsidRDefault="002563BB" w:rsidP="00F0061F">
    <w:pPr>
      <w:pStyle w:val="Pieddepage"/>
      <w:jc w:val="right"/>
      <w:rPr>
        <w:noProof/>
        <w:sz w:val="14"/>
        <w:szCs w:val="14"/>
      </w:rPr>
    </w:pPr>
    <w:r w:rsidRPr="00F0061F">
      <w:rPr>
        <w:noProof/>
        <w:sz w:val="14"/>
        <w:szCs w:val="14"/>
      </w:rPr>
      <w:t>Contrat de prestation de raccordement des Câblages Client Final FTTH</w:t>
    </w:r>
  </w:p>
  <w:p w:rsidR="002563BB" w:rsidRPr="00633220" w:rsidRDefault="002563BB" w:rsidP="002F5FDF">
    <w:pPr>
      <w:pStyle w:val="Pieddepage"/>
      <w:jc w:val="right"/>
      <w:rPr>
        <w:sz w:val="14"/>
        <w:szCs w:val="14"/>
      </w:rPr>
    </w:pPr>
    <w:r>
      <w:rPr>
        <w:noProof/>
        <w:sz w:val="14"/>
        <w:szCs w:val="14"/>
      </w:rPr>
      <w:t>V2018-RIP-1</w:t>
    </w:r>
  </w:p>
  <w:p w:rsidR="002563BB" w:rsidRPr="008624FD" w:rsidRDefault="002563BB" w:rsidP="00B822E1">
    <w:pPr>
      <w:pStyle w:val="Pieddepage"/>
      <w:tabs>
        <w:tab w:val="right" w:pos="9923"/>
      </w:tabs>
      <w:jc w:val="center"/>
      <w:rPr>
        <w:sz w:val="16"/>
        <w:szCs w:val="16"/>
      </w:rPr>
    </w:pPr>
    <w:r w:rsidRPr="008624FD">
      <w:rPr>
        <w:rStyle w:val="Numrodepage"/>
        <w:sz w:val="16"/>
        <w:szCs w:val="16"/>
      </w:rPr>
      <w:fldChar w:fldCharType="begin"/>
    </w:r>
    <w:r w:rsidRPr="008624FD">
      <w:rPr>
        <w:rStyle w:val="Numrodepage"/>
        <w:sz w:val="16"/>
        <w:szCs w:val="16"/>
      </w:rPr>
      <w:instrText xml:space="preserve"> PAGE </w:instrText>
    </w:r>
    <w:r w:rsidRPr="008624FD">
      <w:rPr>
        <w:rStyle w:val="Numrodepage"/>
        <w:sz w:val="16"/>
        <w:szCs w:val="16"/>
      </w:rPr>
      <w:fldChar w:fldCharType="separate"/>
    </w:r>
    <w:r w:rsidR="00D439C9">
      <w:rPr>
        <w:rStyle w:val="Numrodepage"/>
        <w:noProof/>
        <w:sz w:val="16"/>
        <w:szCs w:val="16"/>
      </w:rPr>
      <w:t>8</w:t>
    </w:r>
    <w:r w:rsidRPr="008624FD">
      <w:rPr>
        <w:rStyle w:val="Numrodepage"/>
        <w:sz w:val="16"/>
        <w:szCs w:val="16"/>
      </w:rPr>
      <w:fldChar w:fldCharType="end"/>
    </w:r>
    <w:r w:rsidRPr="008624FD">
      <w:rPr>
        <w:rStyle w:val="Numrodepage"/>
        <w:sz w:val="16"/>
        <w:szCs w:val="16"/>
      </w:rPr>
      <w:t>/</w:t>
    </w:r>
    <w:r w:rsidRPr="008624FD">
      <w:rPr>
        <w:rStyle w:val="Numrodepage"/>
        <w:sz w:val="16"/>
        <w:szCs w:val="16"/>
      </w:rPr>
      <w:fldChar w:fldCharType="begin"/>
    </w:r>
    <w:r w:rsidRPr="008624FD">
      <w:rPr>
        <w:rStyle w:val="Numrodepage"/>
        <w:sz w:val="16"/>
        <w:szCs w:val="16"/>
      </w:rPr>
      <w:instrText xml:space="preserve"> NUMPAGES </w:instrText>
    </w:r>
    <w:r w:rsidRPr="008624FD">
      <w:rPr>
        <w:rStyle w:val="Numrodepage"/>
        <w:sz w:val="16"/>
        <w:szCs w:val="16"/>
      </w:rPr>
      <w:fldChar w:fldCharType="separate"/>
    </w:r>
    <w:r w:rsidR="00D439C9">
      <w:rPr>
        <w:rStyle w:val="Numrodepage"/>
        <w:noProof/>
        <w:sz w:val="16"/>
        <w:szCs w:val="16"/>
      </w:rPr>
      <w:t>23</w:t>
    </w:r>
    <w:r w:rsidRPr="008624FD">
      <w:rPr>
        <w:rStyle w:val="Numrodepage"/>
        <w:sz w:val="16"/>
        <w:szCs w:val="16"/>
      </w:rPr>
      <w:fldChar w:fldCharType="end"/>
    </w:r>
  </w:p>
  <w:p w:rsidR="002563BB" w:rsidRDefault="002563BB"/>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63BB" w:rsidRDefault="002563BB" w:rsidP="00B32059">
    <w:pPr>
      <w:pStyle w:val="Pieddepage"/>
      <w:jc w:val="right"/>
      <w:rPr>
        <w:noProof/>
        <w:sz w:val="14"/>
        <w:szCs w:val="14"/>
      </w:rPr>
    </w:pPr>
    <w:r w:rsidRPr="00F0061F">
      <w:rPr>
        <w:noProof/>
        <w:sz w:val="14"/>
        <w:szCs w:val="14"/>
      </w:rPr>
      <w:t>Contrat de prestation de raccordement des Câblages Client Final FTTH</w:t>
    </w:r>
  </w:p>
  <w:p w:rsidR="002563BB" w:rsidRPr="00633220" w:rsidRDefault="002563BB" w:rsidP="00B32059">
    <w:pPr>
      <w:pStyle w:val="Pieddepage"/>
      <w:jc w:val="right"/>
      <w:rPr>
        <w:sz w:val="14"/>
        <w:szCs w:val="14"/>
      </w:rPr>
    </w:pPr>
    <w:r>
      <w:rPr>
        <w:noProof/>
        <w:sz w:val="14"/>
        <w:szCs w:val="14"/>
      </w:rPr>
      <w:t>V2018-RIP-1</w:t>
    </w:r>
  </w:p>
  <w:p w:rsidR="002563BB" w:rsidRDefault="002563BB">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63BB" w:rsidRDefault="002563BB">
      <w:pPr>
        <w:pStyle w:val="Pieddepage"/>
      </w:pPr>
      <w:r>
        <w:separator/>
      </w:r>
    </w:p>
  </w:footnote>
  <w:footnote w:type="continuationSeparator" w:id="0">
    <w:p w:rsidR="002563BB" w:rsidRDefault="002563BB">
      <w:pPr>
        <w:pStyle w:val="Pieddepage"/>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79E527A"/>
    <w:lvl w:ilvl="0">
      <w:start w:val="1"/>
      <w:numFmt w:val="decimal"/>
      <w:pStyle w:val="Listenumros5"/>
      <w:lvlText w:val="%1."/>
      <w:lvlJc w:val="left"/>
      <w:pPr>
        <w:tabs>
          <w:tab w:val="num" w:pos="1492"/>
        </w:tabs>
        <w:ind w:left="1492" w:hanging="360"/>
      </w:pPr>
    </w:lvl>
  </w:abstractNum>
  <w:abstractNum w:abstractNumId="1">
    <w:nsid w:val="FFFFFF7D"/>
    <w:multiLevelType w:val="singleLevel"/>
    <w:tmpl w:val="617C25A8"/>
    <w:lvl w:ilvl="0">
      <w:start w:val="1"/>
      <w:numFmt w:val="decimal"/>
      <w:pStyle w:val="Listenumros4"/>
      <w:lvlText w:val="%1."/>
      <w:lvlJc w:val="left"/>
      <w:pPr>
        <w:tabs>
          <w:tab w:val="num" w:pos="1209"/>
        </w:tabs>
        <w:ind w:left="1209" w:hanging="360"/>
      </w:pPr>
    </w:lvl>
  </w:abstractNum>
  <w:abstractNum w:abstractNumId="2">
    <w:nsid w:val="FFFFFF7E"/>
    <w:multiLevelType w:val="singleLevel"/>
    <w:tmpl w:val="025CFF08"/>
    <w:lvl w:ilvl="0">
      <w:start w:val="1"/>
      <w:numFmt w:val="decimal"/>
      <w:pStyle w:val="Listenumros3"/>
      <w:lvlText w:val="%1."/>
      <w:lvlJc w:val="left"/>
      <w:pPr>
        <w:tabs>
          <w:tab w:val="num" w:pos="926"/>
        </w:tabs>
        <w:ind w:left="926" w:hanging="360"/>
      </w:pPr>
    </w:lvl>
  </w:abstractNum>
  <w:abstractNum w:abstractNumId="3">
    <w:nsid w:val="FFFFFF7F"/>
    <w:multiLevelType w:val="singleLevel"/>
    <w:tmpl w:val="9BDA8828"/>
    <w:lvl w:ilvl="0">
      <w:start w:val="1"/>
      <w:numFmt w:val="decimal"/>
      <w:pStyle w:val="Listenumros2"/>
      <w:lvlText w:val="%1."/>
      <w:lvlJc w:val="left"/>
      <w:pPr>
        <w:tabs>
          <w:tab w:val="num" w:pos="643"/>
        </w:tabs>
        <w:ind w:left="643" w:hanging="360"/>
      </w:pPr>
    </w:lvl>
  </w:abstractNum>
  <w:abstractNum w:abstractNumId="4">
    <w:nsid w:val="FFFFFF80"/>
    <w:multiLevelType w:val="singleLevel"/>
    <w:tmpl w:val="28FCC812"/>
    <w:lvl w:ilvl="0">
      <w:start w:val="1"/>
      <w:numFmt w:val="bullet"/>
      <w:pStyle w:val="Listepuces5"/>
      <w:lvlText w:val=""/>
      <w:lvlJc w:val="left"/>
      <w:pPr>
        <w:tabs>
          <w:tab w:val="num" w:pos="1492"/>
        </w:tabs>
        <w:ind w:left="1492" w:hanging="360"/>
      </w:pPr>
      <w:rPr>
        <w:rFonts w:ascii="Symbol" w:hAnsi="Symbol" w:hint="default"/>
      </w:rPr>
    </w:lvl>
  </w:abstractNum>
  <w:abstractNum w:abstractNumId="5">
    <w:nsid w:val="FFFFFF81"/>
    <w:multiLevelType w:val="singleLevel"/>
    <w:tmpl w:val="6EBA61D8"/>
    <w:lvl w:ilvl="0">
      <w:start w:val="1"/>
      <w:numFmt w:val="bullet"/>
      <w:pStyle w:val="Listepuces4"/>
      <w:lvlText w:val=""/>
      <w:lvlJc w:val="left"/>
      <w:pPr>
        <w:tabs>
          <w:tab w:val="num" w:pos="1209"/>
        </w:tabs>
        <w:ind w:left="1209" w:hanging="360"/>
      </w:pPr>
      <w:rPr>
        <w:rFonts w:ascii="Symbol" w:hAnsi="Symbol" w:hint="default"/>
      </w:rPr>
    </w:lvl>
  </w:abstractNum>
  <w:abstractNum w:abstractNumId="6">
    <w:nsid w:val="FFFFFF82"/>
    <w:multiLevelType w:val="singleLevel"/>
    <w:tmpl w:val="12665236"/>
    <w:lvl w:ilvl="0">
      <w:start w:val="1"/>
      <w:numFmt w:val="bullet"/>
      <w:pStyle w:val="Listepuces3"/>
      <w:lvlText w:val=""/>
      <w:lvlJc w:val="left"/>
      <w:pPr>
        <w:tabs>
          <w:tab w:val="num" w:pos="926"/>
        </w:tabs>
        <w:ind w:left="926" w:hanging="360"/>
      </w:pPr>
      <w:rPr>
        <w:rFonts w:ascii="Symbol" w:hAnsi="Symbol" w:hint="default"/>
      </w:rPr>
    </w:lvl>
  </w:abstractNum>
  <w:abstractNum w:abstractNumId="7">
    <w:nsid w:val="FFFFFF83"/>
    <w:multiLevelType w:val="singleLevel"/>
    <w:tmpl w:val="115E95A2"/>
    <w:lvl w:ilvl="0">
      <w:start w:val="1"/>
      <w:numFmt w:val="bullet"/>
      <w:pStyle w:val="Listepuces2"/>
      <w:lvlText w:val=""/>
      <w:lvlJc w:val="left"/>
      <w:pPr>
        <w:tabs>
          <w:tab w:val="num" w:pos="643"/>
        </w:tabs>
        <w:ind w:left="643" w:hanging="360"/>
      </w:pPr>
      <w:rPr>
        <w:rFonts w:ascii="Symbol" w:hAnsi="Symbol" w:hint="default"/>
      </w:rPr>
    </w:lvl>
  </w:abstractNum>
  <w:abstractNum w:abstractNumId="8">
    <w:nsid w:val="FFFFFF88"/>
    <w:multiLevelType w:val="singleLevel"/>
    <w:tmpl w:val="B9F0C0E4"/>
    <w:lvl w:ilvl="0">
      <w:start w:val="1"/>
      <w:numFmt w:val="decimal"/>
      <w:pStyle w:val="Listenumros"/>
      <w:lvlText w:val="%1."/>
      <w:lvlJc w:val="left"/>
      <w:pPr>
        <w:tabs>
          <w:tab w:val="num" w:pos="720"/>
        </w:tabs>
        <w:ind w:left="720" w:hanging="360"/>
      </w:pPr>
    </w:lvl>
  </w:abstractNum>
  <w:abstractNum w:abstractNumId="9">
    <w:nsid w:val="FFFFFF89"/>
    <w:multiLevelType w:val="singleLevel"/>
    <w:tmpl w:val="8CC4A76A"/>
    <w:lvl w:ilvl="0">
      <w:start w:val="1"/>
      <w:numFmt w:val="bullet"/>
      <w:pStyle w:val="Listepuces"/>
      <w:lvlText w:val=""/>
      <w:lvlJc w:val="left"/>
      <w:pPr>
        <w:tabs>
          <w:tab w:val="num" w:pos="360"/>
        </w:tabs>
        <w:ind w:left="360" w:hanging="360"/>
      </w:pPr>
      <w:rPr>
        <w:rFonts w:ascii="Symbol" w:hAnsi="Symbol" w:hint="default"/>
      </w:rPr>
    </w:lvl>
  </w:abstractNum>
  <w:abstractNum w:abstractNumId="10">
    <w:nsid w:val="0190250F"/>
    <w:multiLevelType w:val="multilevel"/>
    <w:tmpl w:val="DD5A71C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nsid w:val="02576E9E"/>
    <w:multiLevelType w:val="hybridMultilevel"/>
    <w:tmpl w:val="2E0AA774"/>
    <w:lvl w:ilvl="0" w:tplc="893401E4">
      <w:start w:val="1"/>
      <w:numFmt w:val="bullet"/>
      <w:pStyle w:val="liste"/>
      <w:lvlText w:val="-"/>
      <w:lvlJc w:val="left"/>
      <w:pPr>
        <w:tabs>
          <w:tab w:val="num" w:pos="360"/>
        </w:tabs>
        <w:ind w:left="360" w:hanging="360"/>
      </w:pPr>
      <w:rPr>
        <w:rFonts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nsid w:val="09356018"/>
    <w:multiLevelType w:val="hybridMultilevel"/>
    <w:tmpl w:val="AD0E74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0E6C0AE7"/>
    <w:multiLevelType w:val="hybridMultilevel"/>
    <w:tmpl w:val="EC7275AE"/>
    <w:lvl w:ilvl="0" w:tplc="04E2948A">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nsid w:val="12503696"/>
    <w:multiLevelType w:val="hybridMultilevel"/>
    <w:tmpl w:val="D102EF72"/>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5">
    <w:nsid w:val="19D000E6"/>
    <w:multiLevelType w:val="hybridMultilevel"/>
    <w:tmpl w:val="2FAA148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nsid w:val="1A4917D1"/>
    <w:multiLevelType w:val="multilevel"/>
    <w:tmpl w:val="040C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800"/>
        </w:tabs>
        <w:ind w:left="792" w:hanging="432"/>
      </w:pPr>
    </w:lvl>
    <w:lvl w:ilvl="2">
      <w:start w:val="1"/>
      <w:numFmt w:val="decimal"/>
      <w:lvlText w:val="%1.%2.%3."/>
      <w:lvlJc w:val="left"/>
      <w:pPr>
        <w:tabs>
          <w:tab w:val="num" w:pos="2880"/>
        </w:tabs>
        <w:ind w:left="1224" w:hanging="504"/>
      </w:pPr>
    </w:lvl>
    <w:lvl w:ilvl="3">
      <w:start w:val="1"/>
      <w:numFmt w:val="decimal"/>
      <w:lvlText w:val="%1.%2.%3.%4."/>
      <w:lvlJc w:val="left"/>
      <w:pPr>
        <w:tabs>
          <w:tab w:val="num" w:pos="3600"/>
        </w:tabs>
        <w:ind w:left="1728" w:hanging="648"/>
      </w:pPr>
    </w:lvl>
    <w:lvl w:ilvl="4">
      <w:start w:val="1"/>
      <w:numFmt w:val="decimal"/>
      <w:lvlText w:val="%1.%2.%3.%4.%5."/>
      <w:lvlJc w:val="left"/>
      <w:pPr>
        <w:tabs>
          <w:tab w:val="num" w:pos="4680"/>
        </w:tabs>
        <w:ind w:left="2232" w:hanging="792"/>
      </w:pPr>
    </w:lvl>
    <w:lvl w:ilvl="5">
      <w:start w:val="1"/>
      <w:numFmt w:val="decimal"/>
      <w:lvlText w:val="%1.%2.%3.%4.%5.%6."/>
      <w:lvlJc w:val="left"/>
      <w:pPr>
        <w:tabs>
          <w:tab w:val="num" w:pos="5760"/>
        </w:tabs>
        <w:ind w:left="2736" w:hanging="936"/>
      </w:pPr>
    </w:lvl>
    <w:lvl w:ilvl="6">
      <w:start w:val="1"/>
      <w:numFmt w:val="decimal"/>
      <w:lvlText w:val="%1.%2.%3.%4.%5.%6.%7."/>
      <w:lvlJc w:val="left"/>
      <w:pPr>
        <w:tabs>
          <w:tab w:val="num" w:pos="6480"/>
        </w:tabs>
        <w:ind w:left="3240" w:hanging="1080"/>
      </w:pPr>
    </w:lvl>
    <w:lvl w:ilvl="7">
      <w:start w:val="1"/>
      <w:numFmt w:val="decimal"/>
      <w:lvlText w:val="%1.%2.%3.%4.%5.%6.%7.%8."/>
      <w:lvlJc w:val="left"/>
      <w:pPr>
        <w:tabs>
          <w:tab w:val="num" w:pos="7560"/>
        </w:tabs>
        <w:ind w:left="3744" w:hanging="1224"/>
      </w:pPr>
    </w:lvl>
    <w:lvl w:ilvl="8">
      <w:start w:val="1"/>
      <w:numFmt w:val="decimal"/>
      <w:lvlText w:val="%1.%2.%3.%4.%5.%6.%7.%8.%9."/>
      <w:lvlJc w:val="left"/>
      <w:pPr>
        <w:tabs>
          <w:tab w:val="num" w:pos="8640"/>
        </w:tabs>
        <w:ind w:left="4320" w:hanging="1440"/>
      </w:pPr>
    </w:lvl>
  </w:abstractNum>
  <w:abstractNum w:abstractNumId="17">
    <w:nsid w:val="1DB5538E"/>
    <w:multiLevelType w:val="hybridMultilevel"/>
    <w:tmpl w:val="4AE0C814"/>
    <w:lvl w:ilvl="0" w:tplc="549A2216">
      <w:start w:val="1"/>
      <w:numFmt w:val="bullet"/>
      <w:lvlText w:val="o"/>
      <w:lvlJc w:val="left"/>
      <w:pPr>
        <w:tabs>
          <w:tab w:val="num" w:pos="720"/>
        </w:tabs>
        <w:ind w:left="720" w:hanging="360"/>
      </w:pPr>
      <w:rPr>
        <w:rFonts w:ascii="Courier New" w:hAnsi="Courier New" w:hint="default"/>
        <w:b/>
        <w:color w:val="auto"/>
      </w:rPr>
    </w:lvl>
    <w:lvl w:ilvl="1" w:tplc="549A2216">
      <w:start w:val="1"/>
      <w:numFmt w:val="bullet"/>
      <w:lvlText w:val="o"/>
      <w:lvlJc w:val="left"/>
      <w:pPr>
        <w:tabs>
          <w:tab w:val="num" w:pos="720"/>
        </w:tabs>
        <w:ind w:left="720" w:hanging="360"/>
      </w:pPr>
      <w:rPr>
        <w:rFonts w:ascii="Courier New" w:hAnsi="Courier New" w:hint="default"/>
      </w:rPr>
    </w:lvl>
    <w:lvl w:ilvl="2" w:tplc="04090005">
      <w:start w:val="1"/>
      <w:numFmt w:val="bullet"/>
      <w:lvlText w:val=""/>
      <w:lvlJc w:val="left"/>
      <w:pPr>
        <w:tabs>
          <w:tab w:val="num" w:pos="1037"/>
        </w:tabs>
        <w:ind w:left="1037" w:hanging="360"/>
      </w:pPr>
      <w:rPr>
        <w:rFonts w:ascii="Wingdings" w:hAnsi="Wingdings" w:hint="default"/>
        <w:b/>
        <w:color w:val="auto"/>
      </w:rPr>
    </w:lvl>
    <w:lvl w:ilvl="3" w:tplc="04090001">
      <w:start w:val="1"/>
      <w:numFmt w:val="bullet"/>
      <w:lvlText w:val=""/>
      <w:lvlJc w:val="left"/>
      <w:pPr>
        <w:tabs>
          <w:tab w:val="num" w:pos="1757"/>
        </w:tabs>
        <w:ind w:left="1757" w:hanging="360"/>
      </w:pPr>
      <w:rPr>
        <w:rFonts w:ascii="Symbol" w:hAnsi="Symbol" w:hint="default"/>
      </w:rPr>
    </w:lvl>
    <w:lvl w:ilvl="4" w:tplc="04090003">
      <w:start w:val="1"/>
      <w:numFmt w:val="bullet"/>
      <w:lvlText w:val="o"/>
      <w:lvlJc w:val="left"/>
      <w:pPr>
        <w:tabs>
          <w:tab w:val="num" w:pos="2477"/>
        </w:tabs>
        <w:ind w:left="2477" w:hanging="360"/>
      </w:pPr>
      <w:rPr>
        <w:rFonts w:ascii="Courier New" w:hAnsi="Courier New" w:hint="default"/>
      </w:rPr>
    </w:lvl>
    <w:lvl w:ilvl="5" w:tplc="04090005">
      <w:start w:val="1"/>
      <w:numFmt w:val="bullet"/>
      <w:lvlText w:val=""/>
      <w:lvlJc w:val="left"/>
      <w:pPr>
        <w:tabs>
          <w:tab w:val="num" w:pos="3197"/>
        </w:tabs>
        <w:ind w:left="3197" w:hanging="360"/>
      </w:pPr>
      <w:rPr>
        <w:rFonts w:ascii="Wingdings" w:hAnsi="Wingdings" w:hint="default"/>
      </w:rPr>
    </w:lvl>
    <w:lvl w:ilvl="6" w:tplc="04090001">
      <w:start w:val="1"/>
      <w:numFmt w:val="bullet"/>
      <w:lvlText w:val=""/>
      <w:lvlJc w:val="left"/>
      <w:pPr>
        <w:tabs>
          <w:tab w:val="num" w:pos="3917"/>
        </w:tabs>
        <w:ind w:left="3917" w:hanging="360"/>
      </w:pPr>
      <w:rPr>
        <w:rFonts w:ascii="Symbol" w:hAnsi="Symbol" w:hint="default"/>
      </w:rPr>
    </w:lvl>
    <w:lvl w:ilvl="7" w:tplc="04090003">
      <w:start w:val="1"/>
      <w:numFmt w:val="bullet"/>
      <w:lvlText w:val="o"/>
      <w:lvlJc w:val="left"/>
      <w:pPr>
        <w:tabs>
          <w:tab w:val="num" w:pos="4637"/>
        </w:tabs>
        <w:ind w:left="4637" w:hanging="360"/>
      </w:pPr>
      <w:rPr>
        <w:rFonts w:ascii="Courier New" w:hAnsi="Courier New" w:hint="default"/>
      </w:rPr>
    </w:lvl>
    <w:lvl w:ilvl="8" w:tplc="04090005">
      <w:start w:val="1"/>
      <w:numFmt w:val="bullet"/>
      <w:lvlText w:val=""/>
      <w:lvlJc w:val="left"/>
      <w:pPr>
        <w:tabs>
          <w:tab w:val="num" w:pos="5357"/>
        </w:tabs>
        <w:ind w:left="5357" w:hanging="360"/>
      </w:pPr>
      <w:rPr>
        <w:rFonts w:ascii="Wingdings" w:hAnsi="Wingdings" w:hint="default"/>
      </w:rPr>
    </w:lvl>
  </w:abstractNum>
  <w:abstractNum w:abstractNumId="18">
    <w:nsid w:val="1DCD076E"/>
    <w:multiLevelType w:val="hybridMultilevel"/>
    <w:tmpl w:val="6748CA28"/>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nsid w:val="2C032DA0"/>
    <w:multiLevelType w:val="hybridMultilevel"/>
    <w:tmpl w:val="75526918"/>
    <w:lvl w:ilvl="0" w:tplc="59265A46">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nsid w:val="2C5626AE"/>
    <w:multiLevelType w:val="hybridMultilevel"/>
    <w:tmpl w:val="2558E9D8"/>
    <w:lvl w:ilvl="0" w:tplc="DD4EB994">
      <w:start w:val="1"/>
      <w:numFmt w:val="bullet"/>
      <w:lvlText w:val="-"/>
      <w:lvlJc w:val="left"/>
      <w:pPr>
        <w:tabs>
          <w:tab w:val="num" w:pos="720"/>
        </w:tabs>
        <w:ind w:left="720" w:hanging="360"/>
      </w:pPr>
      <w:rPr>
        <w:rFonts w:hAnsi="Arial"/>
      </w:rPr>
    </w:lvl>
    <w:lvl w:ilvl="1" w:tplc="040C0003">
      <w:start w:val="1"/>
      <w:numFmt w:val="decimal"/>
      <w:lvlText w:val="%2."/>
      <w:lvlJc w:val="left"/>
      <w:pPr>
        <w:tabs>
          <w:tab w:val="num" w:pos="1800"/>
        </w:tabs>
        <w:ind w:left="1800" w:hanging="360"/>
      </w:pPr>
      <w:rPr>
        <w:rFonts w:cs="Times New Roman"/>
      </w:rPr>
    </w:lvl>
    <w:lvl w:ilvl="2" w:tplc="040C0005">
      <w:start w:val="1"/>
      <w:numFmt w:val="decimal"/>
      <w:lvlText w:val="%3."/>
      <w:lvlJc w:val="left"/>
      <w:pPr>
        <w:tabs>
          <w:tab w:val="num" w:pos="2520"/>
        </w:tabs>
        <w:ind w:left="2520" w:hanging="360"/>
      </w:pPr>
      <w:rPr>
        <w:rFonts w:cs="Times New Roman"/>
      </w:rPr>
    </w:lvl>
    <w:lvl w:ilvl="3" w:tplc="040C0001">
      <w:start w:val="1"/>
      <w:numFmt w:val="decimal"/>
      <w:lvlText w:val="%4."/>
      <w:lvlJc w:val="left"/>
      <w:pPr>
        <w:tabs>
          <w:tab w:val="num" w:pos="3240"/>
        </w:tabs>
        <w:ind w:left="3240" w:hanging="360"/>
      </w:pPr>
      <w:rPr>
        <w:rFonts w:cs="Times New Roman"/>
      </w:rPr>
    </w:lvl>
    <w:lvl w:ilvl="4" w:tplc="040C0003">
      <w:start w:val="1"/>
      <w:numFmt w:val="decimal"/>
      <w:lvlText w:val="%5."/>
      <w:lvlJc w:val="left"/>
      <w:pPr>
        <w:tabs>
          <w:tab w:val="num" w:pos="3960"/>
        </w:tabs>
        <w:ind w:left="3960" w:hanging="360"/>
      </w:pPr>
      <w:rPr>
        <w:rFonts w:cs="Times New Roman"/>
      </w:rPr>
    </w:lvl>
    <w:lvl w:ilvl="5" w:tplc="040C0005">
      <w:start w:val="1"/>
      <w:numFmt w:val="decimal"/>
      <w:lvlText w:val="%6."/>
      <w:lvlJc w:val="left"/>
      <w:pPr>
        <w:tabs>
          <w:tab w:val="num" w:pos="4680"/>
        </w:tabs>
        <w:ind w:left="4680" w:hanging="360"/>
      </w:pPr>
      <w:rPr>
        <w:rFonts w:cs="Times New Roman"/>
      </w:rPr>
    </w:lvl>
    <w:lvl w:ilvl="6" w:tplc="040C0001">
      <w:start w:val="1"/>
      <w:numFmt w:val="decimal"/>
      <w:lvlText w:val="%7."/>
      <w:lvlJc w:val="left"/>
      <w:pPr>
        <w:tabs>
          <w:tab w:val="num" w:pos="5400"/>
        </w:tabs>
        <w:ind w:left="5400" w:hanging="360"/>
      </w:pPr>
      <w:rPr>
        <w:rFonts w:cs="Times New Roman"/>
      </w:rPr>
    </w:lvl>
    <w:lvl w:ilvl="7" w:tplc="040C0003">
      <w:start w:val="1"/>
      <w:numFmt w:val="decimal"/>
      <w:lvlText w:val="%8."/>
      <w:lvlJc w:val="left"/>
      <w:pPr>
        <w:tabs>
          <w:tab w:val="num" w:pos="6120"/>
        </w:tabs>
        <w:ind w:left="6120" w:hanging="360"/>
      </w:pPr>
      <w:rPr>
        <w:rFonts w:cs="Times New Roman"/>
      </w:rPr>
    </w:lvl>
    <w:lvl w:ilvl="8" w:tplc="040C0005">
      <w:start w:val="1"/>
      <w:numFmt w:val="decimal"/>
      <w:lvlText w:val="%9."/>
      <w:lvlJc w:val="left"/>
      <w:pPr>
        <w:tabs>
          <w:tab w:val="num" w:pos="6840"/>
        </w:tabs>
        <w:ind w:left="6840" w:hanging="360"/>
      </w:pPr>
      <w:rPr>
        <w:rFonts w:cs="Times New Roman"/>
      </w:rPr>
    </w:lvl>
  </w:abstractNum>
  <w:abstractNum w:abstractNumId="21">
    <w:nsid w:val="2E13399A"/>
    <w:multiLevelType w:val="hybridMultilevel"/>
    <w:tmpl w:val="268C27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2EBB7351"/>
    <w:multiLevelType w:val="hybridMultilevel"/>
    <w:tmpl w:val="6952D9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41EB1FB1"/>
    <w:multiLevelType w:val="hybridMultilevel"/>
    <w:tmpl w:val="21B4477E"/>
    <w:lvl w:ilvl="0" w:tplc="FFFFFFFF">
      <w:start w:val="1"/>
      <w:numFmt w:val="bullet"/>
      <w:lvlText w:val="o"/>
      <w:lvlJc w:val="left"/>
      <w:pPr>
        <w:tabs>
          <w:tab w:val="num" w:pos="720"/>
        </w:tabs>
        <w:ind w:left="720" w:hanging="360"/>
      </w:pPr>
      <w:rPr>
        <w:rFonts w:ascii="Courier" w:hAnsi="Courier" w:hint="default"/>
        <w:b/>
        <w:color w:val="auto"/>
      </w:rPr>
    </w:lvl>
    <w:lvl w:ilvl="1" w:tplc="FFFFFFFF">
      <w:start w:val="1"/>
      <w:numFmt w:val="bullet"/>
      <w:lvlText w:val="o"/>
      <w:lvlJc w:val="left"/>
      <w:pPr>
        <w:tabs>
          <w:tab w:val="num" w:pos="720"/>
        </w:tabs>
        <w:ind w:left="720" w:hanging="360"/>
      </w:pPr>
      <w:rPr>
        <w:rFonts w:ascii="Courier New" w:hAnsi="Courier New" w:hint="default"/>
      </w:rPr>
    </w:lvl>
    <w:lvl w:ilvl="2" w:tplc="FFFFFFFF">
      <w:start w:val="1"/>
      <w:numFmt w:val="bullet"/>
      <w:lvlText w:val=""/>
      <w:lvlJc w:val="left"/>
      <w:pPr>
        <w:tabs>
          <w:tab w:val="num" w:pos="1037"/>
        </w:tabs>
        <w:ind w:left="1037" w:hanging="360"/>
      </w:pPr>
      <w:rPr>
        <w:rFonts w:ascii="Wingdings" w:hAnsi="Wingdings" w:hint="default"/>
        <w:b/>
        <w:color w:val="auto"/>
      </w:rPr>
    </w:lvl>
    <w:lvl w:ilvl="3" w:tplc="FFFFFFFF">
      <w:start w:val="1"/>
      <w:numFmt w:val="bullet"/>
      <w:lvlText w:val="o"/>
      <w:lvlJc w:val="left"/>
      <w:pPr>
        <w:tabs>
          <w:tab w:val="num" w:pos="1757"/>
        </w:tabs>
        <w:ind w:left="1757" w:hanging="360"/>
      </w:pPr>
      <w:rPr>
        <w:rFonts w:ascii="Courier New" w:hAnsi="Courier New" w:hint="default"/>
        <w:b/>
        <w:color w:val="auto"/>
      </w:rPr>
    </w:lvl>
    <w:lvl w:ilvl="4" w:tplc="FFFFFFFF">
      <w:start w:val="1"/>
      <w:numFmt w:val="bullet"/>
      <w:lvlText w:val="o"/>
      <w:lvlJc w:val="left"/>
      <w:pPr>
        <w:tabs>
          <w:tab w:val="num" w:pos="2477"/>
        </w:tabs>
        <w:ind w:left="2477" w:hanging="360"/>
      </w:pPr>
      <w:rPr>
        <w:rFonts w:ascii="Courier New" w:hAnsi="Courier New" w:hint="default"/>
      </w:rPr>
    </w:lvl>
    <w:lvl w:ilvl="5" w:tplc="FFFFFFFF">
      <w:start w:val="1"/>
      <w:numFmt w:val="bullet"/>
      <w:lvlText w:val=""/>
      <w:lvlJc w:val="left"/>
      <w:pPr>
        <w:tabs>
          <w:tab w:val="num" w:pos="3197"/>
        </w:tabs>
        <w:ind w:left="3197" w:hanging="360"/>
      </w:pPr>
      <w:rPr>
        <w:rFonts w:ascii="Wingdings" w:hAnsi="Wingdings" w:hint="default"/>
      </w:rPr>
    </w:lvl>
    <w:lvl w:ilvl="6" w:tplc="FFFFFFFF">
      <w:start w:val="1"/>
      <w:numFmt w:val="bullet"/>
      <w:lvlText w:val=""/>
      <w:lvlJc w:val="left"/>
      <w:pPr>
        <w:tabs>
          <w:tab w:val="num" w:pos="3917"/>
        </w:tabs>
        <w:ind w:left="3917" w:hanging="360"/>
      </w:pPr>
      <w:rPr>
        <w:rFonts w:ascii="Symbol" w:hAnsi="Symbol" w:hint="default"/>
      </w:rPr>
    </w:lvl>
    <w:lvl w:ilvl="7" w:tplc="FFFFFFFF">
      <w:start w:val="1"/>
      <w:numFmt w:val="bullet"/>
      <w:lvlText w:val="o"/>
      <w:lvlJc w:val="left"/>
      <w:pPr>
        <w:tabs>
          <w:tab w:val="num" w:pos="4637"/>
        </w:tabs>
        <w:ind w:left="4637" w:hanging="360"/>
      </w:pPr>
      <w:rPr>
        <w:rFonts w:ascii="Courier New" w:hAnsi="Courier New" w:hint="default"/>
      </w:rPr>
    </w:lvl>
    <w:lvl w:ilvl="8" w:tplc="FFFFFFFF">
      <w:start w:val="1"/>
      <w:numFmt w:val="bullet"/>
      <w:lvlText w:val=""/>
      <w:lvlJc w:val="left"/>
      <w:pPr>
        <w:tabs>
          <w:tab w:val="num" w:pos="5357"/>
        </w:tabs>
        <w:ind w:left="5357" w:hanging="360"/>
      </w:pPr>
      <w:rPr>
        <w:rFonts w:ascii="Wingdings" w:hAnsi="Wingdings" w:hint="default"/>
      </w:rPr>
    </w:lvl>
  </w:abstractNum>
  <w:abstractNum w:abstractNumId="24">
    <w:nsid w:val="44CD3B9C"/>
    <w:multiLevelType w:val="multilevel"/>
    <w:tmpl w:val="24984926"/>
    <w:lvl w:ilvl="0">
      <w:start w:val="1"/>
      <w:numFmt w:val="decimal"/>
      <w:pStyle w:val="Titre1"/>
      <w:suff w:val="space"/>
      <w:lvlText w:val="article %1 -"/>
      <w:lvlJc w:val="left"/>
      <w:pPr>
        <w:ind w:left="432" w:hanging="432"/>
      </w:pPr>
      <w:rPr>
        <w:rFonts w:hint="default"/>
        <w:lang w:val="fr-FR"/>
      </w:rPr>
    </w:lvl>
    <w:lvl w:ilvl="1">
      <w:start w:val="1"/>
      <w:numFmt w:val="decimal"/>
      <w:pStyle w:val="Titre2"/>
      <w:suff w:val="space"/>
      <w:lvlText w:val="%1.%2"/>
      <w:lvlJc w:val="left"/>
      <w:pPr>
        <w:ind w:left="756" w:hanging="576"/>
      </w:pPr>
      <w:rPr>
        <w:rFonts w:hint="default"/>
      </w:rPr>
    </w:lvl>
    <w:lvl w:ilvl="2">
      <w:start w:val="1"/>
      <w:numFmt w:val="decimal"/>
      <w:pStyle w:val="Titre3"/>
      <w:suff w:val="space"/>
      <w:lvlText w:val="%1.%2.%3"/>
      <w:lvlJc w:val="left"/>
      <w:pPr>
        <w:ind w:left="2340"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410"/>
        </w:tabs>
        <w:ind w:left="-410" w:hanging="1008"/>
      </w:pPr>
      <w:rPr>
        <w:rFonts w:hint="default"/>
      </w:rPr>
    </w:lvl>
    <w:lvl w:ilvl="5">
      <w:start w:val="1"/>
      <w:numFmt w:val="decimal"/>
      <w:pStyle w:val="Titre6"/>
      <w:lvlText w:val="%1.%2.%3.%4.%5.%6"/>
      <w:lvlJc w:val="left"/>
      <w:pPr>
        <w:tabs>
          <w:tab w:val="num" w:pos="-266"/>
        </w:tabs>
        <w:ind w:left="-266" w:hanging="1152"/>
      </w:pPr>
      <w:rPr>
        <w:rFonts w:hint="default"/>
      </w:rPr>
    </w:lvl>
    <w:lvl w:ilvl="6">
      <w:start w:val="1"/>
      <w:numFmt w:val="decimal"/>
      <w:pStyle w:val="Titre7"/>
      <w:lvlText w:val="%1.%2.%3.%4.%5.%6.%7"/>
      <w:lvlJc w:val="left"/>
      <w:pPr>
        <w:tabs>
          <w:tab w:val="num" w:pos="-122"/>
        </w:tabs>
        <w:ind w:left="-122" w:hanging="1296"/>
      </w:pPr>
      <w:rPr>
        <w:rFonts w:hint="default"/>
      </w:rPr>
    </w:lvl>
    <w:lvl w:ilvl="7">
      <w:start w:val="1"/>
      <w:numFmt w:val="decimal"/>
      <w:pStyle w:val="Titre8"/>
      <w:lvlText w:val="%1.%2.%3.%4.%5.%6.%7.%8"/>
      <w:lvlJc w:val="left"/>
      <w:pPr>
        <w:tabs>
          <w:tab w:val="num" w:pos="22"/>
        </w:tabs>
        <w:ind w:left="22" w:hanging="1440"/>
      </w:pPr>
      <w:rPr>
        <w:rFonts w:hint="default"/>
      </w:rPr>
    </w:lvl>
    <w:lvl w:ilvl="8">
      <w:start w:val="1"/>
      <w:numFmt w:val="decimal"/>
      <w:pStyle w:val="Titre9"/>
      <w:lvlText w:val="%1.%2.%3.%4.%5.%6.%7.%8.%9"/>
      <w:lvlJc w:val="left"/>
      <w:pPr>
        <w:tabs>
          <w:tab w:val="num" w:pos="166"/>
        </w:tabs>
        <w:ind w:left="166" w:hanging="1584"/>
      </w:pPr>
      <w:rPr>
        <w:rFonts w:hint="default"/>
      </w:rPr>
    </w:lvl>
  </w:abstractNum>
  <w:abstractNum w:abstractNumId="25">
    <w:nsid w:val="45160E69"/>
    <w:multiLevelType w:val="hybridMultilevel"/>
    <w:tmpl w:val="0E88E83E"/>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nsid w:val="454767C1"/>
    <w:multiLevelType w:val="multilevel"/>
    <w:tmpl w:val="423C7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nsid w:val="480C2F3A"/>
    <w:multiLevelType w:val="hybridMultilevel"/>
    <w:tmpl w:val="0C2401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517E1D7F"/>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nsid w:val="530F3253"/>
    <w:multiLevelType w:val="multilevel"/>
    <w:tmpl w:val="040C0023"/>
    <w:styleLink w:val="ArticleSection"/>
    <w:lvl w:ilvl="0">
      <w:start w:val="1"/>
      <w:numFmt w:val="upperRoman"/>
      <w:lvlText w:val="Article %1."/>
      <w:lvlJc w:val="left"/>
      <w:pPr>
        <w:tabs>
          <w:tab w:val="num" w:pos="3240"/>
        </w:tabs>
        <w:ind w:left="0" w:firstLine="0"/>
      </w:pPr>
    </w:lvl>
    <w:lvl w:ilvl="1">
      <w:start w:val="1"/>
      <w:numFmt w:val="decimalZero"/>
      <w:isLgl/>
      <w:lvlText w:val="Section %1.%2"/>
      <w:lvlJc w:val="left"/>
      <w:pPr>
        <w:tabs>
          <w:tab w:val="num" w:pos="3600"/>
        </w:tabs>
        <w:ind w:left="0" w:firstLine="0"/>
      </w:pPr>
    </w:lvl>
    <w:lvl w:ilvl="2">
      <w:start w:val="1"/>
      <w:numFmt w:val="lowerLetter"/>
      <w:lvlText w:val="(%3)"/>
      <w:lvlJc w:val="left"/>
      <w:pPr>
        <w:tabs>
          <w:tab w:val="num" w:pos="136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296"/>
        </w:tabs>
        <w:ind w:left="1008" w:hanging="432"/>
      </w:pPr>
    </w:lvl>
    <w:lvl w:ilvl="5">
      <w:start w:val="1"/>
      <w:numFmt w:val="lowerLetter"/>
      <w:lvlText w:val="%6)"/>
      <w:lvlJc w:val="left"/>
      <w:pPr>
        <w:tabs>
          <w:tab w:val="num" w:pos="144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728"/>
        </w:tabs>
        <w:ind w:left="1440" w:hanging="432"/>
      </w:pPr>
    </w:lvl>
    <w:lvl w:ilvl="8">
      <w:start w:val="1"/>
      <w:numFmt w:val="lowerRoman"/>
      <w:lvlText w:val="%9."/>
      <w:lvlJc w:val="right"/>
      <w:pPr>
        <w:tabs>
          <w:tab w:val="num" w:pos="1584"/>
        </w:tabs>
        <w:ind w:left="1584" w:hanging="144"/>
      </w:pPr>
    </w:lvl>
  </w:abstractNum>
  <w:abstractNum w:abstractNumId="30">
    <w:nsid w:val="59C11560"/>
    <w:multiLevelType w:val="hybridMultilevel"/>
    <w:tmpl w:val="64069C86"/>
    <w:lvl w:ilvl="0" w:tplc="040C0001">
      <w:start w:val="1"/>
      <w:numFmt w:val="bullet"/>
      <w:lvlText w:val=""/>
      <w:lvlJc w:val="left"/>
      <w:pPr>
        <w:ind w:left="1428" w:hanging="360"/>
      </w:pPr>
      <w:rPr>
        <w:rFonts w:ascii="Symbol" w:hAnsi="Symbol" w:hint="default"/>
      </w:rPr>
    </w:lvl>
    <w:lvl w:ilvl="1" w:tplc="040C0003">
      <w:start w:val="1"/>
      <w:numFmt w:val="bullet"/>
      <w:lvlText w:val="o"/>
      <w:lvlJc w:val="left"/>
      <w:pPr>
        <w:ind w:left="2148" w:hanging="360"/>
      </w:pPr>
      <w:rPr>
        <w:rFonts w:ascii="Courier New" w:hAnsi="Courier New" w:cs="Courier New" w:hint="default"/>
      </w:rPr>
    </w:lvl>
    <w:lvl w:ilvl="2" w:tplc="040C0005">
      <w:start w:val="1"/>
      <w:numFmt w:val="bullet"/>
      <w:lvlText w:val=""/>
      <w:lvlJc w:val="left"/>
      <w:pPr>
        <w:ind w:left="2868" w:hanging="360"/>
      </w:pPr>
      <w:rPr>
        <w:rFonts w:ascii="Wingdings" w:hAnsi="Wingdings" w:hint="default"/>
      </w:rPr>
    </w:lvl>
    <w:lvl w:ilvl="3" w:tplc="040C0001">
      <w:start w:val="1"/>
      <w:numFmt w:val="bullet"/>
      <w:lvlText w:val=""/>
      <w:lvlJc w:val="left"/>
      <w:pPr>
        <w:ind w:left="3588" w:hanging="360"/>
      </w:pPr>
      <w:rPr>
        <w:rFonts w:ascii="Symbol" w:hAnsi="Symbol" w:hint="default"/>
      </w:rPr>
    </w:lvl>
    <w:lvl w:ilvl="4" w:tplc="040C0003">
      <w:start w:val="1"/>
      <w:numFmt w:val="bullet"/>
      <w:lvlText w:val="o"/>
      <w:lvlJc w:val="left"/>
      <w:pPr>
        <w:ind w:left="4308" w:hanging="360"/>
      </w:pPr>
      <w:rPr>
        <w:rFonts w:ascii="Courier New" w:hAnsi="Courier New" w:cs="Courier New" w:hint="default"/>
      </w:rPr>
    </w:lvl>
    <w:lvl w:ilvl="5" w:tplc="040C0005">
      <w:start w:val="1"/>
      <w:numFmt w:val="bullet"/>
      <w:lvlText w:val=""/>
      <w:lvlJc w:val="left"/>
      <w:pPr>
        <w:ind w:left="5028" w:hanging="360"/>
      </w:pPr>
      <w:rPr>
        <w:rFonts w:ascii="Wingdings" w:hAnsi="Wingdings" w:hint="default"/>
      </w:rPr>
    </w:lvl>
    <w:lvl w:ilvl="6" w:tplc="040C0001">
      <w:start w:val="1"/>
      <w:numFmt w:val="bullet"/>
      <w:lvlText w:val=""/>
      <w:lvlJc w:val="left"/>
      <w:pPr>
        <w:ind w:left="5748" w:hanging="360"/>
      </w:pPr>
      <w:rPr>
        <w:rFonts w:ascii="Symbol" w:hAnsi="Symbol" w:hint="default"/>
      </w:rPr>
    </w:lvl>
    <w:lvl w:ilvl="7" w:tplc="040C0003">
      <w:start w:val="1"/>
      <w:numFmt w:val="bullet"/>
      <w:lvlText w:val="o"/>
      <w:lvlJc w:val="left"/>
      <w:pPr>
        <w:ind w:left="6468" w:hanging="360"/>
      </w:pPr>
      <w:rPr>
        <w:rFonts w:ascii="Courier New" w:hAnsi="Courier New" w:cs="Courier New" w:hint="default"/>
      </w:rPr>
    </w:lvl>
    <w:lvl w:ilvl="8" w:tplc="040C0005">
      <w:start w:val="1"/>
      <w:numFmt w:val="bullet"/>
      <w:lvlText w:val=""/>
      <w:lvlJc w:val="left"/>
      <w:pPr>
        <w:ind w:left="7188" w:hanging="360"/>
      </w:pPr>
      <w:rPr>
        <w:rFonts w:ascii="Wingdings" w:hAnsi="Wingdings" w:hint="default"/>
      </w:rPr>
    </w:lvl>
  </w:abstractNum>
  <w:abstractNum w:abstractNumId="31">
    <w:nsid w:val="5D6B0D6B"/>
    <w:multiLevelType w:val="hybridMultilevel"/>
    <w:tmpl w:val="F0188BC6"/>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32">
    <w:nsid w:val="5DFA79A6"/>
    <w:multiLevelType w:val="hybridMultilevel"/>
    <w:tmpl w:val="342039DC"/>
    <w:lvl w:ilvl="0" w:tplc="2326AC76">
      <w:start w:val="1"/>
      <w:numFmt w:val="bullet"/>
      <w:lvlText w:val="-"/>
      <w:lvlJc w:val="left"/>
      <w:pPr>
        <w:tabs>
          <w:tab w:val="num" w:pos="720"/>
        </w:tabs>
        <w:ind w:left="720" w:hanging="360"/>
      </w:pPr>
      <w:rPr>
        <w:rFonts w:ascii="Arial" w:hAnsi="Arial" w:hint="default"/>
        <w:u w:val="none"/>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nsid w:val="5E6926A7"/>
    <w:multiLevelType w:val="multilevel"/>
    <w:tmpl w:val="33F6E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nsid w:val="6F6E21AD"/>
    <w:multiLevelType w:val="hybridMultilevel"/>
    <w:tmpl w:val="C08EBDF0"/>
    <w:lvl w:ilvl="0" w:tplc="433CC4B8">
      <w:start w:val="1"/>
      <w:numFmt w:val="bullet"/>
      <w:pStyle w:val="Retrait01"/>
      <w:lvlText w:val=""/>
      <w:lvlJc w:val="left"/>
      <w:pPr>
        <w:tabs>
          <w:tab w:val="num" w:pos="720"/>
        </w:tabs>
        <w:ind w:left="720" w:hanging="360"/>
      </w:pPr>
      <w:rPr>
        <w:rFonts w:ascii="Symbol" w:hAnsi="Symbol" w:hint="default"/>
      </w:rPr>
    </w:lvl>
    <w:lvl w:ilvl="1" w:tplc="1FF45C76">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nsid w:val="783968C0"/>
    <w:multiLevelType w:val="hybridMultilevel"/>
    <w:tmpl w:val="BDE80CA8"/>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24"/>
  </w:num>
  <w:num w:numId="12">
    <w:abstractNumId w:val="19"/>
  </w:num>
  <w:num w:numId="13">
    <w:abstractNumId w:val="13"/>
  </w:num>
  <w:num w:numId="14">
    <w:abstractNumId w:val="16"/>
  </w:num>
  <w:num w:numId="15">
    <w:abstractNumId w:val="28"/>
  </w:num>
  <w:num w:numId="16">
    <w:abstractNumId w:val="29"/>
  </w:num>
  <w:num w:numId="17">
    <w:abstractNumId w:val="34"/>
  </w:num>
  <w:num w:numId="18">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23"/>
  </w:num>
  <w:num w:numId="22">
    <w:abstractNumId w:val="17"/>
  </w:num>
  <w:num w:numId="23">
    <w:abstractNumId w:val="25"/>
  </w:num>
  <w:num w:numId="24">
    <w:abstractNumId w:val="18"/>
  </w:num>
  <w:num w:numId="25">
    <w:abstractNumId w:val="20"/>
  </w:num>
  <w:num w:numId="26">
    <w:abstractNumId w:val="33"/>
  </w:num>
  <w:num w:numId="27">
    <w:abstractNumId w:val="32"/>
  </w:num>
  <w:num w:numId="28">
    <w:abstractNumId w:val="11"/>
  </w:num>
  <w:num w:numId="29">
    <w:abstractNumId w:val="27"/>
  </w:num>
  <w:num w:numId="30">
    <w:abstractNumId w:val="21"/>
  </w:num>
  <w:num w:numId="31">
    <w:abstractNumId w:val="22"/>
  </w:num>
  <w:num w:numId="32">
    <w:abstractNumId w:val="15"/>
  </w:num>
  <w:num w:numId="33">
    <w:abstractNumId w:val="35"/>
  </w:num>
  <w:num w:numId="34">
    <w:abstractNumId w:val="10"/>
  </w:num>
  <w:num w:numId="3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6"/>
  </w:num>
  <w:num w:numId="39">
    <w:abstractNumId w:val="24"/>
  </w:num>
  <w:num w:numId="40">
    <w:abstractNumId w:val="24"/>
  </w:num>
  <w:num w:numId="41">
    <w:abstractNumId w:val="24"/>
  </w:num>
  <w:num w:numId="42">
    <w:abstractNumId w:val="24"/>
  </w:num>
  <w:num w:numId="43">
    <w:abstractNumId w:val="24"/>
  </w:num>
  <w:num w:numId="44">
    <w:abstractNumId w:val="30"/>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4"/>
  </w:num>
  <w:num w:numId="47">
    <w:abstractNumId w:val="2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activeWritingStyle w:appName="MSWord" w:lang="fr-FR" w:vendorID="64" w:dllVersion="131078" w:nlCheck="1" w:checkStyle="1"/>
  <w:activeWritingStyle w:appName="MSWord" w:lang="en-GB" w:vendorID="64" w:dllVersion="131078" w:nlCheck="1" w:checkStyle="1"/>
  <w:activeWritingStyle w:appName="MSWord" w:lang="en-US" w:vendorID="64" w:dllVersion="131078" w:nlCheck="1" w:checkStyle="1"/>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8"/>
  <w:hyphenationZone w:val="425"/>
  <w:characterSpacingControl w:val="doNotCompress"/>
  <w:hdrShapeDefaults>
    <o:shapedefaults v:ext="edit" spidmax="16385"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2"/>
  </w:compat>
  <w:rsids>
    <w:rsidRoot w:val="00F4401B"/>
    <w:rsid w:val="00001578"/>
    <w:rsid w:val="00001FEF"/>
    <w:rsid w:val="000023B5"/>
    <w:rsid w:val="00002764"/>
    <w:rsid w:val="000031CB"/>
    <w:rsid w:val="0000363E"/>
    <w:rsid w:val="00004B47"/>
    <w:rsid w:val="00004BD7"/>
    <w:rsid w:val="0000522D"/>
    <w:rsid w:val="000059CF"/>
    <w:rsid w:val="00005BB4"/>
    <w:rsid w:val="00006494"/>
    <w:rsid w:val="000104F4"/>
    <w:rsid w:val="00010798"/>
    <w:rsid w:val="00011523"/>
    <w:rsid w:val="000130C6"/>
    <w:rsid w:val="00013687"/>
    <w:rsid w:val="00013A02"/>
    <w:rsid w:val="0001459F"/>
    <w:rsid w:val="000146F6"/>
    <w:rsid w:val="00014B09"/>
    <w:rsid w:val="0001552D"/>
    <w:rsid w:val="00015C93"/>
    <w:rsid w:val="00016E96"/>
    <w:rsid w:val="00017BE6"/>
    <w:rsid w:val="00017E33"/>
    <w:rsid w:val="00020535"/>
    <w:rsid w:val="000214CC"/>
    <w:rsid w:val="00021E62"/>
    <w:rsid w:val="0002222A"/>
    <w:rsid w:val="00023924"/>
    <w:rsid w:val="00024B0D"/>
    <w:rsid w:val="00024BFF"/>
    <w:rsid w:val="00025334"/>
    <w:rsid w:val="00026700"/>
    <w:rsid w:val="00026717"/>
    <w:rsid w:val="00026C03"/>
    <w:rsid w:val="000272D0"/>
    <w:rsid w:val="0002781E"/>
    <w:rsid w:val="000278B0"/>
    <w:rsid w:val="00030681"/>
    <w:rsid w:val="00031060"/>
    <w:rsid w:val="0003149A"/>
    <w:rsid w:val="00031C3E"/>
    <w:rsid w:val="00032C5B"/>
    <w:rsid w:val="000332DB"/>
    <w:rsid w:val="00033790"/>
    <w:rsid w:val="000346B2"/>
    <w:rsid w:val="00035129"/>
    <w:rsid w:val="000355A6"/>
    <w:rsid w:val="000355EF"/>
    <w:rsid w:val="00035A70"/>
    <w:rsid w:val="000364FB"/>
    <w:rsid w:val="00037103"/>
    <w:rsid w:val="000377C1"/>
    <w:rsid w:val="000406C5"/>
    <w:rsid w:val="00041C3B"/>
    <w:rsid w:val="00042278"/>
    <w:rsid w:val="0004276C"/>
    <w:rsid w:val="00042A89"/>
    <w:rsid w:val="00042CA6"/>
    <w:rsid w:val="000470C2"/>
    <w:rsid w:val="00047250"/>
    <w:rsid w:val="0004747B"/>
    <w:rsid w:val="00050328"/>
    <w:rsid w:val="00050D3F"/>
    <w:rsid w:val="00051A70"/>
    <w:rsid w:val="00052A8D"/>
    <w:rsid w:val="00052C16"/>
    <w:rsid w:val="00052E34"/>
    <w:rsid w:val="00053C03"/>
    <w:rsid w:val="00053DB5"/>
    <w:rsid w:val="00054224"/>
    <w:rsid w:val="000544F8"/>
    <w:rsid w:val="00054551"/>
    <w:rsid w:val="00054D4A"/>
    <w:rsid w:val="00054EB6"/>
    <w:rsid w:val="00055486"/>
    <w:rsid w:val="00056768"/>
    <w:rsid w:val="00056817"/>
    <w:rsid w:val="00056C46"/>
    <w:rsid w:val="000608E6"/>
    <w:rsid w:val="00061201"/>
    <w:rsid w:val="00061EEE"/>
    <w:rsid w:val="00062214"/>
    <w:rsid w:val="00063C15"/>
    <w:rsid w:val="00064611"/>
    <w:rsid w:val="00064950"/>
    <w:rsid w:val="000651E0"/>
    <w:rsid w:val="00065923"/>
    <w:rsid w:val="00066542"/>
    <w:rsid w:val="00066F8F"/>
    <w:rsid w:val="00067790"/>
    <w:rsid w:val="00067C10"/>
    <w:rsid w:val="00067F00"/>
    <w:rsid w:val="000700BA"/>
    <w:rsid w:val="0007123B"/>
    <w:rsid w:val="00071C13"/>
    <w:rsid w:val="000726DA"/>
    <w:rsid w:val="00072DE3"/>
    <w:rsid w:val="0007350A"/>
    <w:rsid w:val="000738DC"/>
    <w:rsid w:val="00074141"/>
    <w:rsid w:val="00074FFF"/>
    <w:rsid w:val="00075539"/>
    <w:rsid w:val="000758CD"/>
    <w:rsid w:val="0007657B"/>
    <w:rsid w:val="00076A06"/>
    <w:rsid w:val="000772C2"/>
    <w:rsid w:val="0008254A"/>
    <w:rsid w:val="0008371B"/>
    <w:rsid w:val="00083B29"/>
    <w:rsid w:val="00083D04"/>
    <w:rsid w:val="00084330"/>
    <w:rsid w:val="00084653"/>
    <w:rsid w:val="00084782"/>
    <w:rsid w:val="000848A2"/>
    <w:rsid w:val="0008623C"/>
    <w:rsid w:val="000867C9"/>
    <w:rsid w:val="000870F0"/>
    <w:rsid w:val="00090776"/>
    <w:rsid w:val="00090CC5"/>
    <w:rsid w:val="00091005"/>
    <w:rsid w:val="000910DF"/>
    <w:rsid w:val="0009266B"/>
    <w:rsid w:val="00094363"/>
    <w:rsid w:val="000943E7"/>
    <w:rsid w:val="00094457"/>
    <w:rsid w:val="00094CF9"/>
    <w:rsid w:val="00095086"/>
    <w:rsid w:val="00095B61"/>
    <w:rsid w:val="000969B0"/>
    <w:rsid w:val="00096B56"/>
    <w:rsid w:val="000A15A6"/>
    <w:rsid w:val="000A23DA"/>
    <w:rsid w:val="000A2844"/>
    <w:rsid w:val="000A3CF4"/>
    <w:rsid w:val="000A3DEA"/>
    <w:rsid w:val="000A4174"/>
    <w:rsid w:val="000A54A7"/>
    <w:rsid w:val="000A5CCE"/>
    <w:rsid w:val="000A6337"/>
    <w:rsid w:val="000A63D5"/>
    <w:rsid w:val="000A63D9"/>
    <w:rsid w:val="000A7F5F"/>
    <w:rsid w:val="000B08FA"/>
    <w:rsid w:val="000B1081"/>
    <w:rsid w:val="000B1585"/>
    <w:rsid w:val="000B331C"/>
    <w:rsid w:val="000B4A73"/>
    <w:rsid w:val="000B517E"/>
    <w:rsid w:val="000B54F9"/>
    <w:rsid w:val="000B5723"/>
    <w:rsid w:val="000B6DB6"/>
    <w:rsid w:val="000B6E4F"/>
    <w:rsid w:val="000C40EC"/>
    <w:rsid w:val="000C52E9"/>
    <w:rsid w:val="000C55AE"/>
    <w:rsid w:val="000C62CE"/>
    <w:rsid w:val="000C6DAA"/>
    <w:rsid w:val="000C7A14"/>
    <w:rsid w:val="000C7BA2"/>
    <w:rsid w:val="000C7EDD"/>
    <w:rsid w:val="000D024D"/>
    <w:rsid w:val="000D03CA"/>
    <w:rsid w:val="000D05D0"/>
    <w:rsid w:val="000D11B7"/>
    <w:rsid w:val="000D1534"/>
    <w:rsid w:val="000D1615"/>
    <w:rsid w:val="000D2088"/>
    <w:rsid w:val="000D21E3"/>
    <w:rsid w:val="000D3810"/>
    <w:rsid w:val="000D3C20"/>
    <w:rsid w:val="000D42A1"/>
    <w:rsid w:val="000D5BE1"/>
    <w:rsid w:val="000D61DA"/>
    <w:rsid w:val="000D7242"/>
    <w:rsid w:val="000D794A"/>
    <w:rsid w:val="000E06A0"/>
    <w:rsid w:val="000E0BF9"/>
    <w:rsid w:val="000E0C20"/>
    <w:rsid w:val="000E0DDC"/>
    <w:rsid w:val="000E1140"/>
    <w:rsid w:val="000E14CC"/>
    <w:rsid w:val="000E1D78"/>
    <w:rsid w:val="000E259D"/>
    <w:rsid w:val="000E3444"/>
    <w:rsid w:val="000E3EFA"/>
    <w:rsid w:val="000E3FE0"/>
    <w:rsid w:val="000E7D9B"/>
    <w:rsid w:val="000F0D4D"/>
    <w:rsid w:val="000F0F86"/>
    <w:rsid w:val="000F181B"/>
    <w:rsid w:val="000F1FC9"/>
    <w:rsid w:val="000F3295"/>
    <w:rsid w:val="000F47F6"/>
    <w:rsid w:val="000F4D79"/>
    <w:rsid w:val="000F4E1D"/>
    <w:rsid w:val="000F4F18"/>
    <w:rsid w:val="000F542B"/>
    <w:rsid w:val="000F5DFD"/>
    <w:rsid w:val="000F68A9"/>
    <w:rsid w:val="000F6C6B"/>
    <w:rsid w:val="00100DAE"/>
    <w:rsid w:val="001016C9"/>
    <w:rsid w:val="0010329E"/>
    <w:rsid w:val="00103406"/>
    <w:rsid w:val="00103CFA"/>
    <w:rsid w:val="001055D9"/>
    <w:rsid w:val="0010575B"/>
    <w:rsid w:val="0010638A"/>
    <w:rsid w:val="00106412"/>
    <w:rsid w:val="00106805"/>
    <w:rsid w:val="00106B8E"/>
    <w:rsid w:val="00107298"/>
    <w:rsid w:val="00107877"/>
    <w:rsid w:val="00110EE1"/>
    <w:rsid w:val="001114BF"/>
    <w:rsid w:val="00111D0A"/>
    <w:rsid w:val="0011298E"/>
    <w:rsid w:val="001136DE"/>
    <w:rsid w:val="00115498"/>
    <w:rsid w:val="00115501"/>
    <w:rsid w:val="001158B2"/>
    <w:rsid w:val="00115DF3"/>
    <w:rsid w:val="00117087"/>
    <w:rsid w:val="0011754A"/>
    <w:rsid w:val="00117F97"/>
    <w:rsid w:val="00120F39"/>
    <w:rsid w:val="0012101F"/>
    <w:rsid w:val="00121287"/>
    <w:rsid w:val="001223FD"/>
    <w:rsid w:val="00122FE8"/>
    <w:rsid w:val="0012496E"/>
    <w:rsid w:val="00124C81"/>
    <w:rsid w:val="00125F7D"/>
    <w:rsid w:val="00126330"/>
    <w:rsid w:val="001269D6"/>
    <w:rsid w:val="00127043"/>
    <w:rsid w:val="00127EDD"/>
    <w:rsid w:val="00127FE1"/>
    <w:rsid w:val="00130181"/>
    <w:rsid w:val="001301D6"/>
    <w:rsid w:val="001309D4"/>
    <w:rsid w:val="0013102E"/>
    <w:rsid w:val="00131543"/>
    <w:rsid w:val="001317BC"/>
    <w:rsid w:val="00131875"/>
    <w:rsid w:val="0013226C"/>
    <w:rsid w:val="00132546"/>
    <w:rsid w:val="00132A8A"/>
    <w:rsid w:val="00132C92"/>
    <w:rsid w:val="00132F12"/>
    <w:rsid w:val="00132F99"/>
    <w:rsid w:val="001343CA"/>
    <w:rsid w:val="00134C93"/>
    <w:rsid w:val="001369A7"/>
    <w:rsid w:val="00136A42"/>
    <w:rsid w:val="001373C4"/>
    <w:rsid w:val="001378A8"/>
    <w:rsid w:val="00137C2F"/>
    <w:rsid w:val="001407D5"/>
    <w:rsid w:val="0014168F"/>
    <w:rsid w:val="00141A97"/>
    <w:rsid w:val="001422C0"/>
    <w:rsid w:val="00142E26"/>
    <w:rsid w:val="001438CF"/>
    <w:rsid w:val="001441B9"/>
    <w:rsid w:val="001443B2"/>
    <w:rsid w:val="00144563"/>
    <w:rsid w:val="00145162"/>
    <w:rsid w:val="0014633E"/>
    <w:rsid w:val="001466E5"/>
    <w:rsid w:val="00146EB4"/>
    <w:rsid w:val="00150E8A"/>
    <w:rsid w:val="0015318A"/>
    <w:rsid w:val="00153713"/>
    <w:rsid w:val="0015479D"/>
    <w:rsid w:val="0015488C"/>
    <w:rsid w:val="001548E9"/>
    <w:rsid w:val="00154FC6"/>
    <w:rsid w:val="001555DD"/>
    <w:rsid w:val="001577C3"/>
    <w:rsid w:val="0015787F"/>
    <w:rsid w:val="00157C8E"/>
    <w:rsid w:val="00157F5A"/>
    <w:rsid w:val="0016130C"/>
    <w:rsid w:val="00161BDD"/>
    <w:rsid w:val="0016323C"/>
    <w:rsid w:val="001635D4"/>
    <w:rsid w:val="00163E1B"/>
    <w:rsid w:val="001640C0"/>
    <w:rsid w:val="00164817"/>
    <w:rsid w:val="00164E5B"/>
    <w:rsid w:val="00166264"/>
    <w:rsid w:val="00166696"/>
    <w:rsid w:val="001703B6"/>
    <w:rsid w:val="00170641"/>
    <w:rsid w:val="001710C7"/>
    <w:rsid w:val="00171CC0"/>
    <w:rsid w:val="001726A1"/>
    <w:rsid w:val="00172970"/>
    <w:rsid w:val="00173A2C"/>
    <w:rsid w:val="00173C30"/>
    <w:rsid w:val="0017430A"/>
    <w:rsid w:val="00174963"/>
    <w:rsid w:val="00174EAE"/>
    <w:rsid w:val="00174EB5"/>
    <w:rsid w:val="00175110"/>
    <w:rsid w:val="00177180"/>
    <w:rsid w:val="00180074"/>
    <w:rsid w:val="001800BB"/>
    <w:rsid w:val="001804B6"/>
    <w:rsid w:val="00181330"/>
    <w:rsid w:val="001818A2"/>
    <w:rsid w:val="00181D1B"/>
    <w:rsid w:val="00181E05"/>
    <w:rsid w:val="001821EB"/>
    <w:rsid w:val="0018231F"/>
    <w:rsid w:val="0018267B"/>
    <w:rsid w:val="00184249"/>
    <w:rsid w:val="00184356"/>
    <w:rsid w:val="0018453D"/>
    <w:rsid w:val="0018537C"/>
    <w:rsid w:val="00185D0F"/>
    <w:rsid w:val="00186886"/>
    <w:rsid w:val="00186F3D"/>
    <w:rsid w:val="001871F1"/>
    <w:rsid w:val="0018780D"/>
    <w:rsid w:val="00187BE5"/>
    <w:rsid w:val="00187D34"/>
    <w:rsid w:val="00187DDB"/>
    <w:rsid w:val="001906E2"/>
    <w:rsid w:val="0019262D"/>
    <w:rsid w:val="0019278D"/>
    <w:rsid w:val="00192B8C"/>
    <w:rsid w:val="00193B60"/>
    <w:rsid w:val="00195F99"/>
    <w:rsid w:val="00196000"/>
    <w:rsid w:val="0019650A"/>
    <w:rsid w:val="001967E9"/>
    <w:rsid w:val="0019742B"/>
    <w:rsid w:val="001A2D21"/>
    <w:rsid w:val="001A3104"/>
    <w:rsid w:val="001A35AB"/>
    <w:rsid w:val="001A51E0"/>
    <w:rsid w:val="001A5AFB"/>
    <w:rsid w:val="001A6D10"/>
    <w:rsid w:val="001B1059"/>
    <w:rsid w:val="001B1DC8"/>
    <w:rsid w:val="001B2B0E"/>
    <w:rsid w:val="001B3398"/>
    <w:rsid w:val="001B4B83"/>
    <w:rsid w:val="001B4DF5"/>
    <w:rsid w:val="001B4F9B"/>
    <w:rsid w:val="001B5206"/>
    <w:rsid w:val="001B6B0F"/>
    <w:rsid w:val="001C0A16"/>
    <w:rsid w:val="001C18FE"/>
    <w:rsid w:val="001C4A44"/>
    <w:rsid w:val="001C4D65"/>
    <w:rsid w:val="001C51DD"/>
    <w:rsid w:val="001C5497"/>
    <w:rsid w:val="001C639B"/>
    <w:rsid w:val="001C6D8A"/>
    <w:rsid w:val="001D0065"/>
    <w:rsid w:val="001D00CC"/>
    <w:rsid w:val="001D0FE6"/>
    <w:rsid w:val="001D17E1"/>
    <w:rsid w:val="001D1EF7"/>
    <w:rsid w:val="001D1F3E"/>
    <w:rsid w:val="001D21A1"/>
    <w:rsid w:val="001D306D"/>
    <w:rsid w:val="001D407D"/>
    <w:rsid w:val="001D5DBD"/>
    <w:rsid w:val="001D5FB8"/>
    <w:rsid w:val="001D7A54"/>
    <w:rsid w:val="001E19DE"/>
    <w:rsid w:val="001E32AA"/>
    <w:rsid w:val="001E33EA"/>
    <w:rsid w:val="001E34FD"/>
    <w:rsid w:val="001E4B18"/>
    <w:rsid w:val="001E597B"/>
    <w:rsid w:val="001E6492"/>
    <w:rsid w:val="001E6F07"/>
    <w:rsid w:val="001E72B6"/>
    <w:rsid w:val="001F1293"/>
    <w:rsid w:val="001F13A0"/>
    <w:rsid w:val="001F26A3"/>
    <w:rsid w:val="001F6B8C"/>
    <w:rsid w:val="001F6D7B"/>
    <w:rsid w:val="001F77BE"/>
    <w:rsid w:val="002000F9"/>
    <w:rsid w:val="002007AC"/>
    <w:rsid w:val="002009A9"/>
    <w:rsid w:val="00201850"/>
    <w:rsid w:val="00201EB6"/>
    <w:rsid w:val="0020371B"/>
    <w:rsid w:val="00203D31"/>
    <w:rsid w:val="0020542A"/>
    <w:rsid w:val="0020545C"/>
    <w:rsid w:val="00205E47"/>
    <w:rsid w:val="00206554"/>
    <w:rsid w:val="0020688C"/>
    <w:rsid w:val="00207999"/>
    <w:rsid w:val="00207F60"/>
    <w:rsid w:val="00210227"/>
    <w:rsid w:val="00210C7A"/>
    <w:rsid w:val="002111BE"/>
    <w:rsid w:val="00211886"/>
    <w:rsid w:val="00212AC1"/>
    <w:rsid w:val="00212F53"/>
    <w:rsid w:val="00213682"/>
    <w:rsid w:val="00213E6B"/>
    <w:rsid w:val="00214141"/>
    <w:rsid w:val="00214805"/>
    <w:rsid w:val="00215DD3"/>
    <w:rsid w:val="00215EFA"/>
    <w:rsid w:val="00215F48"/>
    <w:rsid w:val="00216320"/>
    <w:rsid w:val="00216416"/>
    <w:rsid w:val="002173F1"/>
    <w:rsid w:val="002174C7"/>
    <w:rsid w:val="00217873"/>
    <w:rsid w:val="0021799A"/>
    <w:rsid w:val="00217D29"/>
    <w:rsid w:val="00217D39"/>
    <w:rsid w:val="00217F04"/>
    <w:rsid w:val="0022071C"/>
    <w:rsid w:val="0022249C"/>
    <w:rsid w:val="0022315E"/>
    <w:rsid w:val="00223C06"/>
    <w:rsid w:val="002248CE"/>
    <w:rsid w:val="0022497C"/>
    <w:rsid w:val="002257C1"/>
    <w:rsid w:val="002269EA"/>
    <w:rsid w:val="00226B0B"/>
    <w:rsid w:val="00226F20"/>
    <w:rsid w:val="00227A1C"/>
    <w:rsid w:val="00227F5B"/>
    <w:rsid w:val="002303D8"/>
    <w:rsid w:val="00231212"/>
    <w:rsid w:val="00231A9D"/>
    <w:rsid w:val="00231B1A"/>
    <w:rsid w:val="00232960"/>
    <w:rsid w:val="00233064"/>
    <w:rsid w:val="002334C9"/>
    <w:rsid w:val="00233D10"/>
    <w:rsid w:val="002361AF"/>
    <w:rsid w:val="002364D9"/>
    <w:rsid w:val="00236D55"/>
    <w:rsid w:val="00236D9A"/>
    <w:rsid w:val="00237909"/>
    <w:rsid w:val="00241917"/>
    <w:rsid w:val="00241975"/>
    <w:rsid w:val="0024268F"/>
    <w:rsid w:val="00243710"/>
    <w:rsid w:val="00243C39"/>
    <w:rsid w:val="00244A9B"/>
    <w:rsid w:val="002458F5"/>
    <w:rsid w:val="00245A8A"/>
    <w:rsid w:val="00245BE2"/>
    <w:rsid w:val="00245FDC"/>
    <w:rsid w:val="00246CF4"/>
    <w:rsid w:val="00247607"/>
    <w:rsid w:val="0024767F"/>
    <w:rsid w:val="00250042"/>
    <w:rsid w:val="002532AB"/>
    <w:rsid w:val="002539B1"/>
    <w:rsid w:val="00253F2E"/>
    <w:rsid w:val="00254740"/>
    <w:rsid w:val="00255279"/>
    <w:rsid w:val="00255BD1"/>
    <w:rsid w:val="002563BB"/>
    <w:rsid w:val="002564E0"/>
    <w:rsid w:val="00257182"/>
    <w:rsid w:val="00260178"/>
    <w:rsid w:val="00261733"/>
    <w:rsid w:val="00262E04"/>
    <w:rsid w:val="00263337"/>
    <w:rsid w:val="00263643"/>
    <w:rsid w:val="00264198"/>
    <w:rsid w:val="00264578"/>
    <w:rsid w:val="0026474B"/>
    <w:rsid w:val="0026512E"/>
    <w:rsid w:val="00265495"/>
    <w:rsid w:val="00265887"/>
    <w:rsid w:val="0026590D"/>
    <w:rsid w:val="00267FEF"/>
    <w:rsid w:val="002714CE"/>
    <w:rsid w:val="0027185F"/>
    <w:rsid w:val="00273499"/>
    <w:rsid w:val="00273B53"/>
    <w:rsid w:val="00273F39"/>
    <w:rsid w:val="00274EFB"/>
    <w:rsid w:val="0027514C"/>
    <w:rsid w:val="002765FF"/>
    <w:rsid w:val="00277075"/>
    <w:rsid w:val="002773F5"/>
    <w:rsid w:val="00277C8A"/>
    <w:rsid w:val="0028027D"/>
    <w:rsid w:val="0028123C"/>
    <w:rsid w:val="00281761"/>
    <w:rsid w:val="002818E9"/>
    <w:rsid w:val="00281D63"/>
    <w:rsid w:val="00282A98"/>
    <w:rsid w:val="00282C2B"/>
    <w:rsid w:val="002831AB"/>
    <w:rsid w:val="00283F11"/>
    <w:rsid w:val="00284DBF"/>
    <w:rsid w:val="00285E07"/>
    <w:rsid w:val="00285E31"/>
    <w:rsid w:val="0028668C"/>
    <w:rsid w:val="00286F9D"/>
    <w:rsid w:val="002874CD"/>
    <w:rsid w:val="00287B6D"/>
    <w:rsid w:val="00291215"/>
    <w:rsid w:val="002918F6"/>
    <w:rsid w:val="00291B04"/>
    <w:rsid w:val="002924F6"/>
    <w:rsid w:val="00293A9C"/>
    <w:rsid w:val="00293F9A"/>
    <w:rsid w:val="00294407"/>
    <w:rsid w:val="002950E3"/>
    <w:rsid w:val="002951D7"/>
    <w:rsid w:val="00295423"/>
    <w:rsid w:val="00295E6F"/>
    <w:rsid w:val="00296A0F"/>
    <w:rsid w:val="00296DD1"/>
    <w:rsid w:val="00296F70"/>
    <w:rsid w:val="00297BBB"/>
    <w:rsid w:val="002A0BB1"/>
    <w:rsid w:val="002A174A"/>
    <w:rsid w:val="002A1BAF"/>
    <w:rsid w:val="002A2663"/>
    <w:rsid w:val="002A3845"/>
    <w:rsid w:val="002A468A"/>
    <w:rsid w:val="002A5889"/>
    <w:rsid w:val="002A6B41"/>
    <w:rsid w:val="002A76B0"/>
    <w:rsid w:val="002A7717"/>
    <w:rsid w:val="002B0111"/>
    <w:rsid w:val="002B0969"/>
    <w:rsid w:val="002B1D71"/>
    <w:rsid w:val="002B31F9"/>
    <w:rsid w:val="002B417E"/>
    <w:rsid w:val="002B42FE"/>
    <w:rsid w:val="002B61CA"/>
    <w:rsid w:val="002B6692"/>
    <w:rsid w:val="002B6CC8"/>
    <w:rsid w:val="002B7493"/>
    <w:rsid w:val="002C0D51"/>
    <w:rsid w:val="002C0FAB"/>
    <w:rsid w:val="002C41FD"/>
    <w:rsid w:val="002C43D9"/>
    <w:rsid w:val="002C5E23"/>
    <w:rsid w:val="002C68D9"/>
    <w:rsid w:val="002C7C07"/>
    <w:rsid w:val="002D0181"/>
    <w:rsid w:val="002D1F5C"/>
    <w:rsid w:val="002D1FDC"/>
    <w:rsid w:val="002D2EC0"/>
    <w:rsid w:val="002D3191"/>
    <w:rsid w:val="002D635D"/>
    <w:rsid w:val="002D6B42"/>
    <w:rsid w:val="002D6CE8"/>
    <w:rsid w:val="002D6E3D"/>
    <w:rsid w:val="002D6FB1"/>
    <w:rsid w:val="002E01A4"/>
    <w:rsid w:val="002E069E"/>
    <w:rsid w:val="002E10CB"/>
    <w:rsid w:val="002E18E1"/>
    <w:rsid w:val="002E1D95"/>
    <w:rsid w:val="002E208C"/>
    <w:rsid w:val="002E3C38"/>
    <w:rsid w:val="002E48E6"/>
    <w:rsid w:val="002E5763"/>
    <w:rsid w:val="002E5BF9"/>
    <w:rsid w:val="002E5D31"/>
    <w:rsid w:val="002E659B"/>
    <w:rsid w:val="002E6BB4"/>
    <w:rsid w:val="002E7B75"/>
    <w:rsid w:val="002F0C86"/>
    <w:rsid w:val="002F123A"/>
    <w:rsid w:val="002F1C06"/>
    <w:rsid w:val="002F396C"/>
    <w:rsid w:val="002F5A2B"/>
    <w:rsid w:val="002F5AEC"/>
    <w:rsid w:val="002F5BA7"/>
    <w:rsid w:val="002F5C78"/>
    <w:rsid w:val="002F5FDF"/>
    <w:rsid w:val="002F7EC4"/>
    <w:rsid w:val="00300431"/>
    <w:rsid w:val="0030078B"/>
    <w:rsid w:val="0030084D"/>
    <w:rsid w:val="00300892"/>
    <w:rsid w:val="003008B0"/>
    <w:rsid w:val="00300FCB"/>
    <w:rsid w:val="0030115C"/>
    <w:rsid w:val="00301391"/>
    <w:rsid w:val="00302A16"/>
    <w:rsid w:val="00302A5B"/>
    <w:rsid w:val="00302FD7"/>
    <w:rsid w:val="00303D1E"/>
    <w:rsid w:val="0030470D"/>
    <w:rsid w:val="00304788"/>
    <w:rsid w:val="00306972"/>
    <w:rsid w:val="003109D1"/>
    <w:rsid w:val="00310AA2"/>
    <w:rsid w:val="00311404"/>
    <w:rsid w:val="00311910"/>
    <w:rsid w:val="00313267"/>
    <w:rsid w:val="00313850"/>
    <w:rsid w:val="00313FAB"/>
    <w:rsid w:val="00315859"/>
    <w:rsid w:val="00315E11"/>
    <w:rsid w:val="00316B4E"/>
    <w:rsid w:val="00317CD8"/>
    <w:rsid w:val="00317D01"/>
    <w:rsid w:val="00320061"/>
    <w:rsid w:val="00320CEC"/>
    <w:rsid w:val="00320D99"/>
    <w:rsid w:val="00321172"/>
    <w:rsid w:val="00321B35"/>
    <w:rsid w:val="00323A36"/>
    <w:rsid w:val="00323A5D"/>
    <w:rsid w:val="00323BA9"/>
    <w:rsid w:val="00323D12"/>
    <w:rsid w:val="0032410E"/>
    <w:rsid w:val="003242D0"/>
    <w:rsid w:val="003249A2"/>
    <w:rsid w:val="00324D57"/>
    <w:rsid w:val="003265AB"/>
    <w:rsid w:val="00327009"/>
    <w:rsid w:val="003275ED"/>
    <w:rsid w:val="00327C2A"/>
    <w:rsid w:val="00331588"/>
    <w:rsid w:val="00332903"/>
    <w:rsid w:val="00332F4F"/>
    <w:rsid w:val="003351F3"/>
    <w:rsid w:val="00337741"/>
    <w:rsid w:val="00337989"/>
    <w:rsid w:val="0034016F"/>
    <w:rsid w:val="003418E5"/>
    <w:rsid w:val="0034203A"/>
    <w:rsid w:val="0034368A"/>
    <w:rsid w:val="0034379D"/>
    <w:rsid w:val="00343D93"/>
    <w:rsid w:val="00344114"/>
    <w:rsid w:val="00344DA7"/>
    <w:rsid w:val="00344EDD"/>
    <w:rsid w:val="00345CBF"/>
    <w:rsid w:val="00346453"/>
    <w:rsid w:val="00347066"/>
    <w:rsid w:val="00347099"/>
    <w:rsid w:val="00347A66"/>
    <w:rsid w:val="003511F7"/>
    <w:rsid w:val="00351285"/>
    <w:rsid w:val="0035277D"/>
    <w:rsid w:val="00353BAE"/>
    <w:rsid w:val="00353C2D"/>
    <w:rsid w:val="003548A8"/>
    <w:rsid w:val="0035511A"/>
    <w:rsid w:val="00355E13"/>
    <w:rsid w:val="00356471"/>
    <w:rsid w:val="0035669F"/>
    <w:rsid w:val="0035696D"/>
    <w:rsid w:val="00356F06"/>
    <w:rsid w:val="003572FD"/>
    <w:rsid w:val="00357D65"/>
    <w:rsid w:val="00361711"/>
    <w:rsid w:val="00361816"/>
    <w:rsid w:val="00362DB8"/>
    <w:rsid w:val="00364440"/>
    <w:rsid w:val="0036490E"/>
    <w:rsid w:val="0036494C"/>
    <w:rsid w:val="00365CE8"/>
    <w:rsid w:val="003667F3"/>
    <w:rsid w:val="00367DB1"/>
    <w:rsid w:val="003718C1"/>
    <w:rsid w:val="00371AFC"/>
    <w:rsid w:val="00371B03"/>
    <w:rsid w:val="00371B10"/>
    <w:rsid w:val="00372753"/>
    <w:rsid w:val="00372A6C"/>
    <w:rsid w:val="00373EEE"/>
    <w:rsid w:val="003741A1"/>
    <w:rsid w:val="003742CD"/>
    <w:rsid w:val="0037455C"/>
    <w:rsid w:val="0037590F"/>
    <w:rsid w:val="00375B88"/>
    <w:rsid w:val="0037701B"/>
    <w:rsid w:val="00377531"/>
    <w:rsid w:val="00377C4E"/>
    <w:rsid w:val="003802BD"/>
    <w:rsid w:val="00381F3F"/>
    <w:rsid w:val="00382B4A"/>
    <w:rsid w:val="00383F95"/>
    <w:rsid w:val="00384567"/>
    <w:rsid w:val="003847D0"/>
    <w:rsid w:val="00385945"/>
    <w:rsid w:val="00385B1C"/>
    <w:rsid w:val="00385CDE"/>
    <w:rsid w:val="00387398"/>
    <w:rsid w:val="00390135"/>
    <w:rsid w:val="00390C62"/>
    <w:rsid w:val="00390FDC"/>
    <w:rsid w:val="00391623"/>
    <w:rsid w:val="003916DD"/>
    <w:rsid w:val="0039220F"/>
    <w:rsid w:val="0039267F"/>
    <w:rsid w:val="00392D7F"/>
    <w:rsid w:val="003938B2"/>
    <w:rsid w:val="00394AAF"/>
    <w:rsid w:val="00395F7D"/>
    <w:rsid w:val="00397483"/>
    <w:rsid w:val="00397CA1"/>
    <w:rsid w:val="003A077B"/>
    <w:rsid w:val="003A0D59"/>
    <w:rsid w:val="003A1DFF"/>
    <w:rsid w:val="003A224F"/>
    <w:rsid w:val="003A28D1"/>
    <w:rsid w:val="003A298E"/>
    <w:rsid w:val="003A3316"/>
    <w:rsid w:val="003A41E6"/>
    <w:rsid w:val="003A4C7F"/>
    <w:rsid w:val="003A505D"/>
    <w:rsid w:val="003A5147"/>
    <w:rsid w:val="003A5A27"/>
    <w:rsid w:val="003A63D4"/>
    <w:rsid w:val="003A694F"/>
    <w:rsid w:val="003A6F00"/>
    <w:rsid w:val="003A7CAF"/>
    <w:rsid w:val="003B286B"/>
    <w:rsid w:val="003B2C19"/>
    <w:rsid w:val="003B329C"/>
    <w:rsid w:val="003B362A"/>
    <w:rsid w:val="003B37ED"/>
    <w:rsid w:val="003B4311"/>
    <w:rsid w:val="003B494C"/>
    <w:rsid w:val="003B4AB0"/>
    <w:rsid w:val="003B4FDD"/>
    <w:rsid w:val="003B7E44"/>
    <w:rsid w:val="003C1167"/>
    <w:rsid w:val="003C1453"/>
    <w:rsid w:val="003C1AE8"/>
    <w:rsid w:val="003C2A9D"/>
    <w:rsid w:val="003C3ED8"/>
    <w:rsid w:val="003C4C2B"/>
    <w:rsid w:val="003C604B"/>
    <w:rsid w:val="003C6098"/>
    <w:rsid w:val="003C60E8"/>
    <w:rsid w:val="003C6DF4"/>
    <w:rsid w:val="003C773E"/>
    <w:rsid w:val="003C7C62"/>
    <w:rsid w:val="003D0103"/>
    <w:rsid w:val="003D18AD"/>
    <w:rsid w:val="003D228A"/>
    <w:rsid w:val="003D2BDB"/>
    <w:rsid w:val="003D3CFD"/>
    <w:rsid w:val="003D413F"/>
    <w:rsid w:val="003D4434"/>
    <w:rsid w:val="003D4A70"/>
    <w:rsid w:val="003D4B0B"/>
    <w:rsid w:val="003D4B7A"/>
    <w:rsid w:val="003D4E41"/>
    <w:rsid w:val="003D570F"/>
    <w:rsid w:val="003D66EC"/>
    <w:rsid w:val="003E03BA"/>
    <w:rsid w:val="003E102C"/>
    <w:rsid w:val="003E182C"/>
    <w:rsid w:val="003E1E65"/>
    <w:rsid w:val="003E1F23"/>
    <w:rsid w:val="003E3EFF"/>
    <w:rsid w:val="003E541B"/>
    <w:rsid w:val="003E589E"/>
    <w:rsid w:val="003E664F"/>
    <w:rsid w:val="003F0300"/>
    <w:rsid w:val="003F0A9D"/>
    <w:rsid w:val="003F23E9"/>
    <w:rsid w:val="003F24EA"/>
    <w:rsid w:val="003F2CDB"/>
    <w:rsid w:val="003F4107"/>
    <w:rsid w:val="003F59F1"/>
    <w:rsid w:val="003F763F"/>
    <w:rsid w:val="003F76DE"/>
    <w:rsid w:val="003F786C"/>
    <w:rsid w:val="004002B1"/>
    <w:rsid w:val="00400360"/>
    <w:rsid w:val="00401858"/>
    <w:rsid w:val="00401EEB"/>
    <w:rsid w:val="004024AE"/>
    <w:rsid w:val="00402CFB"/>
    <w:rsid w:val="0040333C"/>
    <w:rsid w:val="004045BC"/>
    <w:rsid w:val="00405520"/>
    <w:rsid w:val="004057E7"/>
    <w:rsid w:val="00406EAF"/>
    <w:rsid w:val="00407077"/>
    <w:rsid w:val="00407C6E"/>
    <w:rsid w:val="00410D94"/>
    <w:rsid w:val="0041146F"/>
    <w:rsid w:val="0041261C"/>
    <w:rsid w:val="00412A50"/>
    <w:rsid w:val="00412BEC"/>
    <w:rsid w:val="00412F68"/>
    <w:rsid w:val="004145B2"/>
    <w:rsid w:val="004167A6"/>
    <w:rsid w:val="004167E7"/>
    <w:rsid w:val="0041735D"/>
    <w:rsid w:val="00417DC6"/>
    <w:rsid w:val="00417F7B"/>
    <w:rsid w:val="00420355"/>
    <w:rsid w:val="00420402"/>
    <w:rsid w:val="00420CDA"/>
    <w:rsid w:val="00421AF8"/>
    <w:rsid w:val="00421B8B"/>
    <w:rsid w:val="00423DA0"/>
    <w:rsid w:val="00424048"/>
    <w:rsid w:val="00424106"/>
    <w:rsid w:val="00424478"/>
    <w:rsid w:val="0042452B"/>
    <w:rsid w:val="00425848"/>
    <w:rsid w:val="00425B76"/>
    <w:rsid w:val="0042682C"/>
    <w:rsid w:val="004273D7"/>
    <w:rsid w:val="00427447"/>
    <w:rsid w:val="00427E70"/>
    <w:rsid w:val="00430F79"/>
    <w:rsid w:val="0043330A"/>
    <w:rsid w:val="00433908"/>
    <w:rsid w:val="00433FB9"/>
    <w:rsid w:val="00434E2B"/>
    <w:rsid w:val="00434E63"/>
    <w:rsid w:val="00434E86"/>
    <w:rsid w:val="0043511A"/>
    <w:rsid w:val="0043697F"/>
    <w:rsid w:val="00436FE4"/>
    <w:rsid w:val="004379D5"/>
    <w:rsid w:val="00437A13"/>
    <w:rsid w:val="00437E67"/>
    <w:rsid w:val="00441628"/>
    <w:rsid w:val="00441A3B"/>
    <w:rsid w:val="00441CC1"/>
    <w:rsid w:val="004424AE"/>
    <w:rsid w:val="004424DF"/>
    <w:rsid w:val="004434ED"/>
    <w:rsid w:val="00447133"/>
    <w:rsid w:val="004477BE"/>
    <w:rsid w:val="004478DB"/>
    <w:rsid w:val="00450EFB"/>
    <w:rsid w:val="004515C8"/>
    <w:rsid w:val="004535D3"/>
    <w:rsid w:val="004537BE"/>
    <w:rsid w:val="004546F6"/>
    <w:rsid w:val="00454A85"/>
    <w:rsid w:val="00455245"/>
    <w:rsid w:val="004554BE"/>
    <w:rsid w:val="00455907"/>
    <w:rsid w:val="00455A2D"/>
    <w:rsid w:val="00455A73"/>
    <w:rsid w:val="0045753F"/>
    <w:rsid w:val="00460A65"/>
    <w:rsid w:val="00460B1E"/>
    <w:rsid w:val="00460B76"/>
    <w:rsid w:val="00461916"/>
    <w:rsid w:val="0046203B"/>
    <w:rsid w:val="0046241D"/>
    <w:rsid w:val="004629AF"/>
    <w:rsid w:val="00463D78"/>
    <w:rsid w:val="00464566"/>
    <w:rsid w:val="004649B4"/>
    <w:rsid w:val="00465763"/>
    <w:rsid w:val="00465B11"/>
    <w:rsid w:val="004663ED"/>
    <w:rsid w:val="00467616"/>
    <w:rsid w:val="004708A0"/>
    <w:rsid w:val="00470C41"/>
    <w:rsid w:val="00470ED7"/>
    <w:rsid w:val="004727BF"/>
    <w:rsid w:val="00472BA7"/>
    <w:rsid w:val="004730DA"/>
    <w:rsid w:val="0047334E"/>
    <w:rsid w:val="004752FB"/>
    <w:rsid w:val="00475850"/>
    <w:rsid w:val="004760BB"/>
    <w:rsid w:val="004767B5"/>
    <w:rsid w:val="00477BB7"/>
    <w:rsid w:val="00480901"/>
    <w:rsid w:val="00481AE0"/>
    <w:rsid w:val="00481B20"/>
    <w:rsid w:val="00481C49"/>
    <w:rsid w:val="00482E08"/>
    <w:rsid w:val="00482E11"/>
    <w:rsid w:val="00483458"/>
    <w:rsid w:val="00483776"/>
    <w:rsid w:val="00486C5B"/>
    <w:rsid w:val="00490079"/>
    <w:rsid w:val="004903AA"/>
    <w:rsid w:val="004903C9"/>
    <w:rsid w:val="004908AC"/>
    <w:rsid w:val="004911E9"/>
    <w:rsid w:val="00491B37"/>
    <w:rsid w:val="004924EC"/>
    <w:rsid w:val="00492EC0"/>
    <w:rsid w:val="00494450"/>
    <w:rsid w:val="00496313"/>
    <w:rsid w:val="004971C2"/>
    <w:rsid w:val="0049721C"/>
    <w:rsid w:val="00497580"/>
    <w:rsid w:val="004977C1"/>
    <w:rsid w:val="004A01AF"/>
    <w:rsid w:val="004A090A"/>
    <w:rsid w:val="004A098A"/>
    <w:rsid w:val="004A0EA6"/>
    <w:rsid w:val="004A2ADC"/>
    <w:rsid w:val="004A3BE0"/>
    <w:rsid w:val="004A3E01"/>
    <w:rsid w:val="004A3E05"/>
    <w:rsid w:val="004A4B54"/>
    <w:rsid w:val="004A4D9A"/>
    <w:rsid w:val="004A580A"/>
    <w:rsid w:val="004A5D17"/>
    <w:rsid w:val="004A66E3"/>
    <w:rsid w:val="004A6B23"/>
    <w:rsid w:val="004A7BEA"/>
    <w:rsid w:val="004B01C3"/>
    <w:rsid w:val="004B0355"/>
    <w:rsid w:val="004B03C6"/>
    <w:rsid w:val="004B13FB"/>
    <w:rsid w:val="004B245E"/>
    <w:rsid w:val="004B2B60"/>
    <w:rsid w:val="004B2BD4"/>
    <w:rsid w:val="004B2E1F"/>
    <w:rsid w:val="004B2F63"/>
    <w:rsid w:val="004B31D4"/>
    <w:rsid w:val="004B31EB"/>
    <w:rsid w:val="004B3A0A"/>
    <w:rsid w:val="004B4324"/>
    <w:rsid w:val="004B4D12"/>
    <w:rsid w:val="004B5710"/>
    <w:rsid w:val="004B573A"/>
    <w:rsid w:val="004B5ADB"/>
    <w:rsid w:val="004B67FF"/>
    <w:rsid w:val="004B71C4"/>
    <w:rsid w:val="004B7507"/>
    <w:rsid w:val="004B7BB2"/>
    <w:rsid w:val="004C0503"/>
    <w:rsid w:val="004C077A"/>
    <w:rsid w:val="004C1205"/>
    <w:rsid w:val="004C15AA"/>
    <w:rsid w:val="004C1B2F"/>
    <w:rsid w:val="004C1F2A"/>
    <w:rsid w:val="004C200E"/>
    <w:rsid w:val="004C2A60"/>
    <w:rsid w:val="004C4904"/>
    <w:rsid w:val="004C64E0"/>
    <w:rsid w:val="004C64E6"/>
    <w:rsid w:val="004C6C99"/>
    <w:rsid w:val="004D0869"/>
    <w:rsid w:val="004D13D7"/>
    <w:rsid w:val="004D1EC6"/>
    <w:rsid w:val="004D32E8"/>
    <w:rsid w:val="004D3BCB"/>
    <w:rsid w:val="004D4EF8"/>
    <w:rsid w:val="004D5296"/>
    <w:rsid w:val="004D5990"/>
    <w:rsid w:val="004D711D"/>
    <w:rsid w:val="004E0756"/>
    <w:rsid w:val="004E0FF8"/>
    <w:rsid w:val="004E1550"/>
    <w:rsid w:val="004E1A18"/>
    <w:rsid w:val="004E1CF6"/>
    <w:rsid w:val="004E2511"/>
    <w:rsid w:val="004E2F63"/>
    <w:rsid w:val="004E4551"/>
    <w:rsid w:val="004E69D0"/>
    <w:rsid w:val="004E69E4"/>
    <w:rsid w:val="004E6BB7"/>
    <w:rsid w:val="004F0595"/>
    <w:rsid w:val="004F2DF3"/>
    <w:rsid w:val="004F31CA"/>
    <w:rsid w:val="004F3466"/>
    <w:rsid w:val="004F42F1"/>
    <w:rsid w:val="004F4FBF"/>
    <w:rsid w:val="004F51FF"/>
    <w:rsid w:val="004F5769"/>
    <w:rsid w:val="004F59BB"/>
    <w:rsid w:val="00500618"/>
    <w:rsid w:val="00500B84"/>
    <w:rsid w:val="005042BA"/>
    <w:rsid w:val="00504579"/>
    <w:rsid w:val="005047DF"/>
    <w:rsid w:val="00505077"/>
    <w:rsid w:val="005053E6"/>
    <w:rsid w:val="00505D44"/>
    <w:rsid w:val="00506B19"/>
    <w:rsid w:val="00506C4B"/>
    <w:rsid w:val="00507727"/>
    <w:rsid w:val="00507C0A"/>
    <w:rsid w:val="005102F4"/>
    <w:rsid w:val="005113FC"/>
    <w:rsid w:val="00511D26"/>
    <w:rsid w:val="00514A0D"/>
    <w:rsid w:val="005151FD"/>
    <w:rsid w:val="005156C1"/>
    <w:rsid w:val="00517EE8"/>
    <w:rsid w:val="00520B19"/>
    <w:rsid w:val="00520C6F"/>
    <w:rsid w:val="00522D48"/>
    <w:rsid w:val="0052359A"/>
    <w:rsid w:val="00523943"/>
    <w:rsid w:val="00524021"/>
    <w:rsid w:val="0052506B"/>
    <w:rsid w:val="0052558C"/>
    <w:rsid w:val="00525664"/>
    <w:rsid w:val="005272E2"/>
    <w:rsid w:val="00530561"/>
    <w:rsid w:val="00530D58"/>
    <w:rsid w:val="00531395"/>
    <w:rsid w:val="00531960"/>
    <w:rsid w:val="00531E6E"/>
    <w:rsid w:val="00532EAE"/>
    <w:rsid w:val="00534055"/>
    <w:rsid w:val="00534995"/>
    <w:rsid w:val="005352FC"/>
    <w:rsid w:val="00536788"/>
    <w:rsid w:val="00536D15"/>
    <w:rsid w:val="00536F80"/>
    <w:rsid w:val="0053742E"/>
    <w:rsid w:val="0053784C"/>
    <w:rsid w:val="00541E4E"/>
    <w:rsid w:val="00542865"/>
    <w:rsid w:val="00543190"/>
    <w:rsid w:val="00543DAF"/>
    <w:rsid w:val="00547806"/>
    <w:rsid w:val="00547F79"/>
    <w:rsid w:val="005504F5"/>
    <w:rsid w:val="00551481"/>
    <w:rsid w:val="00552CB0"/>
    <w:rsid w:val="005532A0"/>
    <w:rsid w:val="00554512"/>
    <w:rsid w:val="005546AC"/>
    <w:rsid w:val="00554766"/>
    <w:rsid w:val="005562F3"/>
    <w:rsid w:val="00556995"/>
    <w:rsid w:val="00556D48"/>
    <w:rsid w:val="00557268"/>
    <w:rsid w:val="005577B6"/>
    <w:rsid w:val="00560566"/>
    <w:rsid w:val="00560A34"/>
    <w:rsid w:val="00560B4D"/>
    <w:rsid w:val="0056181A"/>
    <w:rsid w:val="00562307"/>
    <w:rsid w:val="0056263E"/>
    <w:rsid w:val="00562B8F"/>
    <w:rsid w:val="00563591"/>
    <w:rsid w:val="00563D4F"/>
    <w:rsid w:val="00563E9F"/>
    <w:rsid w:val="005647A7"/>
    <w:rsid w:val="00565C65"/>
    <w:rsid w:val="005661C3"/>
    <w:rsid w:val="00566754"/>
    <w:rsid w:val="00567457"/>
    <w:rsid w:val="00570592"/>
    <w:rsid w:val="00571AC0"/>
    <w:rsid w:val="00572525"/>
    <w:rsid w:val="005742C8"/>
    <w:rsid w:val="005742C9"/>
    <w:rsid w:val="0057535D"/>
    <w:rsid w:val="00575C7A"/>
    <w:rsid w:val="00576810"/>
    <w:rsid w:val="00576C35"/>
    <w:rsid w:val="00576DB4"/>
    <w:rsid w:val="00577015"/>
    <w:rsid w:val="00580EC5"/>
    <w:rsid w:val="005813A4"/>
    <w:rsid w:val="00581F5E"/>
    <w:rsid w:val="005824A9"/>
    <w:rsid w:val="005827BD"/>
    <w:rsid w:val="005828F6"/>
    <w:rsid w:val="005833C9"/>
    <w:rsid w:val="00584432"/>
    <w:rsid w:val="00584BB9"/>
    <w:rsid w:val="005867BA"/>
    <w:rsid w:val="0058681E"/>
    <w:rsid w:val="00587060"/>
    <w:rsid w:val="00587E41"/>
    <w:rsid w:val="00590774"/>
    <w:rsid w:val="00592546"/>
    <w:rsid w:val="005938D7"/>
    <w:rsid w:val="00594965"/>
    <w:rsid w:val="00595486"/>
    <w:rsid w:val="00595D3E"/>
    <w:rsid w:val="00597EF4"/>
    <w:rsid w:val="005A0093"/>
    <w:rsid w:val="005A037F"/>
    <w:rsid w:val="005A0DF8"/>
    <w:rsid w:val="005A3075"/>
    <w:rsid w:val="005A3DF3"/>
    <w:rsid w:val="005A4915"/>
    <w:rsid w:val="005A533E"/>
    <w:rsid w:val="005A5361"/>
    <w:rsid w:val="005A5752"/>
    <w:rsid w:val="005A5A95"/>
    <w:rsid w:val="005B19A7"/>
    <w:rsid w:val="005B3A8C"/>
    <w:rsid w:val="005B42C5"/>
    <w:rsid w:val="005B4D6B"/>
    <w:rsid w:val="005B56F7"/>
    <w:rsid w:val="005B686D"/>
    <w:rsid w:val="005B79F9"/>
    <w:rsid w:val="005C0E9D"/>
    <w:rsid w:val="005C175F"/>
    <w:rsid w:val="005C2EAC"/>
    <w:rsid w:val="005C2FDA"/>
    <w:rsid w:val="005C3449"/>
    <w:rsid w:val="005C3BE6"/>
    <w:rsid w:val="005C4662"/>
    <w:rsid w:val="005C6834"/>
    <w:rsid w:val="005C7185"/>
    <w:rsid w:val="005C7ADA"/>
    <w:rsid w:val="005D14C8"/>
    <w:rsid w:val="005D1658"/>
    <w:rsid w:val="005D29EF"/>
    <w:rsid w:val="005D2F11"/>
    <w:rsid w:val="005D3721"/>
    <w:rsid w:val="005D4CA4"/>
    <w:rsid w:val="005D4D80"/>
    <w:rsid w:val="005D4EDA"/>
    <w:rsid w:val="005D589B"/>
    <w:rsid w:val="005D5AEB"/>
    <w:rsid w:val="005D7889"/>
    <w:rsid w:val="005E150E"/>
    <w:rsid w:val="005E1521"/>
    <w:rsid w:val="005E20CF"/>
    <w:rsid w:val="005E34F7"/>
    <w:rsid w:val="005E4004"/>
    <w:rsid w:val="005E4459"/>
    <w:rsid w:val="005E473C"/>
    <w:rsid w:val="005E4D4E"/>
    <w:rsid w:val="005E570C"/>
    <w:rsid w:val="005E72A5"/>
    <w:rsid w:val="005F0256"/>
    <w:rsid w:val="005F0473"/>
    <w:rsid w:val="005F0682"/>
    <w:rsid w:val="005F166A"/>
    <w:rsid w:val="005F2393"/>
    <w:rsid w:val="005F4786"/>
    <w:rsid w:val="005F487F"/>
    <w:rsid w:val="005F53D6"/>
    <w:rsid w:val="005F5B97"/>
    <w:rsid w:val="005F5D9E"/>
    <w:rsid w:val="005F667D"/>
    <w:rsid w:val="005F7370"/>
    <w:rsid w:val="005F77E6"/>
    <w:rsid w:val="005F79BD"/>
    <w:rsid w:val="005F7CFA"/>
    <w:rsid w:val="0060052E"/>
    <w:rsid w:val="0060059A"/>
    <w:rsid w:val="006014B5"/>
    <w:rsid w:val="0060223C"/>
    <w:rsid w:val="0060257A"/>
    <w:rsid w:val="00602723"/>
    <w:rsid w:val="00602973"/>
    <w:rsid w:val="00602B68"/>
    <w:rsid w:val="00605722"/>
    <w:rsid w:val="00605D42"/>
    <w:rsid w:val="00605FF1"/>
    <w:rsid w:val="006061A8"/>
    <w:rsid w:val="006076D1"/>
    <w:rsid w:val="006078F2"/>
    <w:rsid w:val="0061070F"/>
    <w:rsid w:val="0061256C"/>
    <w:rsid w:val="00613CDE"/>
    <w:rsid w:val="0061430E"/>
    <w:rsid w:val="006144D2"/>
    <w:rsid w:val="0061628F"/>
    <w:rsid w:val="006171EE"/>
    <w:rsid w:val="00620866"/>
    <w:rsid w:val="0062091E"/>
    <w:rsid w:val="0062131F"/>
    <w:rsid w:val="006213AE"/>
    <w:rsid w:val="00621432"/>
    <w:rsid w:val="00622989"/>
    <w:rsid w:val="00623633"/>
    <w:rsid w:val="006238B3"/>
    <w:rsid w:val="0062461E"/>
    <w:rsid w:val="006251B2"/>
    <w:rsid w:val="00625875"/>
    <w:rsid w:val="00625F7E"/>
    <w:rsid w:val="00626300"/>
    <w:rsid w:val="00626FEC"/>
    <w:rsid w:val="00630310"/>
    <w:rsid w:val="00630C0B"/>
    <w:rsid w:val="0063214E"/>
    <w:rsid w:val="006329A6"/>
    <w:rsid w:val="00633220"/>
    <w:rsid w:val="0063369D"/>
    <w:rsid w:val="00633985"/>
    <w:rsid w:val="00633D3F"/>
    <w:rsid w:val="00633F0B"/>
    <w:rsid w:val="00634703"/>
    <w:rsid w:val="00635B55"/>
    <w:rsid w:val="006367D2"/>
    <w:rsid w:val="00636E3A"/>
    <w:rsid w:val="0063726B"/>
    <w:rsid w:val="00637299"/>
    <w:rsid w:val="006372E5"/>
    <w:rsid w:val="006407A7"/>
    <w:rsid w:val="0064153E"/>
    <w:rsid w:val="0064187D"/>
    <w:rsid w:val="006420DF"/>
    <w:rsid w:val="00644176"/>
    <w:rsid w:val="0064440F"/>
    <w:rsid w:val="006448C6"/>
    <w:rsid w:val="00644F5A"/>
    <w:rsid w:val="0064597F"/>
    <w:rsid w:val="00646000"/>
    <w:rsid w:val="006463FC"/>
    <w:rsid w:val="006464DF"/>
    <w:rsid w:val="006467A4"/>
    <w:rsid w:val="00647230"/>
    <w:rsid w:val="006472AD"/>
    <w:rsid w:val="00647377"/>
    <w:rsid w:val="006475BC"/>
    <w:rsid w:val="00647AC8"/>
    <w:rsid w:val="006510C5"/>
    <w:rsid w:val="00651875"/>
    <w:rsid w:val="00652177"/>
    <w:rsid w:val="0065322B"/>
    <w:rsid w:val="00653A2B"/>
    <w:rsid w:val="006548E6"/>
    <w:rsid w:val="00654C43"/>
    <w:rsid w:val="0065534A"/>
    <w:rsid w:val="00655F1D"/>
    <w:rsid w:val="0065691E"/>
    <w:rsid w:val="00657347"/>
    <w:rsid w:val="006575DC"/>
    <w:rsid w:val="0066050C"/>
    <w:rsid w:val="00660DC1"/>
    <w:rsid w:val="006610FC"/>
    <w:rsid w:val="0066187D"/>
    <w:rsid w:val="006626F2"/>
    <w:rsid w:val="0066297C"/>
    <w:rsid w:val="00663A5C"/>
    <w:rsid w:val="00664360"/>
    <w:rsid w:val="00665310"/>
    <w:rsid w:val="00665A4E"/>
    <w:rsid w:val="006661FD"/>
    <w:rsid w:val="00666866"/>
    <w:rsid w:val="00666D0E"/>
    <w:rsid w:val="006702D3"/>
    <w:rsid w:val="00671C31"/>
    <w:rsid w:val="00672B55"/>
    <w:rsid w:val="0067349B"/>
    <w:rsid w:val="00673B8A"/>
    <w:rsid w:val="00673C5F"/>
    <w:rsid w:val="00674DC9"/>
    <w:rsid w:val="006759B8"/>
    <w:rsid w:val="0067680F"/>
    <w:rsid w:val="00677736"/>
    <w:rsid w:val="00677C03"/>
    <w:rsid w:val="00681274"/>
    <w:rsid w:val="006837F4"/>
    <w:rsid w:val="00683A5F"/>
    <w:rsid w:val="00683B93"/>
    <w:rsid w:val="00684A2F"/>
    <w:rsid w:val="00684A58"/>
    <w:rsid w:val="00684F98"/>
    <w:rsid w:val="006850F8"/>
    <w:rsid w:val="00686400"/>
    <w:rsid w:val="00686AA6"/>
    <w:rsid w:val="006871D0"/>
    <w:rsid w:val="00687C5F"/>
    <w:rsid w:val="0069002F"/>
    <w:rsid w:val="00691076"/>
    <w:rsid w:val="006910DC"/>
    <w:rsid w:val="0069258A"/>
    <w:rsid w:val="006928BC"/>
    <w:rsid w:val="00692A47"/>
    <w:rsid w:val="00693BF4"/>
    <w:rsid w:val="006959FC"/>
    <w:rsid w:val="00695B9D"/>
    <w:rsid w:val="00695DEC"/>
    <w:rsid w:val="00696EB0"/>
    <w:rsid w:val="00697EEF"/>
    <w:rsid w:val="006A141C"/>
    <w:rsid w:val="006A15D0"/>
    <w:rsid w:val="006A1C35"/>
    <w:rsid w:val="006A24F8"/>
    <w:rsid w:val="006A2C60"/>
    <w:rsid w:val="006A48C8"/>
    <w:rsid w:val="006A4DB6"/>
    <w:rsid w:val="006A61F0"/>
    <w:rsid w:val="006A66C4"/>
    <w:rsid w:val="006A698D"/>
    <w:rsid w:val="006A6CCB"/>
    <w:rsid w:val="006A7AE3"/>
    <w:rsid w:val="006B171B"/>
    <w:rsid w:val="006B29CD"/>
    <w:rsid w:val="006B2A23"/>
    <w:rsid w:val="006B2BDA"/>
    <w:rsid w:val="006B2C4D"/>
    <w:rsid w:val="006B5A1C"/>
    <w:rsid w:val="006B6292"/>
    <w:rsid w:val="006B64B2"/>
    <w:rsid w:val="006B6ED8"/>
    <w:rsid w:val="006C0731"/>
    <w:rsid w:val="006C3066"/>
    <w:rsid w:val="006C4ADB"/>
    <w:rsid w:val="006C4BAF"/>
    <w:rsid w:val="006C5A9F"/>
    <w:rsid w:val="006C5B56"/>
    <w:rsid w:val="006C5F2C"/>
    <w:rsid w:val="006C615B"/>
    <w:rsid w:val="006C66FF"/>
    <w:rsid w:val="006D166B"/>
    <w:rsid w:val="006D1C2F"/>
    <w:rsid w:val="006D2054"/>
    <w:rsid w:val="006D20F4"/>
    <w:rsid w:val="006D2E35"/>
    <w:rsid w:val="006D30F7"/>
    <w:rsid w:val="006D33C3"/>
    <w:rsid w:val="006D3EFB"/>
    <w:rsid w:val="006D3F07"/>
    <w:rsid w:val="006D484C"/>
    <w:rsid w:val="006D4BD7"/>
    <w:rsid w:val="006D590B"/>
    <w:rsid w:val="006D6881"/>
    <w:rsid w:val="006E209C"/>
    <w:rsid w:val="006E2B15"/>
    <w:rsid w:val="006E3FBC"/>
    <w:rsid w:val="006E4C69"/>
    <w:rsid w:val="006E58E4"/>
    <w:rsid w:val="006E5DE1"/>
    <w:rsid w:val="006E64E7"/>
    <w:rsid w:val="006E7180"/>
    <w:rsid w:val="006E75E6"/>
    <w:rsid w:val="006F0F95"/>
    <w:rsid w:val="006F1C86"/>
    <w:rsid w:val="006F364D"/>
    <w:rsid w:val="006F4457"/>
    <w:rsid w:val="006F54F8"/>
    <w:rsid w:val="006F5ECC"/>
    <w:rsid w:val="006F6658"/>
    <w:rsid w:val="007020D4"/>
    <w:rsid w:val="00702326"/>
    <w:rsid w:val="0070237D"/>
    <w:rsid w:val="007024EA"/>
    <w:rsid w:val="00703018"/>
    <w:rsid w:val="007037C0"/>
    <w:rsid w:val="007039D1"/>
    <w:rsid w:val="00704180"/>
    <w:rsid w:val="007041BC"/>
    <w:rsid w:val="007045FF"/>
    <w:rsid w:val="00705CC0"/>
    <w:rsid w:val="00706EE6"/>
    <w:rsid w:val="00706FCA"/>
    <w:rsid w:val="00707616"/>
    <w:rsid w:val="007079FC"/>
    <w:rsid w:val="00707B36"/>
    <w:rsid w:val="007103D2"/>
    <w:rsid w:val="0071098D"/>
    <w:rsid w:val="0071153E"/>
    <w:rsid w:val="0071166B"/>
    <w:rsid w:val="00711AAC"/>
    <w:rsid w:val="00711E3B"/>
    <w:rsid w:val="00711E5D"/>
    <w:rsid w:val="007122AF"/>
    <w:rsid w:val="007127F1"/>
    <w:rsid w:val="007128DF"/>
    <w:rsid w:val="00713511"/>
    <w:rsid w:val="00713693"/>
    <w:rsid w:val="007139F0"/>
    <w:rsid w:val="00713C22"/>
    <w:rsid w:val="00713C91"/>
    <w:rsid w:val="00713DE0"/>
    <w:rsid w:val="00714256"/>
    <w:rsid w:val="00714AD6"/>
    <w:rsid w:val="007160D7"/>
    <w:rsid w:val="007165E4"/>
    <w:rsid w:val="00716609"/>
    <w:rsid w:val="007167F9"/>
    <w:rsid w:val="00721847"/>
    <w:rsid w:val="00721C31"/>
    <w:rsid w:val="00721C85"/>
    <w:rsid w:val="00722006"/>
    <w:rsid w:val="007224C1"/>
    <w:rsid w:val="00722B57"/>
    <w:rsid w:val="00723618"/>
    <w:rsid w:val="00723B06"/>
    <w:rsid w:val="00723C1C"/>
    <w:rsid w:val="007242F2"/>
    <w:rsid w:val="00724D99"/>
    <w:rsid w:val="007266D2"/>
    <w:rsid w:val="00726899"/>
    <w:rsid w:val="00726D8E"/>
    <w:rsid w:val="00727841"/>
    <w:rsid w:val="00727E7A"/>
    <w:rsid w:val="00730488"/>
    <w:rsid w:val="007305E5"/>
    <w:rsid w:val="00730635"/>
    <w:rsid w:val="0073105E"/>
    <w:rsid w:val="00731774"/>
    <w:rsid w:val="00732320"/>
    <w:rsid w:val="00732625"/>
    <w:rsid w:val="007334A1"/>
    <w:rsid w:val="00733C0F"/>
    <w:rsid w:val="00733F8B"/>
    <w:rsid w:val="00733FA2"/>
    <w:rsid w:val="007340EC"/>
    <w:rsid w:val="007343BD"/>
    <w:rsid w:val="007344C6"/>
    <w:rsid w:val="00734C1E"/>
    <w:rsid w:val="00735BCE"/>
    <w:rsid w:val="00735C69"/>
    <w:rsid w:val="00737E1C"/>
    <w:rsid w:val="00741F38"/>
    <w:rsid w:val="00743D1A"/>
    <w:rsid w:val="00743FE0"/>
    <w:rsid w:val="0074431A"/>
    <w:rsid w:val="00744D2C"/>
    <w:rsid w:val="00745D7E"/>
    <w:rsid w:val="00745E3C"/>
    <w:rsid w:val="007465D8"/>
    <w:rsid w:val="00747222"/>
    <w:rsid w:val="00747439"/>
    <w:rsid w:val="00747F3E"/>
    <w:rsid w:val="00751287"/>
    <w:rsid w:val="007518B4"/>
    <w:rsid w:val="007527F5"/>
    <w:rsid w:val="0075293B"/>
    <w:rsid w:val="007529AB"/>
    <w:rsid w:val="00753CE8"/>
    <w:rsid w:val="007545CB"/>
    <w:rsid w:val="0075565D"/>
    <w:rsid w:val="007576FF"/>
    <w:rsid w:val="0075798B"/>
    <w:rsid w:val="007602C5"/>
    <w:rsid w:val="0076192B"/>
    <w:rsid w:val="00764CF3"/>
    <w:rsid w:val="007651E6"/>
    <w:rsid w:val="00765E76"/>
    <w:rsid w:val="00765E8A"/>
    <w:rsid w:val="0076738E"/>
    <w:rsid w:val="00767525"/>
    <w:rsid w:val="00767BAE"/>
    <w:rsid w:val="00767BEE"/>
    <w:rsid w:val="00770AAA"/>
    <w:rsid w:val="0077102D"/>
    <w:rsid w:val="007715C3"/>
    <w:rsid w:val="00772D02"/>
    <w:rsid w:val="0077305C"/>
    <w:rsid w:val="0077333A"/>
    <w:rsid w:val="007746C4"/>
    <w:rsid w:val="007774A7"/>
    <w:rsid w:val="00777978"/>
    <w:rsid w:val="00777A00"/>
    <w:rsid w:val="00777EAA"/>
    <w:rsid w:val="00780E2D"/>
    <w:rsid w:val="007843E6"/>
    <w:rsid w:val="007843F8"/>
    <w:rsid w:val="00784546"/>
    <w:rsid w:val="007851D5"/>
    <w:rsid w:val="00785624"/>
    <w:rsid w:val="00785892"/>
    <w:rsid w:val="007860BC"/>
    <w:rsid w:val="00786934"/>
    <w:rsid w:val="00786C53"/>
    <w:rsid w:val="007870BA"/>
    <w:rsid w:val="007875AD"/>
    <w:rsid w:val="00787DBE"/>
    <w:rsid w:val="00790793"/>
    <w:rsid w:val="007934B5"/>
    <w:rsid w:val="007943EA"/>
    <w:rsid w:val="0079478F"/>
    <w:rsid w:val="0079505C"/>
    <w:rsid w:val="00795334"/>
    <w:rsid w:val="00796605"/>
    <w:rsid w:val="007970C7"/>
    <w:rsid w:val="007971A9"/>
    <w:rsid w:val="0079793B"/>
    <w:rsid w:val="007A0301"/>
    <w:rsid w:val="007A0317"/>
    <w:rsid w:val="007A1606"/>
    <w:rsid w:val="007A26E3"/>
    <w:rsid w:val="007A31D0"/>
    <w:rsid w:val="007A4196"/>
    <w:rsid w:val="007A44D6"/>
    <w:rsid w:val="007A49F4"/>
    <w:rsid w:val="007A4BF2"/>
    <w:rsid w:val="007A5280"/>
    <w:rsid w:val="007A53AB"/>
    <w:rsid w:val="007A6BD1"/>
    <w:rsid w:val="007A7A87"/>
    <w:rsid w:val="007B0124"/>
    <w:rsid w:val="007B0497"/>
    <w:rsid w:val="007B11B9"/>
    <w:rsid w:val="007B139C"/>
    <w:rsid w:val="007B1937"/>
    <w:rsid w:val="007B284B"/>
    <w:rsid w:val="007B2B54"/>
    <w:rsid w:val="007B4DCC"/>
    <w:rsid w:val="007B5BB8"/>
    <w:rsid w:val="007B6F6D"/>
    <w:rsid w:val="007C1073"/>
    <w:rsid w:val="007C2F9B"/>
    <w:rsid w:val="007C3ACA"/>
    <w:rsid w:val="007C3B88"/>
    <w:rsid w:val="007C4676"/>
    <w:rsid w:val="007C472D"/>
    <w:rsid w:val="007C75C4"/>
    <w:rsid w:val="007D1060"/>
    <w:rsid w:val="007D14E0"/>
    <w:rsid w:val="007D21F2"/>
    <w:rsid w:val="007D35B0"/>
    <w:rsid w:val="007D36BF"/>
    <w:rsid w:val="007D3C31"/>
    <w:rsid w:val="007D5301"/>
    <w:rsid w:val="007D57CC"/>
    <w:rsid w:val="007D6655"/>
    <w:rsid w:val="007D6AAD"/>
    <w:rsid w:val="007E0534"/>
    <w:rsid w:val="007E0A9C"/>
    <w:rsid w:val="007E0E34"/>
    <w:rsid w:val="007E1DC8"/>
    <w:rsid w:val="007E25BA"/>
    <w:rsid w:val="007E2F7B"/>
    <w:rsid w:val="007E376A"/>
    <w:rsid w:val="007E4F90"/>
    <w:rsid w:val="007E54D4"/>
    <w:rsid w:val="007E7D67"/>
    <w:rsid w:val="007F03AB"/>
    <w:rsid w:val="007F1DA8"/>
    <w:rsid w:val="007F215D"/>
    <w:rsid w:val="007F31F9"/>
    <w:rsid w:val="007F38EC"/>
    <w:rsid w:val="007F470F"/>
    <w:rsid w:val="007F5625"/>
    <w:rsid w:val="007F5DFA"/>
    <w:rsid w:val="007F630F"/>
    <w:rsid w:val="007F6E2C"/>
    <w:rsid w:val="007F7EB7"/>
    <w:rsid w:val="008009CF"/>
    <w:rsid w:val="00800EA8"/>
    <w:rsid w:val="0080198F"/>
    <w:rsid w:val="008021A7"/>
    <w:rsid w:val="008028CF"/>
    <w:rsid w:val="008028FA"/>
    <w:rsid w:val="00802BB6"/>
    <w:rsid w:val="00802DC5"/>
    <w:rsid w:val="0080470A"/>
    <w:rsid w:val="00805A4A"/>
    <w:rsid w:val="00807626"/>
    <w:rsid w:val="008109EE"/>
    <w:rsid w:val="008114FD"/>
    <w:rsid w:val="00812892"/>
    <w:rsid w:val="00813ABA"/>
    <w:rsid w:val="00815B7C"/>
    <w:rsid w:val="00817255"/>
    <w:rsid w:val="00817337"/>
    <w:rsid w:val="00817A33"/>
    <w:rsid w:val="00817FC3"/>
    <w:rsid w:val="008203A1"/>
    <w:rsid w:val="00820748"/>
    <w:rsid w:val="00820E17"/>
    <w:rsid w:val="0082133A"/>
    <w:rsid w:val="00821595"/>
    <w:rsid w:val="00821FE6"/>
    <w:rsid w:val="008222AB"/>
    <w:rsid w:val="008226CD"/>
    <w:rsid w:val="00822ADD"/>
    <w:rsid w:val="00822CBA"/>
    <w:rsid w:val="00822F77"/>
    <w:rsid w:val="00823035"/>
    <w:rsid w:val="008233C6"/>
    <w:rsid w:val="00823CDF"/>
    <w:rsid w:val="00826481"/>
    <w:rsid w:val="00826B6B"/>
    <w:rsid w:val="00826D7E"/>
    <w:rsid w:val="00827416"/>
    <w:rsid w:val="008313F6"/>
    <w:rsid w:val="00832731"/>
    <w:rsid w:val="00833FDD"/>
    <w:rsid w:val="008340E8"/>
    <w:rsid w:val="00834BE3"/>
    <w:rsid w:val="00837147"/>
    <w:rsid w:val="00840542"/>
    <w:rsid w:val="00840675"/>
    <w:rsid w:val="00840786"/>
    <w:rsid w:val="0084123D"/>
    <w:rsid w:val="00841850"/>
    <w:rsid w:val="00841E35"/>
    <w:rsid w:val="00843A0B"/>
    <w:rsid w:val="00843B81"/>
    <w:rsid w:val="00843D2D"/>
    <w:rsid w:val="00843E12"/>
    <w:rsid w:val="00844489"/>
    <w:rsid w:val="00844C0A"/>
    <w:rsid w:val="00844E93"/>
    <w:rsid w:val="00845571"/>
    <w:rsid w:val="008464DB"/>
    <w:rsid w:val="00847D96"/>
    <w:rsid w:val="008500FD"/>
    <w:rsid w:val="00850CFA"/>
    <w:rsid w:val="008510B2"/>
    <w:rsid w:val="008512D0"/>
    <w:rsid w:val="0085132D"/>
    <w:rsid w:val="0085190E"/>
    <w:rsid w:val="00852B27"/>
    <w:rsid w:val="00852B94"/>
    <w:rsid w:val="00852F78"/>
    <w:rsid w:val="00853B73"/>
    <w:rsid w:val="00855672"/>
    <w:rsid w:val="00855EB5"/>
    <w:rsid w:val="00856704"/>
    <w:rsid w:val="00856C02"/>
    <w:rsid w:val="00856FA1"/>
    <w:rsid w:val="008579C1"/>
    <w:rsid w:val="00857AB8"/>
    <w:rsid w:val="00860479"/>
    <w:rsid w:val="00860A7D"/>
    <w:rsid w:val="00860FDC"/>
    <w:rsid w:val="008614DD"/>
    <w:rsid w:val="00861A4F"/>
    <w:rsid w:val="00861FC6"/>
    <w:rsid w:val="008635F1"/>
    <w:rsid w:val="008644CF"/>
    <w:rsid w:val="00864EDE"/>
    <w:rsid w:val="008661E7"/>
    <w:rsid w:val="0086705D"/>
    <w:rsid w:val="00867922"/>
    <w:rsid w:val="00867981"/>
    <w:rsid w:val="0087276A"/>
    <w:rsid w:val="00872A6E"/>
    <w:rsid w:val="008730C6"/>
    <w:rsid w:val="00873746"/>
    <w:rsid w:val="00873DD3"/>
    <w:rsid w:val="008748A8"/>
    <w:rsid w:val="00874B3B"/>
    <w:rsid w:val="00874EEB"/>
    <w:rsid w:val="008760EB"/>
    <w:rsid w:val="0087653F"/>
    <w:rsid w:val="00876A2C"/>
    <w:rsid w:val="00876F65"/>
    <w:rsid w:val="00877195"/>
    <w:rsid w:val="00877315"/>
    <w:rsid w:val="008775B2"/>
    <w:rsid w:val="0088017A"/>
    <w:rsid w:val="008802B6"/>
    <w:rsid w:val="00880B52"/>
    <w:rsid w:val="008810F5"/>
    <w:rsid w:val="00881ED6"/>
    <w:rsid w:val="008822DA"/>
    <w:rsid w:val="008833DB"/>
    <w:rsid w:val="00884310"/>
    <w:rsid w:val="00884A5D"/>
    <w:rsid w:val="00884E5A"/>
    <w:rsid w:val="008904DA"/>
    <w:rsid w:val="00892213"/>
    <w:rsid w:val="00892329"/>
    <w:rsid w:val="008930E5"/>
    <w:rsid w:val="008937E9"/>
    <w:rsid w:val="0089530B"/>
    <w:rsid w:val="00895C0C"/>
    <w:rsid w:val="0089655B"/>
    <w:rsid w:val="00896817"/>
    <w:rsid w:val="00896D68"/>
    <w:rsid w:val="00896DCA"/>
    <w:rsid w:val="008970EC"/>
    <w:rsid w:val="00897217"/>
    <w:rsid w:val="00897D97"/>
    <w:rsid w:val="008A0849"/>
    <w:rsid w:val="008A0E55"/>
    <w:rsid w:val="008A16CA"/>
    <w:rsid w:val="008A2978"/>
    <w:rsid w:val="008A2FB7"/>
    <w:rsid w:val="008A36C2"/>
    <w:rsid w:val="008A4B03"/>
    <w:rsid w:val="008A4D24"/>
    <w:rsid w:val="008A5C79"/>
    <w:rsid w:val="008A637D"/>
    <w:rsid w:val="008A6E13"/>
    <w:rsid w:val="008A7C92"/>
    <w:rsid w:val="008B107B"/>
    <w:rsid w:val="008B1838"/>
    <w:rsid w:val="008B186E"/>
    <w:rsid w:val="008B224B"/>
    <w:rsid w:val="008B2559"/>
    <w:rsid w:val="008B29A4"/>
    <w:rsid w:val="008B3FB4"/>
    <w:rsid w:val="008B5110"/>
    <w:rsid w:val="008B5283"/>
    <w:rsid w:val="008B6425"/>
    <w:rsid w:val="008B7897"/>
    <w:rsid w:val="008C0306"/>
    <w:rsid w:val="008C0732"/>
    <w:rsid w:val="008C0750"/>
    <w:rsid w:val="008C08FB"/>
    <w:rsid w:val="008C0A30"/>
    <w:rsid w:val="008C1391"/>
    <w:rsid w:val="008C13FE"/>
    <w:rsid w:val="008C4A53"/>
    <w:rsid w:val="008C5385"/>
    <w:rsid w:val="008C605E"/>
    <w:rsid w:val="008C71BF"/>
    <w:rsid w:val="008C7AB3"/>
    <w:rsid w:val="008C7B79"/>
    <w:rsid w:val="008C7BD3"/>
    <w:rsid w:val="008C7FAA"/>
    <w:rsid w:val="008D189F"/>
    <w:rsid w:val="008D2FEC"/>
    <w:rsid w:val="008D382A"/>
    <w:rsid w:val="008D3948"/>
    <w:rsid w:val="008D3A31"/>
    <w:rsid w:val="008D41A6"/>
    <w:rsid w:val="008D462C"/>
    <w:rsid w:val="008D4741"/>
    <w:rsid w:val="008D59A0"/>
    <w:rsid w:val="008D5A2D"/>
    <w:rsid w:val="008D6D98"/>
    <w:rsid w:val="008D7D84"/>
    <w:rsid w:val="008E0B45"/>
    <w:rsid w:val="008E10BC"/>
    <w:rsid w:val="008E1F6C"/>
    <w:rsid w:val="008E2465"/>
    <w:rsid w:val="008E2E75"/>
    <w:rsid w:val="008E4722"/>
    <w:rsid w:val="008E49E9"/>
    <w:rsid w:val="008E4A8D"/>
    <w:rsid w:val="008E6394"/>
    <w:rsid w:val="008E6488"/>
    <w:rsid w:val="008E66A8"/>
    <w:rsid w:val="008F0568"/>
    <w:rsid w:val="008F07C8"/>
    <w:rsid w:val="008F0BB8"/>
    <w:rsid w:val="008F0C46"/>
    <w:rsid w:val="008F2951"/>
    <w:rsid w:val="008F2A8D"/>
    <w:rsid w:val="008F3204"/>
    <w:rsid w:val="008F375A"/>
    <w:rsid w:val="008F42B7"/>
    <w:rsid w:val="008F45D1"/>
    <w:rsid w:val="008F53AB"/>
    <w:rsid w:val="008F57AC"/>
    <w:rsid w:val="008F5A1B"/>
    <w:rsid w:val="008F5E7A"/>
    <w:rsid w:val="008F6BD8"/>
    <w:rsid w:val="008F72F2"/>
    <w:rsid w:val="008F7CF0"/>
    <w:rsid w:val="00900375"/>
    <w:rsid w:val="009016FA"/>
    <w:rsid w:val="009025EA"/>
    <w:rsid w:val="00902BF8"/>
    <w:rsid w:val="009037BA"/>
    <w:rsid w:val="00903A15"/>
    <w:rsid w:val="009053BC"/>
    <w:rsid w:val="009054E4"/>
    <w:rsid w:val="0090630F"/>
    <w:rsid w:val="00906410"/>
    <w:rsid w:val="009064C7"/>
    <w:rsid w:val="00906DD0"/>
    <w:rsid w:val="00906EE9"/>
    <w:rsid w:val="009078F7"/>
    <w:rsid w:val="00907A43"/>
    <w:rsid w:val="0091009F"/>
    <w:rsid w:val="00910245"/>
    <w:rsid w:val="00910ACC"/>
    <w:rsid w:val="0091179B"/>
    <w:rsid w:val="00911ED1"/>
    <w:rsid w:val="00913D0C"/>
    <w:rsid w:val="00914699"/>
    <w:rsid w:val="00914CDF"/>
    <w:rsid w:val="009153B4"/>
    <w:rsid w:val="00917275"/>
    <w:rsid w:val="0091766F"/>
    <w:rsid w:val="00920D88"/>
    <w:rsid w:val="0092147D"/>
    <w:rsid w:val="00922038"/>
    <w:rsid w:val="009242E7"/>
    <w:rsid w:val="00924770"/>
    <w:rsid w:val="00924A66"/>
    <w:rsid w:val="00924DAF"/>
    <w:rsid w:val="00924FDF"/>
    <w:rsid w:val="00927E27"/>
    <w:rsid w:val="00927E59"/>
    <w:rsid w:val="00927E6D"/>
    <w:rsid w:val="009302DA"/>
    <w:rsid w:val="00930433"/>
    <w:rsid w:val="00930A76"/>
    <w:rsid w:val="009323D9"/>
    <w:rsid w:val="0093248A"/>
    <w:rsid w:val="009324FF"/>
    <w:rsid w:val="00932F1A"/>
    <w:rsid w:val="00933C83"/>
    <w:rsid w:val="00933F42"/>
    <w:rsid w:val="00934444"/>
    <w:rsid w:val="00934684"/>
    <w:rsid w:val="0093509A"/>
    <w:rsid w:val="009351D9"/>
    <w:rsid w:val="00935617"/>
    <w:rsid w:val="00935FE6"/>
    <w:rsid w:val="0093627E"/>
    <w:rsid w:val="00936969"/>
    <w:rsid w:val="00937FEB"/>
    <w:rsid w:val="0094006E"/>
    <w:rsid w:val="0094016D"/>
    <w:rsid w:val="009411A2"/>
    <w:rsid w:val="00943EE7"/>
    <w:rsid w:val="00944098"/>
    <w:rsid w:val="00944838"/>
    <w:rsid w:val="00947345"/>
    <w:rsid w:val="00947528"/>
    <w:rsid w:val="009502B2"/>
    <w:rsid w:val="0095032C"/>
    <w:rsid w:val="00950FD3"/>
    <w:rsid w:val="00951BB0"/>
    <w:rsid w:val="009522C5"/>
    <w:rsid w:val="00952DCF"/>
    <w:rsid w:val="00953D75"/>
    <w:rsid w:val="00954935"/>
    <w:rsid w:val="00954C59"/>
    <w:rsid w:val="00955180"/>
    <w:rsid w:val="0095703B"/>
    <w:rsid w:val="009600FA"/>
    <w:rsid w:val="009610F1"/>
    <w:rsid w:val="0096149A"/>
    <w:rsid w:val="009614F0"/>
    <w:rsid w:val="00961B8E"/>
    <w:rsid w:val="00961E48"/>
    <w:rsid w:val="00961E6D"/>
    <w:rsid w:val="0096228F"/>
    <w:rsid w:val="009631BA"/>
    <w:rsid w:val="009633AB"/>
    <w:rsid w:val="00964542"/>
    <w:rsid w:val="0096563B"/>
    <w:rsid w:val="00965A95"/>
    <w:rsid w:val="009665A2"/>
    <w:rsid w:val="00967234"/>
    <w:rsid w:val="0096777F"/>
    <w:rsid w:val="00971158"/>
    <w:rsid w:val="00971557"/>
    <w:rsid w:val="009715CA"/>
    <w:rsid w:val="00971BC3"/>
    <w:rsid w:val="00971CC5"/>
    <w:rsid w:val="00974354"/>
    <w:rsid w:val="00974502"/>
    <w:rsid w:val="00975D3F"/>
    <w:rsid w:val="0097612B"/>
    <w:rsid w:val="009802FB"/>
    <w:rsid w:val="0098084C"/>
    <w:rsid w:val="00980B46"/>
    <w:rsid w:val="00981967"/>
    <w:rsid w:val="00984956"/>
    <w:rsid w:val="00984EE7"/>
    <w:rsid w:val="009855FD"/>
    <w:rsid w:val="00986758"/>
    <w:rsid w:val="00986B76"/>
    <w:rsid w:val="009878AE"/>
    <w:rsid w:val="00990526"/>
    <w:rsid w:val="00990C4D"/>
    <w:rsid w:val="00990F5F"/>
    <w:rsid w:val="009912DE"/>
    <w:rsid w:val="00991638"/>
    <w:rsid w:val="009924D8"/>
    <w:rsid w:val="0099258E"/>
    <w:rsid w:val="00992D1E"/>
    <w:rsid w:val="00993A7E"/>
    <w:rsid w:val="00993DA1"/>
    <w:rsid w:val="00993DDA"/>
    <w:rsid w:val="0099511D"/>
    <w:rsid w:val="0099519B"/>
    <w:rsid w:val="00995FFA"/>
    <w:rsid w:val="00996EA7"/>
    <w:rsid w:val="0099732C"/>
    <w:rsid w:val="00997E45"/>
    <w:rsid w:val="009A010E"/>
    <w:rsid w:val="009A1FD5"/>
    <w:rsid w:val="009A20D8"/>
    <w:rsid w:val="009A27B6"/>
    <w:rsid w:val="009A3650"/>
    <w:rsid w:val="009A36B6"/>
    <w:rsid w:val="009A3DEF"/>
    <w:rsid w:val="009A433B"/>
    <w:rsid w:val="009A4811"/>
    <w:rsid w:val="009A53E2"/>
    <w:rsid w:val="009A7801"/>
    <w:rsid w:val="009A7EDC"/>
    <w:rsid w:val="009A7FC7"/>
    <w:rsid w:val="009B1785"/>
    <w:rsid w:val="009B1C85"/>
    <w:rsid w:val="009B2B68"/>
    <w:rsid w:val="009B2BD8"/>
    <w:rsid w:val="009B2C84"/>
    <w:rsid w:val="009B37E4"/>
    <w:rsid w:val="009B662A"/>
    <w:rsid w:val="009B688E"/>
    <w:rsid w:val="009B6A49"/>
    <w:rsid w:val="009B79CC"/>
    <w:rsid w:val="009C0B79"/>
    <w:rsid w:val="009C0D38"/>
    <w:rsid w:val="009C1096"/>
    <w:rsid w:val="009C2C02"/>
    <w:rsid w:val="009C3969"/>
    <w:rsid w:val="009C3A1D"/>
    <w:rsid w:val="009C448C"/>
    <w:rsid w:val="009C519D"/>
    <w:rsid w:val="009C5ADB"/>
    <w:rsid w:val="009C5FCD"/>
    <w:rsid w:val="009C6F41"/>
    <w:rsid w:val="009C7729"/>
    <w:rsid w:val="009C7B8F"/>
    <w:rsid w:val="009D01A5"/>
    <w:rsid w:val="009D07E2"/>
    <w:rsid w:val="009D0BE3"/>
    <w:rsid w:val="009D2422"/>
    <w:rsid w:val="009D2A8D"/>
    <w:rsid w:val="009D2DE0"/>
    <w:rsid w:val="009D2ED2"/>
    <w:rsid w:val="009D2F9A"/>
    <w:rsid w:val="009D4339"/>
    <w:rsid w:val="009D4448"/>
    <w:rsid w:val="009D4DC0"/>
    <w:rsid w:val="009D63ED"/>
    <w:rsid w:val="009D7007"/>
    <w:rsid w:val="009D7C8F"/>
    <w:rsid w:val="009E3FE5"/>
    <w:rsid w:val="009E4158"/>
    <w:rsid w:val="009E4464"/>
    <w:rsid w:val="009E5231"/>
    <w:rsid w:val="009E7203"/>
    <w:rsid w:val="009F13E9"/>
    <w:rsid w:val="009F1840"/>
    <w:rsid w:val="009F1B66"/>
    <w:rsid w:val="009F230E"/>
    <w:rsid w:val="009F2BDB"/>
    <w:rsid w:val="009F33D7"/>
    <w:rsid w:val="009F34EB"/>
    <w:rsid w:val="009F3D5C"/>
    <w:rsid w:val="009F4F67"/>
    <w:rsid w:val="009F5372"/>
    <w:rsid w:val="009F6324"/>
    <w:rsid w:val="009F763B"/>
    <w:rsid w:val="00A00884"/>
    <w:rsid w:val="00A00D4D"/>
    <w:rsid w:val="00A01A59"/>
    <w:rsid w:val="00A01EF9"/>
    <w:rsid w:val="00A02B3A"/>
    <w:rsid w:val="00A02BDF"/>
    <w:rsid w:val="00A02C8A"/>
    <w:rsid w:val="00A048AA"/>
    <w:rsid w:val="00A04A61"/>
    <w:rsid w:val="00A06BD3"/>
    <w:rsid w:val="00A06EDE"/>
    <w:rsid w:val="00A108BF"/>
    <w:rsid w:val="00A10AAA"/>
    <w:rsid w:val="00A10C0D"/>
    <w:rsid w:val="00A10F97"/>
    <w:rsid w:val="00A1154F"/>
    <w:rsid w:val="00A12158"/>
    <w:rsid w:val="00A123AF"/>
    <w:rsid w:val="00A123DF"/>
    <w:rsid w:val="00A1272A"/>
    <w:rsid w:val="00A13711"/>
    <w:rsid w:val="00A13A9D"/>
    <w:rsid w:val="00A1477C"/>
    <w:rsid w:val="00A149A3"/>
    <w:rsid w:val="00A15A99"/>
    <w:rsid w:val="00A15ADB"/>
    <w:rsid w:val="00A15B8F"/>
    <w:rsid w:val="00A15BF6"/>
    <w:rsid w:val="00A1624D"/>
    <w:rsid w:val="00A17349"/>
    <w:rsid w:val="00A204A7"/>
    <w:rsid w:val="00A20A76"/>
    <w:rsid w:val="00A20A7F"/>
    <w:rsid w:val="00A2124F"/>
    <w:rsid w:val="00A2157F"/>
    <w:rsid w:val="00A24A9D"/>
    <w:rsid w:val="00A25D1B"/>
    <w:rsid w:val="00A25F6B"/>
    <w:rsid w:val="00A26A91"/>
    <w:rsid w:val="00A26CF1"/>
    <w:rsid w:val="00A30593"/>
    <w:rsid w:val="00A319C2"/>
    <w:rsid w:val="00A320D9"/>
    <w:rsid w:val="00A32628"/>
    <w:rsid w:val="00A32995"/>
    <w:rsid w:val="00A32A7A"/>
    <w:rsid w:val="00A34797"/>
    <w:rsid w:val="00A349E7"/>
    <w:rsid w:val="00A34D41"/>
    <w:rsid w:val="00A34F06"/>
    <w:rsid w:val="00A34FF0"/>
    <w:rsid w:val="00A35786"/>
    <w:rsid w:val="00A35CE8"/>
    <w:rsid w:val="00A36D1A"/>
    <w:rsid w:val="00A37777"/>
    <w:rsid w:val="00A379BC"/>
    <w:rsid w:val="00A37A36"/>
    <w:rsid w:val="00A403F5"/>
    <w:rsid w:val="00A4082A"/>
    <w:rsid w:val="00A41D45"/>
    <w:rsid w:val="00A41E52"/>
    <w:rsid w:val="00A423B4"/>
    <w:rsid w:val="00A43312"/>
    <w:rsid w:val="00A43C6C"/>
    <w:rsid w:val="00A43F90"/>
    <w:rsid w:val="00A444DA"/>
    <w:rsid w:val="00A449AE"/>
    <w:rsid w:val="00A4511C"/>
    <w:rsid w:val="00A4534B"/>
    <w:rsid w:val="00A45487"/>
    <w:rsid w:val="00A4600B"/>
    <w:rsid w:val="00A462DF"/>
    <w:rsid w:val="00A46592"/>
    <w:rsid w:val="00A4703A"/>
    <w:rsid w:val="00A47053"/>
    <w:rsid w:val="00A47A12"/>
    <w:rsid w:val="00A47A93"/>
    <w:rsid w:val="00A50597"/>
    <w:rsid w:val="00A51124"/>
    <w:rsid w:val="00A51C11"/>
    <w:rsid w:val="00A51FA7"/>
    <w:rsid w:val="00A54416"/>
    <w:rsid w:val="00A54FA9"/>
    <w:rsid w:val="00A557E9"/>
    <w:rsid w:val="00A55ACF"/>
    <w:rsid w:val="00A5722C"/>
    <w:rsid w:val="00A57BCD"/>
    <w:rsid w:val="00A6163D"/>
    <w:rsid w:val="00A6176E"/>
    <w:rsid w:val="00A61C93"/>
    <w:rsid w:val="00A61EC2"/>
    <w:rsid w:val="00A6212A"/>
    <w:rsid w:val="00A62D22"/>
    <w:rsid w:val="00A62D83"/>
    <w:rsid w:val="00A62E72"/>
    <w:rsid w:val="00A63958"/>
    <w:rsid w:val="00A63C52"/>
    <w:rsid w:val="00A648D5"/>
    <w:rsid w:val="00A6566C"/>
    <w:rsid w:val="00A659C2"/>
    <w:rsid w:val="00A671A6"/>
    <w:rsid w:val="00A67D4D"/>
    <w:rsid w:val="00A70761"/>
    <w:rsid w:val="00A71587"/>
    <w:rsid w:val="00A7181D"/>
    <w:rsid w:val="00A71C23"/>
    <w:rsid w:val="00A71FF4"/>
    <w:rsid w:val="00A72087"/>
    <w:rsid w:val="00A7219C"/>
    <w:rsid w:val="00A728F1"/>
    <w:rsid w:val="00A72D31"/>
    <w:rsid w:val="00A72E84"/>
    <w:rsid w:val="00A73379"/>
    <w:rsid w:val="00A738B6"/>
    <w:rsid w:val="00A74426"/>
    <w:rsid w:val="00A7618F"/>
    <w:rsid w:val="00A77EBB"/>
    <w:rsid w:val="00A800D0"/>
    <w:rsid w:val="00A804BF"/>
    <w:rsid w:val="00A82705"/>
    <w:rsid w:val="00A82F4C"/>
    <w:rsid w:val="00A82FDF"/>
    <w:rsid w:val="00A83407"/>
    <w:rsid w:val="00A835CF"/>
    <w:rsid w:val="00A841BB"/>
    <w:rsid w:val="00A84367"/>
    <w:rsid w:val="00A846DF"/>
    <w:rsid w:val="00A84919"/>
    <w:rsid w:val="00A84E6E"/>
    <w:rsid w:val="00A85A9F"/>
    <w:rsid w:val="00A86197"/>
    <w:rsid w:val="00A86F5E"/>
    <w:rsid w:val="00A874B9"/>
    <w:rsid w:val="00A87FD5"/>
    <w:rsid w:val="00A910E5"/>
    <w:rsid w:val="00A911FE"/>
    <w:rsid w:val="00A91BD5"/>
    <w:rsid w:val="00A920C4"/>
    <w:rsid w:val="00A92182"/>
    <w:rsid w:val="00A92B0F"/>
    <w:rsid w:val="00A9374E"/>
    <w:rsid w:val="00A94479"/>
    <w:rsid w:val="00A94C52"/>
    <w:rsid w:val="00A96E77"/>
    <w:rsid w:val="00AA0B81"/>
    <w:rsid w:val="00AA0E35"/>
    <w:rsid w:val="00AA2129"/>
    <w:rsid w:val="00AA2F85"/>
    <w:rsid w:val="00AA321A"/>
    <w:rsid w:val="00AA417F"/>
    <w:rsid w:val="00AA5C6C"/>
    <w:rsid w:val="00AA629F"/>
    <w:rsid w:val="00AA6D39"/>
    <w:rsid w:val="00AA7419"/>
    <w:rsid w:val="00AB086F"/>
    <w:rsid w:val="00AB09C8"/>
    <w:rsid w:val="00AB103A"/>
    <w:rsid w:val="00AB1634"/>
    <w:rsid w:val="00AB1934"/>
    <w:rsid w:val="00AB1CEC"/>
    <w:rsid w:val="00AB23DF"/>
    <w:rsid w:val="00AB2691"/>
    <w:rsid w:val="00AB30E9"/>
    <w:rsid w:val="00AB3763"/>
    <w:rsid w:val="00AB3BA6"/>
    <w:rsid w:val="00AB46AE"/>
    <w:rsid w:val="00AB52B4"/>
    <w:rsid w:val="00AB56E1"/>
    <w:rsid w:val="00AB5844"/>
    <w:rsid w:val="00AB6E2E"/>
    <w:rsid w:val="00AB7A84"/>
    <w:rsid w:val="00AC00D6"/>
    <w:rsid w:val="00AC12AD"/>
    <w:rsid w:val="00AC1C46"/>
    <w:rsid w:val="00AC2CCC"/>
    <w:rsid w:val="00AC448F"/>
    <w:rsid w:val="00AC5575"/>
    <w:rsid w:val="00AC714C"/>
    <w:rsid w:val="00AC7AA4"/>
    <w:rsid w:val="00AD06F6"/>
    <w:rsid w:val="00AD0C11"/>
    <w:rsid w:val="00AD1FE1"/>
    <w:rsid w:val="00AD2D49"/>
    <w:rsid w:val="00AD3B3C"/>
    <w:rsid w:val="00AD4497"/>
    <w:rsid w:val="00AD5242"/>
    <w:rsid w:val="00AD5A1A"/>
    <w:rsid w:val="00AD5F8C"/>
    <w:rsid w:val="00AD6F40"/>
    <w:rsid w:val="00AD7897"/>
    <w:rsid w:val="00AE02CB"/>
    <w:rsid w:val="00AE1082"/>
    <w:rsid w:val="00AE190B"/>
    <w:rsid w:val="00AE30B9"/>
    <w:rsid w:val="00AE3C4E"/>
    <w:rsid w:val="00AE3E33"/>
    <w:rsid w:val="00AE4040"/>
    <w:rsid w:val="00AE45C2"/>
    <w:rsid w:val="00AE47C9"/>
    <w:rsid w:val="00AE55B1"/>
    <w:rsid w:val="00AE5810"/>
    <w:rsid w:val="00AE5C5D"/>
    <w:rsid w:val="00AE6D70"/>
    <w:rsid w:val="00AE6EB6"/>
    <w:rsid w:val="00AE6F6F"/>
    <w:rsid w:val="00AE7125"/>
    <w:rsid w:val="00AE7E2E"/>
    <w:rsid w:val="00AF0107"/>
    <w:rsid w:val="00AF11A4"/>
    <w:rsid w:val="00AF399A"/>
    <w:rsid w:val="00AF432F"/>
    <w:rsid w:val="00AF478D"/>
    <w:rsid w:val="00AF492E"/>
    <w:rsid w:val="00AF5026"/>
    <w:rsid w:val="00AF5C33"/>
    <w:rsid w:val="00AF7DFA"/>
    <w:rsid w:val="00AF7EF6"/>
    <w:rsid w:val="00AF7FD7"/>
    <w:rsid w:val="00B017B0"/>
    <w:rsid w:val="00B01AB1"/>
    <w:rsid w:val="00B01EA8"/>
    <w:rsid w:val="00B025EF"/>
    <w:rsid w:val="00B02972"/>
    <w:rsid w:val="00B03122"/>
    <w:rsid w:val="00B05DBA"/>
    <w:rsid w:val="00B0615E"/>
    <w:rsid w:val="00B063A1"/>
    <w:rsid w:val="00B0679F"/>
    <w:rsid w:val="00B06E9E"/>
    <w:rsid w:val="00B10C0D"/>
    <w:rsid w:val="00B11602"/>
    <w:rsid w:val="00B11FA9"/>
    <w:rsid w:val="00B12503"/>
    <w:rsid w:val="00B1250A"/>
    <w:rsid w:val="00B13031"/>
    <w:rsid w:val="00B13D5B"/>
    <w:rsid w:val="00B13DD5"/>
    <w:rsid w:val="00B1450D"/>
    <w:rsid w:val="00B14740"/>
    <w:rsid w:val="00B153DC"/>
    <w:rsid w:val="00B16809"/>
    <w:rsid w:val="00B16E69"/>
    <w:rsid w:val="00B170AE"/>
    <w:rsid w:val="00B17529"/>
    <w:rsid w:val="00B17CC1"/>
    <w:rsid w:val="00B212A5"/>
    <w:rsid w:val="00B227F0"/>
    <w:rsid w:val="00B239FD"/>
    <w:rsid w:val="00B23E00"/>
    <w:rsid w:val="00B24AA7"/>
    <w:rsid w:val="00B25452"/>
    <w:rsid w:val="00B25550"/>
    <w:rsid w:val="00B2594A"/>
    <w:rsid w:val="00B25A48"/>
    <w:rsid w:val="00B26C3C"/>
    <w:rsid w:val="00B27832"/>
    <w:rsid w:val="00B27D83"/>
    <w:rsid w:val="00B30E99"/>
    <w:rsid w:val="00B32059"/>
    <w:rsid w:val="00B32BEF"/>
    <w:rsid w:val="00B3407B"/>
    <w:rsid w:val="00B349C3"/>
    <w:rsid w:val="00B3532D"/>
    <w:rsid w:val="00B35E08"/>
    <w:rsid w:val="00B36125"/>
    <w:rsid w:val="00B36B05"/>
    <w:rsid w:val="00B37FEC"/>
    <w:rsid w:val="00B401D6"/>
    <w:rsid w:val="00B4062E"/>
    <w:rsid w:val="00B41453"/>
    <w:rsid w:val="00B418A5"/>
    <w:rsid w:val="00B41E21"/>
    <w:rsid w:val="00B420BF"/>
    <w:rsid w:val="00B42B18"/>
    <w:rsid w:val="00B434FA"/>
    <w:rsid w:val="00B45502"/>
    <w:rsid w:val="00B46AA8"/>
    <w:rsid w:val="00B479D9"/>
    <w:rsid w:val="00B47A8F"/>
    <w:rsid w:val="00B47ABD"/>
    <w:rsid w:val="00B50256"/>
    <w:rsid w:val="00B503CB"/>
    <w:rsid w:val="00B50B49"/>
    <w:rsid w:val="00B5178B"/>
    <w:rsid w:val="00B51E6E"/>
    <w:rsid w:val="00B5261D"/>
    <w:rsid w:val="00B52835"/>
    <w:rsid w:val="00B540A7"/>
    <w:rsid w:val="00B547EF"/>
    <w:rsid w:val="00B5489C"/>
    <w:rsid w:val="00B553C5"/>
    <w:rsid w:val="00B55850"/>
    <w:rsid w:val="00B55C27"/>
    <w:rsid w:val="00B5689B"/>
    <w:rsid w:val="00B573F5"/>
    <w:rsid w:val="00B57937"/>
    <w:rsid w:val="00B57A30"/>
    <w:rsid w:val="00B57AEC"/>
    <w:rsid w:val="00B57BCD"/>
    <w:rsid w:val="00B57E1A"/>
    <w:rsid w:val="00B613C1"/>
    <w:rsid w:val="00B61691"/>
    <w:rsid w:val="00B61DBD"/>
    <w:rsid w:val="00B62476"/>
    <w:rsid w:val="00B629E5"/>
    <w:rsid w:val="00B63087"/>
    <w:rsid w:val="00B63EBC"/>
    <w:rsid w:val="00B64145"/>
    <w:rsid w:val="00B64E50"/>
    <w:rsid w:val="00B64E83"/>
    <w:rsid w:val="00B657E4"/>
    <w:rsid w:val="00B66366"/>
    <w:rsid w:val="00B669CD"/>
    <w:rsid w:val="00B66BA6"/>
    <w:rsid w:val="00B66EE4"/>
    <w:rsid w:val="00B67039"/>
    <w:rsid w:val="00B70AFE"/>
    <w:rsid w:val="00B70E4D"/>
    <w:rsid w:val="00B719D8"/>
    <w:rsid w:val="00B72109"/>
    <w:rsid w:val="00B72F5D"/>
    <w:rsid w:val="00B73686"/>
    <w:rsid w:val="00B76941"/>
    <w:rsid w:val="00B77934"/>
    <w:rsid w:val="00B77B00"/>
    <w:rsid w:val="00B80281"/>
    <w:rsid w:val="00B80435"/>
    <w:rsid w:val="00B80B4B"/>
    <w:rsid w:val="00B81100"/>
    <w:rsid w:val="00B81B30"/>
    <w:rsid w:val="00B81DA9"/>
    <w:rsid w:val="00B822E1"/>
    <w:rsid w:val="00B8234A"/>
    <w:rsid w:val="00B82D97"/>
    <w:rsid w:val="00B84792"/>
    <w:rsid w:val="00B84ADB"/>
    <w:rsid w:val="00B871F6"/>
    <w:rsid w:val="00B908B1"/>
    <w:rsid w:val="00B91CF3"/>
    <w:rsid w:val="00B92F9C"/>
    <w:rsid w:val="00B94DC3"/>
    <w:rsid w:val="00B9601E"/>
    <w:rsid w:val="00B96DB4"/>
    <w:rsid w:val="00B970CD"/>
    <w:rsid w:val="00B97CAF"/>
    <w:rsid w:val="00B97E80"/>
    <w:rsid w:val="00BA1AAA"/>
    <w:rsid w:val="00BA1EB6"/>
    <w:rsid w:val="00BA493D"/>
    <w:rsid w:val="00BA4E0B"/>
    <w:rsid w:val="00BA530A"/>
    <w:rsid w:val="00BA5418"/>
    <w:rsid w:val="00BA5D67"/>
    <w:rsid w:val="00BA5D97"/>
    <w:rsid w:val="00BA74AF"/>
    <w:rsid w:val="00BB0454"/>
    <w:rsid w:val="00BB106E"/>
    <w:rsid w:val="00BB1442"/>
    <w:rsid w:val="00BB30BA"/>
    <w:rsid w:val="00BB3BE5"/>
    <w:rsid w:val="00BB3DB9"/>
    <w:rsid w:val="00BB4D04"/>
    <w:rsid w:val="00BB558B"/>
    <w:rsid w:val="00BB5915"/>
    <w:rsid w:val="00BB5D89"/>
    <w:rsid w:val="00BB6451"/>
    <w:rsid w:val="00BB778B"/>
    <w:rsid w:val="00BC025D"/>
    <w:rsid w:val="00BC0470"/>
    <w:rsid w:val="00BC0C52"/>
    <w:rsid w:val="00BC0EDB"/>
    <w:rsid w:val="00BC0F5F"/>
    <w:rsid w:val="00BC125C"/>
    <w:rsid w:val="00BC1BBE"/>
    <w:rsid w:val="00BC261F"/>
    <w:rsid w:val="00BC2EBA"/>
    <w:rsid w:val="00BC317B"/>
    <w:rsid w:val="00BC31BC"/>
    <w:rsid w:val="00BC3F19"/>
    <w:rsid w:val="00BC489A"/>
    <w:rsid w:val="00BC4BDD"/>
    <w:rsid w:val="00BC4CB3"/>
    <w:rsid w:val="00BC52C3"/>
    <w:rsid w:val="00BD0676"/>
    <w:rsid w:val="00BD0A00"/>
    <w:rsid w:val="00BD10F8"/>
    <w:rsid w:val="00BD245F"/>
    <w:rsid w:val="00BD261F"/>
    <w:rsid w:val="00BD27C6"/>
    <w:rsid w:val="00BD3150"/>
    <w:rsid w:val="00BD3C90"/>
    <w:rsid w:val="00BD4AA1"/>
    <w:rsid w:val="00BD4F3E"/>
    <w:rsid w:val="00BD6ACC"/>
    <w:rsid w:val="00BD76A0"/>
    <w:rsid w:val="00BD7918"/>
    <w:rsid w:val="00BD79C4"/>
    <w:rsid w:val="00BD7D24"/>
    <w:rsid w:val="00BE03EB"/>
    <w:rsid w:val="00BE05BA"/>
    <w:rsid w:val="00BE1361"/>
    <w:rsid w:val="00BE3C4E"/>
    <w:rsid w:val="00BE4B9F"/>
    <w:rsid w:val="00BE4FE1"/>
    <w:rsid w:val="00BE5096"/>
    <w:rsid w:val="00BF1568"/>
    <w:rsid w:val="00BF1990"/>
    <w:rsid w:val="00BF300B"/>
    <w:rsid w:val="00BF30E1"/>
    <w:rsid w:val="00BF3DE3"/>
    <w:rsid w:val="00BF3F72"/>
    <w:rsid w:val="00BF4CD2"/>
    <w:rsid w:val="00BF568E"/>
    <w:rsid w:val="00BF5FCD"/>
    <w:rsid w:val="00BF621C"/>
    <w:rsid w:val="00BF6AE6"/>
    <w:rsid w:val="00BF6C0A"/>
    <w:rsid w:val="00BF6F78"/>
    <w:rsid w:val="00BF7D1E"/>
    <w:rsid w:val="00C0042B"/>
    <w:rsid w:val="00C01297"/>
    <w:rsid w:val="00C028E3"/>
    <w:rsid w:val="00C041F2"/>
    <w:rsid w:val="00C04EFD"/>
    <w:rsid w:val="00C05EE1"/>
    <w:rsid w:val="00C06CC9"/>
    <w:rsid w:val="00C07897"/>
    <w:rsid w:val="00C101F8"/>
    <w:rsid w:val="00C101FA"/>
    <w:rsid w:val="00C10297"/>
    <w:rsid w:val="00C10B42"/>
    <w:rsid w:val="00C12FBC"/>
    <w:rsid w:val="00C13743"/>
    <w:rsid w:val="00C13AFF"/>
    <w:rsid w:val="00C149AE"/>
    <w:rsid w:val="00C157C8"/>
    <w:rsid w:val="00C157FE"/>
    <w:rsid w:val="00C159D3"/>
    <w:rsid w:val="00C16C88"/>
    <w:rsid w:val="00C1796F"/>
    <w:rsid w:val="00C207D7"/>
    <w:rsid w:val="00C207E3"/>
    <w:rsid w:val="00C20E74"/>
    <w:rsid w:val="00C20F95"/>
    <w:rsid w:val="00C20FDD"/>
    <w:rsid w:val="00C2135E"/>
    <w:rsid w:val="00C219BF"/>
    <w:rsid w:val="00C2274B"/>
    <w:rsid w:val="00C2347F"/>
    <w:rsid w:val="00C24198"/>
    <w:rsid w:val="00C24DC7"/>
    <w:rsid w:val="00C25B05"/>
    <w:rsid w:val="00C27715"/>
    <w:rsid w:val="00C27AF7"/>
    <w:rsid w:val="00C300A9"/>
    <w:rsid w:val="00C30465"/>
    <w:rsid w:val="00C31857"/>
    <w:rsid w:val="00C324C2"/>
    <w:rsid w:val="00C32812"/>
    <w:rsid w:val="00C34300"/>
    <w:rsid w:val="00C35DA0"/>
    <w:rsid w:val="00C378C7"/>
    <w:rsid w:val="00C409AC"/>
    <w:rsid w:val="00C41F89"/>
    <w:rsid w:val="00C42127"/>
    <w:rsid w:val="00C421D0"/>
    <w:rsid w:val="00C42FA7"/>
    <w:rsid w:val="00C438E5"/>
    <w:rsid w:val="00C43E95"/>
    <w:rsid w:val="00C43F15"/>
    <w:rsid w:val="00C44661"/>
    <w:rsid w:val="00C4543D"/>
    <w:rsid w:val="00C45D5D"/>
    <w:rsid w:val="00C46A82"/>
    <w:rsid w:val="00C4701B"/>
    <w:rsid w:val="00C472B8"/>
    <w:rsid w:val="00C4733B"/>
    <w:rsid w:val="00C477FA"/>
    <w:rsid w:val="00C509A7"/>
    <w:rsid w:val="00C51B2C"/>
    <w:rsid w:val="00C51BDF"/>
    <w:rsid w:val="00C51EE7"/>
    <w:rsid w:val="00C53255"/>
    <w:rsid w:val="00C535F0"/>
    <w:rsid w:val="00C536FF"/>
    <w:rsid w:val="00C53888"/>
    <w:rsid w:val="00C53D4A"/>
    <w:rsid w:val="00C540A2"/>
    <w:rsid w:val="00C54850"/>
    <w:rsid w:val="00C54AC9"/>
    <w:rsid w:val="00C55673"/>
    <w:rsid w:val="00C55F90"/>
    <w:rsid w:val="00C56474"/>
    <w:rsid w:val="00C56658"/>
    <w:rsid w:val="00C567A4"/>
    <w:rsid w:val="00C56B4E"/>
    <w:rsid w:val="00C56EE1"/>
    <w:rsid w:val="00C57253"/>
    <w:rsid w:val="00C57FDF"/>
    <w:rsid w:val="00C60773"/>
    <w:rsid w:val="00C60971"/>
    <w:rsid w:val="00C6131F"/>
    <w:rsid w:val="00C61C53"/>
    <w:rsid w:val="00C624DC"/>
    <w:rsid w:val="00C62D71"/>
    <w:rsid w:val="00C631B7"/>
    <w:rsid w:val="00C63AAC"/>
    <w:rsid w:val="00C63D45"/>
    <w:rsid w:val="00C6538C"/>
    <w:rsid w:val="00C657FC"/>
    <w:rsid w:val="00C65BF0"/>
    <w:rsid w:val="00C65CF9"/>
    <w:rsid w:val="00C6677B"/>
    <w:rsid w:val="00C6681D"/>
    <w:rsid w:val="00C67AA9"/>
    <w:rsid w:val="00C67AB7"/>
    <w:rsid w:val="00C7026B"/>
    <w:rsid w:val="00C704B0"/>
    <w:rsid w:val="00C71621"/>
    <w:rsid w:val="00C730CB"/>
    <w:rsid w:val="00C73838"/>
    <w:rsid w:val="00C73CC6"/>
    <w:rsid w:val="00C74073"/>
    <w:rsid w:val="00C744B0"/>
    <w:rsid w:val="00C74799"/>
    <w:rsid w:val="00C74FC0"/>
    <w:rsid w:val="00C75B0D"/>
    <w:rsid w:val="00C75B78"/>
    <w:rsid w:val="00C75D18"/>
    <w:rsid w:val="00C75F99"/>
    <w:rsid w:val="00C76927"/>
    <w:rsid w:val="00C77275"/>
    <w:rsid w:val="00C773C7"/>
    <w:rsid w:val="00C77688"/>
    <w:rsid w:val="00C804A1"/>
    <w:rsid w:val="00C8082E"/>
    <w:rsid w:val="00C815B5"/>
    <w:rsid w:val="00C81B22"/>
    <w:rsid w:val="00C8443A"/>
    <w:rsid w:val="00C8458C"/>
    <w:rsid w:val="00C847AF"/>
    <w:rsid w:val="00C84D6C"/>
    <w:rsid w:val="00C85D79"/>
    <w:rsid w:val="00C8637C"/>
    <w:rsid w:val="00C8651B"/>
    <w:rsid w:val="00C86F82"/>
    <w:rsid w:val="00C8709E"/>
    <w:rsid w:val="00C90338"/>
    <w:rsid w:val="00C9053F"/>
    <w:rsid w:val="00C90CD4"/>
    <w:rsid w:val="00C91643"/>
    <w:rsid w:val="00C92283"/>
    <w:rsid w:val="00C923E2"/>
    <w:rsid w:val="00C927D0"/>
    <w:rsid w:val="00C930FE"/>
    <w:rsid w:val="00C93EB7"/>
    <w:rsid w:val="00C94CCD"/>
    <w:rsid w:val="00C95624"/>
    <w:rsid w:val="00C9597D"/>
    <w:rsid w:val="00C96802"/>
    <w:rsid w:val="00C972AB"/>
    <w:rsid w:val="00C9798D"/>
    <w:rsid w:val="00CA0972"/>
    <w:rsid w:val="00CA27F1"/>
    <w:rsid w:val="00CA2B06"/>
    <w:rsid w:val="00CA2B63"/>
    <w:rsid w:val="00CA3A42"/>
    <w:rsid w:val="00CA3ECE"/>
    <w:rsid w:val="00CA400B"/>
    <w:rsid w:val="00CA45A8"/>
    <w:rsid w:val="00CA5304"/>
    <w:rsid w:val="00CA7F5F"/>
    <w:rsid w:val="00CA7FEC"/>
    <w:rsid w:val="00CB0E5E"/>
    <w:rsid w:val="00CB20CF"/>
    <w:rsid w:val="00CB25E7"/>
    <w:rsid w:val="00CB28F0"/>
    <w:rsid w:val="00CB297F"/>
    <w:rsid w:val="00CB2FA6"/>
    <w:rsid w:val="00CB2FCC"/>
    <w:rsid w:val="00CB3173"/>
    <w:rsid w:val="00CB431F"/>
    <w:rsid w:val="00CB4679"/>
    <w:rsid w:val="00CB5422"/>
    <w:rsid w:val="00CB5696"/>
    <w:rsid w:val="00CB65C9"/>
    <w:rsid w:val="00CB7619"/>
    <w:rsid w:val="00CB7782"/>
    <w:rsid w:val="00CB7D95"/>
    <w:rsid w:val="00CC2137"/>
    <w:rsid w:val="00CC2312"/>
    <w:rsid w:val="00CC346F"/>
    <w:rsid w:val="00CC37E3"/>
    <w:rsid w:val="00CC4D42"/>
    <w:rsid w:val="00CC5771"/>
    <w:rsid w:val="00CC665C"/>
    <w:rsid w:val="00CC6F67"/>
    <w:rsid w:val="00CC7576"/>
    <w:rsid w:val="00CD06E2"/>
    <w:rsid w:val="00CD2EFC"/>
    <w:rsid w:val="00CD3269"/>
    <w:rsid w:val="00CD483C"/>
    <w:rsid w:val="00CD52F9"/>
    <w:rsid w:val="00CD57FC"/>
    <w:rsid w:val="00CD5D2F"/>
    <w:rsid w:val="00CD6D44"/>
    <w:rsid w:val="00CD6FE3"/>
    <w:rsid w:val="00CD768C"/>
    <w:rsid w:val="00CD7C30"/>
    <w:rsid w:val="00CE0679"/>
    <w:rsid w:val="00CE2122"/>
    <w:rsid w:val="00CE2AE0"/>
    <w:rsid w:val="00CE2C81"/>
    <w:rsid w:val="00CE2E3D"/>
    <w:rsid w:val="00CE334E"/>
    <w:rsid w:val="00CE3693"/>
    <w:rsid w:val="00CE36E7"/>
    <w:rsid w:val="00CE3842"/>
    <w:rsid w:val="00CE4DE5"/>
    <w:rsid w:val="00CE538E"/>
    <w:rsid w:val="00CE5739"/>
    <w:rsid w:val="00CE611C"/>
    <w:rsid w:val="00CE64CC"/>
    <w:rsid w:val="00CF06B7"/>
    <w:rsid w:val="00CF1C11"/>
    <w:rsid w:val="00CF271A"/>
    <w:rsid w:val="00CF37CD"/>
    <w:rsid w:val="00CF648E"/>
    <w:rsid w:val="00CF655F"/>
    <w:rsid w:val="00CF7B20"/>
    <w:rsid w:val="00D01187"/>
    <w:rsid w:val="00D018E4"/>
    <w:rsid w:val="00D01939"/>
    <w:rsid w:val="00D05425"/>
    <w:rsid w:val="00D05CE5"/>
    <w:rsid w:val="00D076AD"/>
    <w:rsid w:val="00D07A50"/>
    <w:rsid w:val="00D07D77"/>
    <w:rsid w:val="00D10BE3"/>
    <w:rsid w:val="00D119DB"/>
    <w:rsid w:val="00D13E70"/>
    <w:rsid w:val="00D151A9"/>
    <w:rsid w:val="00D15940"/>
    <w:rsid w:val="00D1683C"/>
    <w:rsid w:val="00D1778D"/>
    <w:rsid w:val="00D20979"/>
    <w:rsid w:val="00D240D0"/>
    <w:rsid w:val="00D241C6"/>
    <w:rsid w:val="00D24524"/>
    <w:rsid w:val="00D2476F"/>
    <w:rsid w:val="00D24F75"/>
    <w:rsid w:val="00D25160"/>
    <w:rsid w:val="00D252CC"/>
    <w:rsid w:val="00D255A6"/>
    <w:rsid w:val="00D25BC8"/>
    <w:rsid w:val="00D25FDB"/>
    <w:rsid w:val="00D26159"/>
    <w:rsid w:val="00D26449"/>
    <w:rsid w:val="00D264FA"/>
    <w:rsid w:val="00D26DAF"/>
    <w:rsid w:val="00D302F8"/>
    <w:rsid w:val="00D308D6"/>
    <w:rsid w:val="00D30D5B"/>
    <w:rsid w:val="00D30F07"/>
    <w:rsid w:val="00D3196E"/>
    <w:rsid w:val="00D32113"/>
    <w:rsid w:val="00D32D97"/>
    <w:rsid w:val="00D333C5"/>
    <w:rsid w:val="00D33BFF"/>
    <w:rsid w:val="00D34899"/>
    <w:rsid w:val="00D351FC"/>
    <w:rsid w:val="00D356F7"/>
    <w:rsid w:val="00D36ADA"/>
    <w:rsid w:val="00D401B1"/>
    <w:rsid w:val="00D40488"/>
    <w:rsid w:val="00D408A1"/>
    <w:rsid w:val="00D41720"/>
    <w:rsid w:val="00D418F0"/>
    <w:rsid w:val="00D42083"/>
    <w:rsid w:val="00D42221"/>
    <w:rsid w:val="00D4291E"/>
    <w:rsid w:val="00D429B5"/>
    <w:rsid w:val="00D43371"/>
    <w:rsid w:val="00D439C9"/>
    <w:rsid w:val="00D46409"/>
    <w:rsid w:val="00D46A2B"/>
    <w:rsid w:val="00D475AF"/>
    <w:rsid w:val="00D47C22"/>
    <w:rsid w:val="00D5006D"/>
    <w:rsid w:val="00D51498"/>
    <w:rsid w:val="00D51787"/>
    <w:rsid w:val="00D51FC4"/>
    <w:rsid w:val="00D529A7"/>
    <w:rsid w:val="00D53843"/>
    <w:rsid w:val="00D540BD"/>
    <w:rsid w:val="00D54118"/>
    <w:rsid w:val="00D54493"/>
    <w:rsid w:val="00D54FE2"/>
    <w:rsid w:val="00D54FE9"/>
    <w:rsid w:val="00D55135"/>
    <w:rsid w:val="00D565E6"/>
    <w:rsid w:val="00D5692C"/>
    <w:rsid w:val="00D57B77"/>
    <w:rsid w:val="00D602AA"/>
    <w:rsid w:val="00D61439"/>
    <w:rsid w:val="00D626A5"/>
    <w:rsid w:val="00D634DE"/>
    <w:rsid w:val="00D635BA"/>
    <w:rsid w:val="00D64772"/>
    <w:rsid w:val="00D64912"/>
    <w:rsid w:val="00D655D8"/>
    <w:rsid w:val="00D65866"/>
    <w:rsid w:val="00D65D9F"/>
    <w:rsid w:val="00D67510"/>
    <w:rsid w:val="00D71E53"/>
    <w:rsid w:val="00D72707"/>
    <w:rsid w:val="00D72DD9"/>
    <w:rsid w:val="00D73150"/>
    <w:rsid w:val="00D736FA"/>
    <w:rsid w:val="00D73CC4"/>
    <w:rsid w:val="00D74EAF"/>
    <w:rsid w:val="00D76367"/>
    <w:rsid w:val="00D76DBB"/>
    <w:rsid w:val="00D77557"/>
    <w:rsid w:val="00D77A48"/>
    <w:rsid w:val="00D8116B"/>
    <w:rsid w:val="00D814C9"/>
    <w:rsid w:val="00D81B3C"/>
    <w:rsid w:val="00D82C94"/>
    <w:rsid w:val="00D83848"/>
    <w:rsid w:val="00D83FF3"/>
    <w:rsid w:val="00D843C2"/>
    <w:rsid w:val="00D85019"/>
    <w:rsid w:val="00D85C2B"/>
    <w:rsid w:val="00D8640B"/>
    <w:rsid w:val="00D86426"/>
    <w:rsid w:val="00D86C4F"/>
    <w:rsid w:val="00D86D8F"/>
    <w:rsid w:val="00D90249"/>
    <w:rsid w:val="00D9114E"/>
    <w:rsid w:val="00D91C44"/>
    <w:rsid w:val="00D92C42"/>
    <w:rsid w:val="00D93847"/>
    <w:rsid w:val="00D93D19"/>
    <w:rsid w:val="00D952C6"/>
    <w:rsid w:val="00D96395"/>
    <w:rsid w:val="00D96BCD"/>
    <w:rsid w:val="00DA12E3"/>
    <w:rsid w:val="00DA22BE"/>
    <w:rsid w:val="00DA2E95"/>
    <w:rsid w:val="00DA425A"/>
    <w:rsid w:val="00DA42D8"/>
    <w:rsid w:val="00DA4A8B"/>
    <w:rsid w:val="00DA4D50"/>
    <w:rsid w:val="00DA5498"/>
    <w:rsid w:val="00DA6C1D"/>
    <w:rsid w:val="00DB1832"/>
    <w:rsid w:val="00DB2592"/>
    <w:rsid w:val="00DB3020"/>
    <w:rsid w:val="00DB3C12"/>
    <w:rsid w:val="00DB44AD"/>
    <w:rsid w:val="00DB4ED2"/>
    <w:rsid w:val="00DB5ACB"/>
    <w:rsid w:val="00DB5D77"/>
    <w:rsid w:val="00DB60C2"/>
    <w:rsid w:val="00DB6FF0"/>
    <w:rsid w:val="00DB7B55"/>
    <w:rsid w:val="00DB7B8F"/>
    <w:rsid w:val="00DB7C00"/>
    <w:rsid w:val="00DC04D4"/>
    <w:rsid w:val="00DC0954"/>
    <w:rsid w:val="00DC255B"/>
    <w:rsid w:val="00DC31D1"/>
    <w:rsid w:val="00DC3B82"/>
    <w:rsid w:val="00DC4511"/>
    <w:rsid w:val="00DC51DF"/>
    <w:rsid w:val="00DC6F48"/>
    <w:rsid w:val="00DD0914"/>
    <w:rsid w:val="00DD0AAA"/>
    <w:rsid w:val="00DD0D00"/>
    <w:rsid w:val="00DD2B8D"/>
    <w:rsid w:val="00DD3413"/>
    <w:rsid w:val="00DD34E7"/>
    <w:rsid w:val="00DD4FDB"/>
    <w:rsid w:val="00DD5F57"/>
    <w:rsid w:val="00DD619A"/>
    <w:rsid w:val="00DD7B6B"/>
    <w:rsid w:val="00DD7B7D"/>
    <w:rsid w:val="00DE0170"/>
    <w:rsid w:val="00DE03F2"/>
    <w:rsid w:val="00DE0D83"/>
    <w:rsid w:val="00DE19F9"/>
    <w:rsid w:val="00DE257A"/>
    <w:rsid w:val="00DE2EFF"/>
    <w:rsid w:val="00DE3C3D"/>
    <w:rsid w:val="00DE3EBA"/>
    <w:rsid w:val="00DE4401"/>
    <w:rsid w:val="00DE4436"/>
    <w:rsid w:val="00DE639B"/>
    <w:rsid w:val="00DE64FC"/>
    <w:rsid w:val="00DE66BD"/>
    <w:rsid w:val="00DE71AB"/>
    <w:rsid w:val="00DE7EB3"/>
    <w:rsid w:val="00DF018A"/>
    <w:rsid w:val="00DF0815"/>
    <w:rsid w:val="00DF0841"/>
    <w:rsid w:val="00DF0C80"/>
    <w:rsid w:val="00DF1650"/>
    <w:rsid w:val="00DF186F"/>
    <w:rsid w:val="00DF2277"/>
    <w:rsid w:val="00DF3BC9"/>
    <w:rsid w:val="00DF6900"/>
    <w:rsid w:val="00DF7726"/>
    <w:rsid w:val="00DF7D16"/>
    <w:rsid w:val="00E0037D"/>
    <w:rsid w:val="00E016F3"/>
    <w:rsid w:val="00E020BF"/>
    <w:rsid w:val="00E02CBA"/>
    <w:rsid w:val="00E055E7"/>
    <w:rsid w:val="00E06A9C"/>
    <w:rsid w:val="00E06AF3"/>
    <w:rsid w:val="00E079B7"/>
    <w:rsid w:val="00E10407"/>
    <w:rsid w:val="00E10970"/>
    <w:rsid w:val="00E10A7F"/>
    <w:rsid w:val="00E110D9"/>
    <w:rsid w:val="00E11E56"/>
    <w:rsid w:val="00E11F3A"/>
    <w:rsid w:val="00E11F51"/>
    <w:rsid w:val="00E13187"/>
    <w:rsid w:val="00E13302"/>
    <w:rsid w:val="00E133A2"/>
    <w:rsid w:val="00E13509"/>
    <w:rsid w:val="00E13EA7"/>
    <w:rsid w:val="00E143EA"/>
    <w:rsid w:val="00E1460D"/>
    <w:rsid w:val="00E15DE0"/>
    <w:rsid w:val="00E16D6C"/>
    <w:rsid w:val="00E1741D"/>
    <w:rsid w:val="00E17C18"/>
    <w:rsid w:val="00E21474"/>
    <w:rsid w:val="00E21CA1"/>
    <w:rsid w:val="00E23300"/>
    <w:rsid w:val="00E235E7"/>
    <w:rsid w:val="00E2394F"/>
    <w:rsid w:val="00E27382"/>
    <w:rsid w:val="00E3237C"/>
    <w:rsid w:val="00E3241E"/>
    <w:rsid w:val="00E32802"/>
    <w:rsid w:val="00E32B37"/>
    <w:rsid w:val="00E33B17"/>
    <w:rsid w:val="00E33E15"/>
    <w:rsid w:val="00E33E9E"/>
    <w:rsid w:val="00E34C61"/>
    <w:rsid w:val="00E35167"/>
    <w:rsid w:val="00E36F2A"/>
    <w:rsid w:val="00E4087F"/>
    <w:rsid w:val="00E40B51"/>
    <w:rsid w:val="00E415DA"/>
    <w:rsid w:val="00E41CA5"/>
    <w:rsid w:val="00E42A00"/>
    <w:rsid w:val="00E4341C"/>
    <w:rsid w:val="00E444E6"/>
    <w:rsid w:val="00E44B9B"/>
    <w:rsid w:val="00E45BDA"/>
    <w:rsid w:val="00E45DC4"/>
    <w:rsid w:val="00E471A6"/>
    <w:rsid w:val="00E4741A"/>
    <w:rsid w:val="00E47732"/>
    <w:rsid w:val="00E505C6"/>
    <w:rsid w:val="00E5081B"/>
    <w:rsid w:val="00E50FD3"/>
    <w:rsid w:val="00E51250"/>
    <w:rsid w:val="00E5152F"/>
    <w:rsid w:val="00E518CA"/>
    <w:rsid w:val="00E528C6"/>
    <w:rsid w:val="00E53167"/>
    <w:rsid w:val="00E539D4"/>
    <w:rsid w:val="00E54B34"/>
    <w:rsid w:val="00E54FEE"/>
    <w:rsid w:val="00E55B5B"/>
    <w:rsid w:val="00E55C6F"/>
    <w:rsid w:val="00E5630C"/>
    <w:rsid w:val="00E569B8"/>
    <w:rsid w:val="00E56FE6"/>
    <w:rsid w:val="00E57AAC"/>
    <w:rsid w:val="00E57C6D"/>
    <w:rsid w:val="00E57D92"/>
    <w:rsid w:val="00E60BB3"/>
    <w:rsid w:val="00E618E5"/>
    <w:rsid w:val="00E61D83"/>
    <w:rsid w:val="00E62001"/>
    <w:rsid w:val="00E62184"/>
    <w:rsid w:val="00E6221D"/>
    <w:rsid w:val="00E63616"/>
    <w:rsid w:val="00E63837"/>
    <w:rsid w:val="00E63D4A"/>
    <w:rsid w:val="00E64049"/>
    <w:rsid w:val="00E65E52"/>
    <w:rsid w:val="00E6641E"/>
    <w:rsid w:val="00E6658B"/>
    <w:rsid w:val="00E6670D"/>
    <w:rsid w:val="00E668B3"/>
    <w:rsid w:val="00E67A8C"/>
    <w:rsid w:val="00E67EFD"/>
    <w:rsid w:val="00E70558"/>
    <w:rsid w:val="00E70667"/>
    <w:rsid w:val="00E7087E"/>
    <w:rsid w:val="00E70978"/>
    <w:rsid w:val="00E71E5A"/>
    <w:rsid w:val="00E71ED0"/>
    <w:rsid w:val="00E72121"/>
    <w:rsid w:val="00E7287E"/>
    <w:rsid w:val="00E72AE1"/>
    <w:rsid w:val="00E73AEC"/>
    <w:rsid w:val="00E73ED2"/>
    <w:rsid w:val="00E73F45"/>
    <w:rsid w:val="00E763A3"/>
    <w:rsid w:val="00E76A48"/>
    <w:rsid w:val="00E777D6"/>
    <w:rsid w:val="00E77A6F"/>
    <w:rsid w:val="00E80A4D"/>
    <w:rsid w:val="00E80CFA"/>
    <w:rsid w:val="00E80E06"/>
    <w:rsid w:val="00E81045"/>
    <w:rsid w:val="00E812C4"/>
    <w:rsid w:val="00E81CA4"/>
    <w:rsid w:val="00E823EA"/>
    <w:rsid w:val="00E82F94"/>
    <w:rsid w:val="00E83886"/>
    <w:rsid w:val="00E8393F"/>
    <w:rsid w:val="00E840D1"/>
    <w:rsid w:val="00E849C2"/>
    <w:rsid w:val="00E854D6"/>
    <w:rsid w:val="00E85D43"/>
    <w:rsid w:val="00E86379"/>
    <w:rsid w:val="00E86A12"/>
    <w:rsid w:val="00E870F9"/>
    <w:rsid w:val="00E872D4"/>
    <w:rsid w:val="00E874C1"/>
    <w:rsid w:val="00E91687"/>
    <w:rsid w:val="00E92FB9"/>
    <w:rsid w:val="00E93C2F"/>
    <w:rsid w:val="00E94051"/>
    <w:rsid w:val="00E95956"/>
    <w:rsid w:val="00E95FC6"/>
    <w:rsid w:val="00E962FC"/>
    <w:rsid w:val="00E96AA7"/>
    <w:rsid w:val="00E9793F"/>
    <w:rsid w:val="00E97CAE"/>
    <w:rsid w:val="00EA0349"/>
    <w:rsid w:val="00EA07C5"/>
    <w:rsid w:val="00EA08D5"/>
    <w:rsid w:val="00EA1883"/>
    <w:rsid w:val="00EA1967"/>
    <w:rsid w:val="00EA237D"/>
    <w:rsid w:val="00EA24E5"/>
    <w:rsid w:val="00EA25D6"/>
    <w:rsid w:val="00EA2747"/>
    <w:rsid w:val="00EA3980"/>
    <w:rsid w:val="00EA4144"/>
    <w:rsid w:val="00EA4372"/>
    <w:rsid w:val="00EA4DE1"/>
    <w:rsid w:val="00EA4FB3"/>
    <w:rsid w:val="00EA5156"/>
    <w:rsid w:val="00EA52D6"/>
    <w:rsid w:val="00EA547F"/>
    <w:rsid w:val="00EA634E"/>
    <w:rsid w:val="00EA6DA7"/>
    <w:rsid w:val="00EA72C2"/>
    <w:rsid w:val="00EA7E49"/>
    <w:rsid w:val="00EB14B6"/>
    <w:rsid w:val="00EB283D"/>
    <w:rsid w:val="00EB2E22"/>
    <w:rsid w:val="00EB451C"/>
    <w:rsid w:val="00EB46A4"/>
    <w:rsid w:val="00EB5906"/>
    <w:rsid w:val="00EB59FD"/>
    <w:rsid w:val="00EB6405"/>
    <w:rsid w:val="00EB6B83"/>
    <w:rsid w:val="00EB7067"/>
    <w:rsid w:val="00EB7604"/>
    <w:rsid w:val="00EC1028"/>
    <w:rsid w:val="00EC10A3"/>
    <w:rsid w:val="00EC247F"/>
    <w:rsid w:val="00EC2F14"/>
    <w:rsid w:val="00EC333D"/>
    <w:rsid w:val="00EC3DDC"/>
    <w:rsid w:val="00EC5200"/>
    <w:rsid w:val="00EC543F"/>
    <w:rsid w:val="00EC61A7"/>
    <w:rsid w:val="00EC65A9"/>
    <w:rsid w:val="00EC65C8"/>
    <w:rsid w:val="00EC6677"/>
    <w:rsid w:val="00EC6991"/>
    <w:rsid w:val="00EC784D"/>
    <w:rsid w:val="00ED0966"/>
    <w:rsid w:val="00ED0E01"/>
    <w:rsid w:val="00ED206F"/>
    <w:rsid w:val="00ED3B24"/>
    <w:rsid w:val="00ED4620"/>
    <w:rsid w:val="00ED507E"/>
    <w:rsid w:val="00ED5E82"/>
    <w:rsid w:val="00EE03D2"/>
    <w:rsid w:val="00EE18D0"/>
    <w:rsid w:val="00EE28D6"/>
    <w:rsid w:val="00EE32B5"/>
    <w:rsid w:val="00EE33F2"/>
    <w:rsid w:val="00EE34CD"/>
    <w:rsid w:val="00EE4B72"/>
    <w:rsid w:val="00EE4D29"/>
    <w:rsid w:val="00EE5709"/>
    <w:rsid w:val="00EE5D04"/>
    <w:rsid w:val="00EE5DC4"/>
    <w:rsid w:val="00EE5EF4"/>
    <w:rsid w:val="00EE63D8"/>
    <w:rsid w:val="00EE6710"/>
    <w:rsid w:val="00EE6E02"/>
    <w:rsid w:val="00EE75A3"/>
    <w:rsid w:val="00EF390E"/>
    <w:rsid w:val="00EF3FA5"/>
    <w:rsid w:val="00EF46D9"/>
    <w:rsid w:val="00EF5613"/>
    <w:rsid w:val="00EF5B6A"/>
    <w:rsid w:val="00EF6CF2"/>
    <w:rsid w:val="00EF763D"/>
    <w:rsid w:val="00EF7A73"/>
    <w:rsid w:val="00EF7D03"/>
    <w:rsid w:val="00F0061F"/>
    <w:rsid w:val="00F0124B"/>
    <w:rsid w:val="00F02260"/>
    <w:rsid w:val="00F02F45"/>
    <w:rsid w:val="00F03368"/>
    <w:rsid w:val="00F0383D"/>
    <w:rsid w:val="00F060C1"/>
    <w:rsid w:val="00F063AE"/>
    <w:rsid w:val="00F0645A"/>
    <w:rsid w:val="00F07086"/>
    <w:rsid w:val="00F076F6"/>
    <w:rsid w:val="00F07F9D"/>
    <w:rsid w:val="00F101C7"/>
    <w:rsid w:val="00F10379"/>
    <w:rsid w:val="00F10607"/>
    <w:rsid w:val="00F10758"/>
    <w:rsid w:val="00F10D21"/>
    <w:rsid w:val="00F11716"/>
    <w:rsid w:val="00F11A9E"/>
    <w:rsid w:val="00F165EC"/>
    <w:rsid w:val="00F168A3"/>
    <w:rsid w:val="00F179CA"/>
    <w:rsid w:val="00F17C7B"/>
    <w:rsid w:val="00F17D63"/>
    <w:rsid w:val="00F20D13"/>
    <w:rsid w:val="00F2118C"/>
    <w:rsid w:val="00F21A9E"/>
    <w:rsid w:val="00F21F86"/>
    <w:rsid w:val="00F232D0"/>
    <w:rsid w:val="00F25C15"/>
    <w:rsid w:val="00F261EC"/>
    <w:rsid w:val="00F26584"/>
    <w:rsid w:val="00F30DD7"/>
    <w:rsid w:val="00F312D4"/>
    <w:rsid w:val="00F313FD"/>
    <w:rsid w:val="00F3292D"/>
    <w:rsid w:val="00F3479B"/>
    <w:rsid w:val="00F34DAC"/>
    <w:rsid w:val="00F354D5"/>
    <w:rsid w:val="00F368A4"/>
    <w:rsid w:val="00F36D12"/>
    <w:rsid w:val="00F36D52"/>
    <w:rsid w:val="00F3775D"/>
    <w:rsid w:val="00F4096F"/>
    <w:rsid w:val="00F414F8"/>
    <w:rsid w:val="00F41F80"/>
    <w:rsid w:val="00F41FCE"/>
    <w:rsid w:val="00F4230A"/>
    <w:rsid w:val="00F42BBB"/>
    <w:rsid w:val="00F431B9"/>
    <w:rsid w:val="00F43466"/>
    <w:rsid w:val="00F43789"/>
    <w:rsid w:val="00F4401B"/>
    <w:rsid w:val="00F44325"/>
    <w:rsid w:val="00F4562D"/>
    <w:rsid w:val="00F4583A"/>
    <w:rsid w:val="00F45D51"/>
    <w:rsid w:val="00F46AB5"/>
    <w:rsid w:val="00F471C1"/>
    <w:rsid w:val="00F52366"/>
    <w:rsid w:val="00F526EA"/>
    <w:rsid w:val="00F52B3A"/>
    <w:rsid w:val="00F5324A"/>
    <w:rsid w:val="00F534AC"/>
    <w:rsid w:val="00F53A45"/>
    <w:rsid w:val="00F55C44"/>
    <w:rsid w:val="00F55E06"/>
    <w:rsid w:val="00F55E07"/>
    <w:rsid w:val="00F60260"/>
    <w:rsid w:val="00F6193E"/>
    <w:rsid w:val="00F6228C"/>
    <w:rsid w:val="00F6288F"/>
    <w:rsid w:val="00F63D9D"/>
    <w:rsid w:val="00F63E4C"/>
    <w:rsid w:val="00F64830"/>
    <w:rsid w:val="00F6499C"/>
    <w:rsid w:val="00F6565F"/>
    <w:rsid w:val="00F65D34"/>
    <w:rsid w:val="00F65DE1"/>
    <w:rsid w:val="00F65E4F"/>
    <w:rsid w:val="00F663D5"/>
    <w:rsid w:val="00F66554"/>
    <w:rsid w:val="00F679F7"/>
    <w:rsid w:val="00F707FA"/>
    <w:rsid w:val="00F727E0"/>
    <w:rsid w:val="00F72D68"/>
    <w:rsid w:val="00F7410B"/>
    <w:rsid w:val="00F7488A"/>
    <w:rsid w:val="00F75886"/>
    <w:rsid w:val="00F7596B"/>
    <w:rsid w:val="00F75DD5"/>
    <w:rsid w:val="00F7663A"/>
    <w:rsid w:val="00F7663D"/>
    <w:rsid w:val="00F7753B"/>
    <w:rsid w:val="00F804E8"/>
    <w:rsid w:val="00F8084D"/>
    <w:rsid w:val="00F813F6"/>
    <w:rsid w:val="00F82524"/>
    <w:rsid w:val="00F82749"/>
    <w:rsid w:val="00F829C2"/>
    <w:rsid w:val="00F83157"/>
    <w:rsid w:val="00F848AB"/>
    <w:rsid w:val="00F849D2"/>
    <w:rsid w:val="00F8561A"/>
    <w:rsid w:val="00F85D6E"/>
    <w:rsid w:val="00F85F51"/>
    <w:rsid w:val="00F870EA"/>
    <w:rsid w:val="00F8786C"/>
    <w:rsid w:val="00F87C9D"/>
    <w:rsid w:val="00F87FC7"/>
    <w:rsid w:val="00F903D0"/>
    <w:rsid w:val="00F9073F"/>
    <w:rsid w:val="00F90E95"/>
    <w:rsid w:val="00F91DD3"/>
    <w:rsid w:val="00F92671"/>
    <w:rsid w:val="00F92A19"/>
    <w:rsid w:val="00F93268"/>
    <w:rsid w:val="00F9346A"/>
    <w:rsid w:val="00F93D3B"/>
    <w:rsid w:val="00F93DA6"/>
    <w:rsid w:val="00F93F89"/>
    <w:rsid w:val="00F941C7"/>
    <w:rsid w:val="00F94305"/>
    <w:rsid w:val="00F94842"/>
    <w:rsid w:val="00F95117"/>
    <w:rsid w:val="00F97193"/>
    <w:rsid w:val="00FA0C1D"/>
    <w:rsid w:val="00FA0F5F"/>
    <w:rsid w:val="00FA10D3"/>
    <w:rsid w:val="00FA10D9"/>
    <w:rsid w:val="00FA140E"/>
    <w:rsid w:val="00FA2295"/>
    <w:rsid w:val="00FA3017"/>
    <w:rsid w:val="00FA36EE"/>
    <w:rsid w:val="00FA4533"/>
    <w:rsid w:val="00FA4BE2"/>
    <w:rsid w:val="00FA58D8"/>
    <w:rsid w:val="00FA652C"/>
    <w:rsid w:val="00FB011E"/>
    <w:rsid w:val="00FB0B7D"/>
    <w:rsid w:val="00FB1806"/>
    <w:rsid w:val="00FB1F7D"/>
    <w:rsid w:val="00FB2928"/>
    <w:rsid w:val="00FB2F13"/>
    <w:rsid w:val="00FB3468"/>
    <w:rsid w:val="00FB3AEE"/>
    <w:rsid w:val="00FB6AF8"/>
    <w:rsid w:val="00FC1052"/>
    <w:rsid w:val="00FC2857"/>
    <w:rsid w:val="00FC2B5F"/>
    <w:rsid w:val="00FC35E1"/>
    <w:rsid w:val="00FC3997"/>
    <w:rsid w:val="00FC41B8"/>
    <w:rsid w:val="00FC4D65"/>
    <w:rsid w:val="00FC5577"/>
    <w:rsid w:val="00FC6BAC"/>
    <w:rsid w:val="00FC7363"/>
    <w:rsid w:val="00FC7AD7"/>
    <w:rsid w:val="00FD0333"/>
    <w:rsid w:val="00FD19A2"/>
    <w:rsid w:val="00FD2F24"/>
    <w:rsid w:val="00FD3E0F"/>
    <w:rsid w:val="00FD472D"/>
    <w:rsid w:val="00FD53C2"/>
    <w:rsid w:val="00FD54CB"/>
    <w:rsid w:val="00FD6453"/>
    <w:rsid w:val="00FD66A8"/>
    <w:rsid w:val="00FD6FA1"/>
    <w:rsid w:val="00FD7674"/>
    <w:rsid w:val="00FD7B58"/>
    <w:rsid w:val="00FE0102"/>
    <w:rsid w:val="00FE0F51"/>
    <w:rsid w:val="00FE11E1"/>
    <w:rsid w:val="00FE12DF"/>
    <w:rsid w:val="00FE298C"/>
    <w:rsid w:val="00FE3380"/>
    <w:rsid w:val="00FE35F2"/>
    <w:rsid w:val="00FE38A0"/>
    <w:rsid w:val="00FE3C9E"/>
    <w:rsid w:val="00FE52BD"/>
    <w:rsid w:val="00FE5658"/>
    <w:rsid w:val="00FE5E9E"/>
    <w:rsid w:val="00FE724B"/>
    <w:rsid w:val="00FE791E"/>
    <w:rsid w:val="00FE7AE2"/>
    <w:rsid w:val="00FF0E35"/>
    <w:rsid w:val="00FF36D4"/>
    <w:rsid w:val="00FF4453"/>
    <w:rsid w:val="00FF5BAD"/>
    <w:rsid w:val="00FF60AF"/>
    <w:rsid w:val="00FF6CDA"/>
    <w:rsid w:val="00FF76B7"/>
    <w:rsid w:val="00FF7FD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annotation text" w:uiPriority="99"/>
    <w:lsdException w:name="caption" w:semiHidden="1" w:unhideWhenUsed="1" w:qFormat="1"/>
    <w:lsdException w:name="annotation reference" w:uiPriority="99"/>
    <w:lsdException w:name="List Bullet" w:uiPriority="99"/>
    <w:lsdException w:name="Title" w:qFormat="1"/>
    <w:lsdException w:name="Signature" w:uiPriority="99"/>
    <w:lsdException w:name="Body Text" w:uiPriority="99"/>
    <w:lsdException w:name="Body Text Indent" w:uiPriority="99"/>
    <w:lsdException w:name="Subtitle" w:qFormat="1"/>
    <w:lsdException w:name="Body Text 3" w:uiPriority="99"/>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B4B83"/>
    <w:rPr>
      <w:rFonts w:ascii="Helvetica 55 Roman" w:hAnsi="Helvetica 55 Roman"/>
      <w:szCs w:val="24"/>
    </w:rPr>
  </w:style>
  <w:style w:type="paragraph" w:styleId="Titre1">
    <w:name w:val="heading 1"/>
    <w:basedOn w:val="Normal"/>
    <w:next w:val="Normal"/>
    <w:link w:val="Titre1Car"/>
    <w:uiPriority w:val="99"/>
    <w:qFormat/>
    <w:rsid w:val="00115498"/>
    <w:pPr>
      <w:keepNext/>
      <w:numPr>
        <w:numId w:val="11"/>
      </w:numPr>
      <w:spacing w:before="1080"/>
      <w:outlineLvl w:val="0"/>
    </w:pPr>
    <w:rPr>
      <w:rFonts w:cs="Arial"/>
      <w:bCs/>
      <w:color w:val="FF6600"/>
      <w:kern w:val="32"/>
      <w:sz w:val="36"/>
      <w:szCs w:val="36"/>
    </w:rPr>
  </w:style>
  <w:style w:type="paragraph" w:styleId="Titre2">
    <w:name w:val="heading 2"/>
    <w:aliases w:val="Heading2,Heading21,H2,Titre 21,t2.T2,H21,Fonctionnalité,Title1,h2,2,Header 2,l2,h21,21,Header 21,l21,h22,22,Header 22,l22,h23,23,Header 23,l23,h24,24,Header 24,l24,h25,25,Header 25,l25,h26,26,Header 26,l26,h27,27,Header 27,l27,h28,28"/>
    <w:basedOn w:val="Normal"/>
    <w:next w:val="Normal"/>
    <w:link w:val="Titre2Car"/>
    <w:uiPriority w:val="99"/>
    <w:qFormat/>
    <w:rsid w:val="00CD3269"/>
    <w:pPr>
      <w:keepNext/>
      <w:numPr>
        <w:ilvl w:val="1"/>
        <w:numId w:val="11"/>
      </w:numPr>
      <w:spacing w:before="120"/>
      <w:outlineLvl w:val="1"/>
    </w:pPr>
    <w:rPr>
      <w:rFonts w:cs="Arial"/>
      <w:bCs/>
      <w:iCs/>
      <w:color w:val="000000"/>
      <w:sz w:val="28"/>
      <w:szCs w:val="28"/>
    </w:rPr>
  </w:style>
  <w:style w:type="paragraph" w:styleId="Titre3">
    <w:name w:val="heading 3"/>
    <w:aliases w:val="h3,3,l3,sh3,H3,H31,subhead,1.,TF-Overskrift 3,CT,l3+toc 3,level3,text,Subhead,titre 1.1.1,3rd level,Head 3,ITT t3,PA Minor Section,Titre3"/>
    <w:basedOn w:val="Normal"/>
    <w:next w:val="Texte"/>
    <w:link w:val="Titre3Car"/>
    <w:uiPriority w:val="99"/>
    <w:qFormat/>
    <w:rsid w:val="00CD3269"/>
    <w:pPr>
      <w:keepNext/>
      <w:numPr>
        <w:ilvl w:val="2"/>
        <w:numId w:val="11"/>
      </w:numPr>
      <w:spacing w:before="240"/>
      <w:outlineLvl w:val="2"/>
    </w:pPr>
    <w:rPr>
      <w:rFonts w:cs="Arial"/>
      <w:bCs/>
      <w:sz w:val="24"/>
      <w:szCs w:val="26"/>
    </w:rPr>
  </w:style>
  <w:style w:type="paragraph" w:styleId="Titre4">
    <w:name w:val="heading 4"/>
    <w:basedOn w:val="Normal"/>
    <w:next w:val="Texte"/>
    <w:uiPriority w:val="99"/>
    <w:qFormat/>
    <w:rsid w:val="00CD3269"/>
    <w:pPr>
      <w:keepNext/>
      <w:numPr>
        <w:ilvl w:val="3"/>
        <w:numId w:val="11"/>
      </w:numPr>
      <w:tabs>
        <w:tab w:val="left" w:pos="1134"/>
      </w:tabs>
      <w:spacing w:before="120"/>
      <w:outlineLvl w:val="3"/>
    </w:pPr>
    <w:rPr>
      <w:bCs/>
      <w:szCs w:val="20"/>
      <w:u w:val="single"/>
    </w:rPr>
  </w:style>
  <w:style w:type="paragraph" w:styleId="Titre5">
    <w:name w:val="heading 5"/>
    <w:aliases w:val="h5,l5,hm"/>
    <w:basedOn w:val="Normal"/>
    <w:next w:val="Normal"/>
    <w:uiPriority w:val="99"/>
    <w:qFormat/>
    <w:rsid w:val="00CD3269"/>
    <w:pPr>
      <w:numPr>
        <w:ilvl w:val="4"/>
        <w:numId w:val="11"/>
      </w:numPr>
      <w:spacing w:before="240" w:after="60"/>
      <w:outlineLvl w:val="4"/>
    </w:pPr>
    <w:rPr>
      <w:b/>
      <w:bCs/>
      <w:i/>
      <w:iCs/>
      <w:sz w:val="26"/>
      <w:szCs w:val="26"/>
    </w:rPr>
  </w:style>
  <w:style w:type="paragraph" w:styleId="Titre6">
    <w:name w:val="heading 6"/>
    <w:aliases w:val="h6,l6,hsm"/>
    <w:basedOn w:val="Normal"/>
    <w:next w:val="Normal"/>
    <w:uiPriority w:val="99"/>
    <w:qFormat/>
    <w:rsid w:val="00CD3269"/>
    <w:pPr>
      <w:numPr>
        <w:ilvl w:val="5"/>
        <w:numId w:val="11"/>
      </w:numPr>
      <w:spacing w:before="240" w:after="60"/>
      <w:outlineLvl w:val="5"/>
    </w:pPr>
    <w:rPr>
      <w:rFonts w:ascii="Times New Roman" w:hAnsi="Times New Roman"/>
      <w:b/>
      <w:bCs/>
      <w:sz w:val="22"/>
      <w:szCs w:val="22"/>
    </w:rPr>
  </w:style>
  <w:style w:type="paragraph" w:styleId="Titre7">
    <w:name w:val="heading 7"/>
    <w:basedOn w:val="Normal"/>
    <w:next w:val="Normal"/>
    <w:uiPriority w:val="99"/>
    <w:qFormat/>
    <w:rsid w:val="00CD3269"/>
    <w:pPr>
      <w:numPr>
        <w:ilvl w:val="6"/>
        <w:numId w:val="11"/>
      </w:numPr>
      <w:spacing w:before="240" w:after="60"/>
      <w:outlineLvl w:val="6"/>
    </w:pPr>
    <w:rPr>
      <w:rFonts w:ascii="Times New Roman" w:hAnsi="Times New Roman"/>
      <w:sz w:val="24"/>
    </w:rPr>
  </w:style>
  <w:style w:type="paragraph" w:styleId="Titre8">
    <w:name w:val="heading 8"/>
    <w:basedOn w:val="Normal"/>
    <w:next w:val="Normal"/>
    <w:uiPriority w:val="99"/>
    <w:qFormat/>
    <w:rsid w:val="00CD3269"/>
    <w:pPr>
      <w:numPr>
        <w:ilvl w:val="7"/>
        <w:numId w:val="11"/>
      </w:numPr>
      <w:spacing w:before="240" w:after="60"/>
      <w:outlineLvl w:val="7"/>
    </w:pPr>
    <w:rPr>
      <w:rFonts w:ascii="Times New Roman" w:hAnsi="Times New Roman"/>
      <w:i/>
      <w:iCs/>
      <w:sz w:val="24"/>
    </w:rPr>
  </w:style>
  <w:style w:type="paragraph" w:styleId="Titre9">
    <w:name w:val="heading 9"/>
    <w:basedOn w:val="Normal"/>
    <w:next w:val="Normal"/>
    <w:uiPriority w:val="99"/>
    <w:qFormat/>
    <w:rsid w:val="00CD3269"/>
    <w:pPr>
      <w:numPr>
        <w:ilvl w:val="8"/>
        <w:numId w:val="1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semiHidden/>
    <w:rsid w:val="004B13FB"/>
    <w:pPr>
      <w:tabs>
        <w:tab w:val="center" w:pos="4536"/>
        <w:tab w:val="right" w:pos="9072"/>
      </w:tabs>
    </w:pPr>
  </w:style>
  <w:style w:type="paragraph" w:styleId="Pieddepage">
    <w:name w:val="footer"/>
    <w:aliases w:val="p"/>
    <w:basedOn w:val="Normal"/>
    <w:link w:val="PieddepageCar"/>
    <w:semiHidden/>
    <w:rsid w:val="004B13FB"/>
    <w:pPr>
      <w:tabs>
        <w:tab w:val="center" w:pos="4536"/>
        <w:tab w:val="right" w:pos="9072"/>
      </w:tabs>
    </w:pPr>
  </w:style>
  <w:style w:type="paragraph" w:styleId="Commentaire">
    <w:name w:val="annotation text"/>
    <w:basedOn w:val="Normal"/>
    <w:link w:val="CommentaireCar"/>
    <w:uiPriority w:val="99"/>
    <w:semiHidden/>
    <w:rsid w:val="004B13FB"/>
    <w:pPr>
      <w:keepLines/>
      <w:widowControl w:val="0"/>
      <w:spacing w:after="120"/>
      <w:ind w:left="284" w:hanging="284"/>
      <w:jc w:val="both"/>
    </w:pPr>
    <w:rPr>
      <w:rFonts w:ascii="Arial" w:hAnsi="Arial"/>
      <w:sz w:val="16"/>
      <w:szCs w:val="20"/>
      <w:lang w:eastAsia="en-US"/>
    </w:rPr>
  </w:style>
  <w:style w:type="character" w:styleId="lev">
    <w:name w:val="Strong"/>
    <w:uiPriority w:val="22"/>
    <w:qFormat/>
    <w:rsid w:val="004B13FB"/>
    <w:rPr>
      <w:b/>
      <w:bCs/>
    </w:rPr>
  </w:style>
  <w:style w:type="character" w:styleId="Numrodepage">
    <w:name w:val="page number"/>
    <w:basedOn w:val="Policepardfaut"/>
    <w:semiHidden/>
    <w:rsid w:val="004B13FB"/>
  </w:style>
  <w:style w:type="paragraph" w:customStyle="1" w:styleId="CS">
    <w:name w:val="CS"/>
    <w:basedOn w:val="Normal"/>
    <w:next w:val="Nomduproduit"/>
    <w:semiHidden/>
    <w:rsid w:val="00B30E99"/>
    <w:pPr>
      <w:spacing w:before="1680"/>
    </w:pPr>
    <w:rPr>
      <w:rFonts w:ascii="Helvetica 35 Thin" w:hAnsi="Helvetica 35 Thin" w:cs="Arial"/>
      <w:color w:val="FF6600"/>
      <w:sz w:val="72"/>
      <w:szCs w:val="72"/>
    </w:rPr>
  </w:style>
  <w:style w:type="paragraph" w:customStyle="1" w:styleId="Corpsdetexte3bt3">
    <w:name w:val="Corps de texte 3.bt3"/>
    <w:basedOn w:val="Normal"/>
    <w:semiHidden/>
    <w:rsid w:val="00BF6F78"/>
    <w:pPr>
      <w:jc w:val="both"/>
    </w:pPr>
    <w:rPr>
      <w:rFonts w:ascii="Arial" w:hAnsi="Arial"/>
      <w:b/>
      <w:sz w:val="24"/>
      <w:szCs w:val="20"/>
    </w:rPr>
  </w:style>
  <w:style w:type="paragraph" w:customStyle="1" w:styleId="Nomduproduit">
    <w:name w:val="Nom du produit"/>
    <w:basedOn w:val="Normal"/>
    <w:next w:val="Normal"/>
    <w:semiHidden/>
    <w:rsid w:val="00B30E99"/>
    <w:pPr>
      <w:spacing w:before="240"/>
    </w:pPr>
    <w:rPr>
      <w:sz w:val="40"/>
      <w:szCs w:val="20"/>
    </w:rPr>
  </w:style>
  <w:style w:type="character" w:styleId="Marquedecommentaire">
    <w:name w:val="annotation reference"/>
    <w:uiPriority w:val="99"/>
    <w:semiHidden/>
    <w:rsid w:val="004B13FB"/>
    <w:rPr>
      <w:sz w:val="16"/>
      <w:szCs w:val="16"/>
    </w:rPr>
  </w:style>
  <w:style w:type="paragraph" w:styleId="Objetducommentaire">
    <w:name w:val="annotation subject"/>
    <w:basedOn w:val="Commentaire"/>
    <w:next w:val="Commentaire"/>
    <w:semiHidden/>
    <w:rsid w:val="004B13FB"/>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sid w:val="004B13FB"/>
    <w:rPr>
      <w:rFonts w:ascii="Tahoma" w:hAnsi="Tahoma" w:cs="Tahoma"/>
      <w:sz w:val="16"/>
      <w:szCs w:val="16"/>
    </w:rPr>
  </w:style>
  <w:style w:type="paragraph" w:customStyle="1" w:styleId="CorpsdetexteEHPTBodyText2">
    <w:name w:val="Corps de texte.EHPT.Body Text2"/>
    <w:basedOn w:val="Normal"/>
    <w:semiHidden/>
    <w:rsid w:val="00BF6F78"/>
    <w:pPr>
      <w:spacing w:line="240" w:lineRule="atLeast"/>
      <w:jc w:val="both"/>
    </w:pPr>
    <w:rPr>
      <w:rFonts w:ascii="Arial" w:hAnsi="Arial"/>
      <w:szCs w:val="20"/>
    </w:rPr>
  </w:style>
  <w:style w:type="paragraph" w:customStyle="1" w:styleId="StyleHelvetica55Roman18ptOrangeJustifi">
    <w:name w:val="Style Helvetica 55 Roman 18 pt Orange Justifié"/>
    <w:basedOn w:val="Normal"/>
    <w:semiHidden/>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BF6F78"/>
    <w:pPr>
      <w:jc w:val="both"/>
    </w:pPr>
    <w:rPr>
      <w:rFonts w:ascii="Arial" w:hAnsi="Arial"/>
      <w:szCs w:val="20"/>
    </w:rPr>
  </w:style>
  <w:style w:type="numbering" w:styleId="111111">
    <w:name w:val="Outline List 2"/>
    <w:basedOn w:val="Aucuneliste"/>
    <w:rsid w:val="00106805"/>
    <w:pPr>
      <w:numPr>
        <w:numId w:val="14"/>
      </w:numPr>
    </w:pPr>
  </w:style>
  <w:style w:type="paragraph" w:customStyle="1" w:styleId="Texte">
    <w:name w:val="Texte"/>
    <w:basedOn w:val="Normal"/>
    <w:link w:val="TexteCar"/>
    <w:rsid w:val="004B3A0A"/>
    <w:pPr>
      <w:spacing w:before="120"/>
      <w:jc w:val="both"/>
    </w:pPr>
    <w:rPr>
      <w:rFonts w:cs="Arial"/>
      <w:szCs w:val="20"/>
    </w:rPr>
  </w:style>
  <w:style w:type="paragraph" w:customStyle="1" w:styleId="Textenum1">
    <w:name w:val="Texte_énum_1"/>
    <w:basedOn w:val="Texte"/>
    <w:semiHidden/>
    <w:rsid w:val="008021A7"/>
    <w:pPr>
      <w:numPr>
        <w:numId w:val="12"/>
      </w:numPr>
      <w:spacing w:before="0"/>
      <w:ind w:left="357" w:hanging="357"/>
    </w:pPr>
  </w:style>
  <w:style w:type="paragraph" w:customStyle="1" w:styleId="Textenum2">
    <w:name w:val="Texte_énum_2"/>
    <w:basedOn w:val="Texte"/>
    <w:semiHidden/>
    <w:rsid w:val="008021A7"/>
    <w:pPr>
      <w:numPr>
        <w:numId w:val="13"/>
      </w:numPr>
      <w:spacing w:before="0"/>
      <w:ind w:left="714" w:hanging="357"/>
    </w:pPr>
  </w:style>
  <w:style w:type="character" w:customStyle="1" w:styleId="TexteCar">
    <w:name w:val="Texte Car"/>
    <w:link w:val="Texte"/>
    <w:rsid w:val="00154FC6"/>
    <w:rPr>
      <w:rFonts w:ascii="Helvetica 55 Roman" w:hAnsi="Helvetica 55 Roman" w:cs="Arial"/>
      <w:lang w:val="fr-FR" w:eastAsia="fr-FR" w:bidi="ar-SA"/>
    </w:rPr>
  </w:style>
  <w:style w:type="paragraph" w:styleId="TM1">
    <w:name w:val="toc 1"/>
    <w:basedOn w:val="Normal"/>
    <w:next w:val="Normal"/>
    <w:autoRedefine/>
    <w:uiPriority w:val="39"/>
    <w:rsid w:val="00892329"/>
    <w:pPr>
      <w:spacing w:before="120" w:after="120"/>
    </w:pPr>
    <w:rPr>
      <w:rFonts w:asciiTheme="minorHAnsi" w:hAnsiTheme="minorHAnsi"/>
      <w:b/>
      <w:bCs/>
      <w:caps/>
      <w:szCs w:val="20"/>
    </w:rPr>
  </w:style>
  <w:style w:type="paragraph" w:styleId="TM2">
    <w:name w:val="toc 2"/>
    <w:basedOn w:val="Normal"/>
    <w:next w:val="Normal"/>
    <w:autoRedefine/>
    <w:uiPriority w:val="39"/>
    <w:rsid w:val="00892329"/>
    <w:pPr>
      <w:ind w:left="200"/>
    </w:pPr>
    <w:rPr>
      <w:rFonts w:asciiTheme="minorHAnsi" w:hAnsiTheme="minorHAnsi"/>
      <w:smallCaps/>
      <w:szCs w:val="20"/>
    </w:rPr>
  </w:style>
  <w:style w:type="character" w:styleId="Lienhypertexte">
    <w:name w:val="Hyperlink"/>
    <w:uiPriority w:val="99"/>
    <w:rsid w:val="00892329"/>
    <w:rPr>
      <w:color w:val="0000FF"/>
      <w:u w:val="single"/>
    </w:rPr>
  </w:style>
  <w:style w:type="numbering" w:styleId="1ai">
    <w:name w:val="Outline List 1"/>
    <w:basedOn w:val="Aucuneliste"/>
    <w:semiHidden/>
    <w:rsid w:val="00106805"/>
    <w:pPr>
      <w:numPr>
        <w:numId w:val="15"/>
      </w:numPr>
    </w:pPr>
  </w:style>
  <w:style w:type="character" w:styleId="Accentuation">
    <w:name w:val="Emphasis"/>
    <w:qFormat/>
    <w:rsid w:val="00106805"/>
    <w:rPr>
      <w:i/>
      <w:iCs/>
    </w:rPr>
  </w:style>
  <w:style w:type="character" w:styleId="AcronymeHTML">
    <w:name w:val="HTML Acronym"/>
    <w:basedOn w:val="Policepardfaut"/>
    <w:semiHidden/>
    <w:rsid w:val="00106805"/>
  </w:style>
  <w:style w:type="paragraph" w:styleId="Adressedestinataire">
    <w:name w:val="envelope address"/>
    <w:basedOn w:val="Normal"/>
    <w:semiHidden/>
    <w:rsid w:val="00106805"/>
    <w:pPr>
      <w:framePr w:w="7938" w:h="1985" w:hRule="exact" w:hSpace="141" w:wrap="auto" w:hAnchor="page" w:xAlign="center" w:yAlign="bottom"/>
      <w:ind w:left="2835"/>
    </w:pPr>
    <w:rPr>
      <w:rFonts w:ascii="Arial" w:hAnsi="Arial" w:cs="Arial"/>
      <w:sz w:val="24"/>
    </w:rPr>
  </w:style>
  <w:style w:type="paragraph" w:styleId="Adresseexpditeur">
    <w:name w:val="envelope return"/>
    <w:basedOn w:val="Normal"/>
    <w:semiHidden/>
    <w:rsid w:val="00106805"/>
    <w:rPr>
      <w:rFonts w:ascii="Arial" w:hAnsi="Arial" w:cs="Arial"/>
      <w:szCs w:val="20"/>
    </w:rPr>
  </w:style>
  <w:style w:type="paragraph" w:styleId="AdresseHTML">
    <w:name w:val="HTML Address"/>
    <w:basedOn w:val="Normal"/>
    <w:semiHidden/>
    <w:rsid w:val="00106805"/>
    <w:rPr>
      <w:i/>
      <w:iCs/>
    </w:rPr>
  </w:style>
  <w:style w:type="numbering" w:styleId="ArticleSection">
    <w:name w:val="Outline List 3"/>
    <w:basedOn w:val="Aucuneliste"/>
    <w:semiHidden/>
    <w:rsid w:val="00106805"/>
    <w:pPr>
      <w:numPr>
        <w:numId w:val="16"/>
      </w:numPr>
    </w:pPr>
  </w:style>
  <w:style w:type="character" w:styleId="CitationHTML">
    <w:name w:val="HTML Cite"/>
    <w:semiHidden/>
    <w:rsid w:val="00106805"/>
    <w:rPr>
      <w:i/>
      <w:iCs/>
    </w:rPr>
  </w:style>
  <w:style w:type="table" w:styleId="Tableauclassique1">
    <w:name w:val="Table Classic 1"/>
    <w:basedOn w:val="TableauNormal"/>
    <w:semiHidden/>
    <w:rsid w:val="0010680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106805"/>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106805"/>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106805"/>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semiHidden/>
    <w:rsid w:val="00106805"/>
    <w:rPr>
      <w:rFonts w:ascii="Courier New" w:hAnsi="Courier New" w:cs="Courier New"/>
      <w:sz w:val="20"/>
      <w:szCs w:val="20"/>
    </w:rPr>
  </w:style>
  <w:style w:type="character" w:styleId="CodeHTML">
    <w:name w:val="HTML Code"/>
    <w:semiHidden/>
    <w:rsid w:val="00106805"/>
    <w:rPr>
      <w:rFonts w:ascii="Courier New" w:hAnsi="Courier New" w:cs="Courier New"/>
      <w:sz w:val="20"/>
      <w:szCs w:val="20"/>
    </w:rPr>
  </w:style>
  <w:style w:type="table" w:styleId="Colonnesdetableau1">
    <w:name w:val="Table Columns 1"/>
    <w:basedOn w:val="TableauNormal"/>
    <w:semiHidden/>
    <w:rsid w:val="00106805"/>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106805"/>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106805"/>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106805"/>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10680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106805"/>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10680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106805"/>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10680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orpsdetexte">
    <w:name w:val="Body Text"/>
    <w:basedOn w:val="Normal"/>
    <w:link w:val="CorpsdetexteCar"/>
    <w:uiPriority w:val="99"/>
    <w:semiHidden/>
    <w:rsid w:val="00106805"/>
    <w:pPr>
      <w:spacing w:after="120"/>
    </w:pPr>
  </w:style>
  <w:style w:type="paragraph" w:styleId="Corpsdetexte2">
    <w:name w:val="Body Text 2"/>
    <w:basedOn w:val="Normal"/>
    <w:link w:val="Corpsdetexte2Car"/>
    <w:semiHidden/>
    <w:rsid w:val="00106805"/>
    <w:pPr>
      <w:spacing w:after="120" w:line="480" w:lineRule="auto"/>
    </w:pPr>
  </w:style>
  <w:style w:type="paragraph" w:styleId="Corpsdetexte3">
    <w:name w:val="Body Text 3"/>
    <w:basedOn w:val="Normal"/>
    <w:link w:val="Corpsdetexte3Car"/>
    <w:uiPriority w:val="99"/>
    <w:semiHidden/>
    <w:rsid w:val="00106805"/>
    <w:pPr>
      <w:spacing w:after="120"/>
    </w:pPr>
    <w:rPr>
      <w:sz w:val="16"/>
      <w:szCs w:val="16"/>
    </w:rPr>
  </w:style>
  <w:style w:type="paragraph" w:styleId="Date">
    <w:name w:val="Date"/>
    <w:basedOn w:val="Normal"/>
    <w:next w:val="Normal"/>
    <w:semiHidden/>
    <w:rsid w:val="00106805"/>
  </w:style>
  <w:style w:type="character" w:styleId="DfinitionHTML">
    <w:name w:val="HTML Definition"/>
    <w:semiHidden/>
    <w:rsid w:val="00106805"/>
    <w:rPr>
      <w:i/>
      <w:iCs/>
    </w:rPr>
  </w:style>
  <w:style w:type="table" w:styleId="Effetsdetableau3D2">
    <w:name w:val="Table 3D effects 2"/>
    <w:basedOn w:val="TableauNormal"/>
    <w:semiHidden/>
    <w:rsid w:val="0010680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106805"/>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106805"/>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10680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demessage">
    <w:name w:val="Message Header"/>
    <w:basedOn w:val="Normal"/>
    <w:semiHidden/>
    <w:rsid w:val="0010680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character" w:styleId="ExempleHTML">
    <w:name w:val="HTML Sample"/>
    <w:semiHidden/>
    <w:rsid w:val="00106805"/>
    <w:rPr>
      <w:rFonts w:ascii="Courier New" w:hAnsi="Courier New" w:cs="Courier New"/>
    </w:rPr>
  </w:style>
  <w:style w:type="paragraph" w:styleId="Formuledepolitesse">
    <w:name w:val="Closing"/>
    <w:basedOn w:val="Normal"/>
    <w:semiHidden/>
    <w:rsid w:val="00106805"/>
    <w:pPr>
      <w:ind w:left="4252"/>
    </w:pPr>
  </w:style>
  <w:style w:type="table" w:styleId="Grilledetableau1">
    <w:name w:val="Table Grid 1"/>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10680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106805"/>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106805"/>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10680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106805"/>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10680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Grilledutableau">
    <w:name w:val="Table Grid"/>
    <w:basedOn w:val="TableauNormal"/>
    <w:semiHidden/>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semiHidden/>
    <w:rsid w:val="00106805"/>
    <w:rPr>
      <w:color w:val="606420"/>
      <w:u w:val="single"/>
    </w:rPr>
  </w:style>
  <w:style w:type="paragraph" w:styleId="Liste0">
    <w:name w:val="List"/>
    <w:basedOn w:val="Normal"/>
    <w:semiHidden/>
    <w:rsid w:val="00106805"/>
    <w:pPr>
      <w:ind w:left="283" w:hanging="283"/>
    </w:pPr>
  </w:style>
  <w:style w:type="paragraph" w:styleId="Liste2">
    <w:name w:val="List 2"/>
    <w:basedOn w:val="Normal"/>
    <w:semiHidden/>
    <w:rsid w:val="00106805"/>
    <w:pPr>
      <w:ind w:left="566" w:hanging="283"/>
    </w:pPr>
  </w:style>
  <w:style w:type="paragraph" w:styleId="Liste3">
    <w:name w:val="List 3"/>
    <w:basedOn w:val="Normal"/>
    <w:semiHidden/>
    <w:rsid w:val="00106805"/>
    <w:pPr>
      <w:ind w:left="849" w:hanging="283"/>
    </w:pPr>
  </w:style>
  <w:style w:type="paragraph" w:styleId="Liste4">
    <w:name w:val="List 4"/>
    <w:basedOn w:val="Normal"/>
    <w:semiHidden/>
    <w:rsid w:val="00106805"/>
    <w:pPr>
      <w:ind w:left="1132" w:hanging="283"/>
    </w:pPr>
  </w:style>
  <w:style w:type="paragraph" w:styleId="Liste5">
    <w:name w:val="List 5"/>
    <w:basedOn w:val="Normal"/>
    <w:semiHidden/>
    <w:rsid w:val="00106805"/>
    <w:pPr>
      <w:ind w:left="1415" w:hanging="283"/>
    </w:pPr>
  </w:style>
  <w:style w:type="paragraph" w:styleId="Listenumros">
    <w:name w:val="List Number"/>
    <w:basedOn w:val="Normal"/>
    <w:semiHidden/>
    <w:rsid w:val="00106805"/>
    <w:pPr>
      <w:numPr>
        <w:numId w:val="1"/>
      </w:numPr>
    </w:pPr>
  </w:style>
  <w:style w:type="paragraph" w:styleId="Listenumros2">
    <w:name w:val="List Number 2"/>
    <w:basedOn w:val="Normal"/>
    <w:semiHidden/>
    <w:rsid w:val="00106805"/>
    <w:pPr>
      <w:numPr>
        <w:numId w:val="2"/>
      </w:numPr>
    </w:pPr>
  </w:style>
  <w:style w:type="paragraph" w:styleId="Listenumros3">
    <w:name w:val="List Number 3"/>
    <w:basedOn w:val="Normal"/>
    <w:semiHidden/>
    <w:rsid w:val="00106805"/>
    <w:pPr>
      <w:numPr>
        <w:numId w:val="3"/>
      </w:numPr>
    </w:pPr>
  </w:style>
  <w:style w:type="paragraph" w:styleId="Listenumros4">
    <w:name w:val="List Number 4"/>
    <w:basedOn w:val="Normal"/>
    <w:semiHidden/>
    <w:rsid w:val="00106805"/>
    <w:pPr>
      <w:numPr>
        <w:numId w:val="4"/>
      </w:numPr>
    </w:pPr>
  </w:style>
  <w:style w:type="paragraph" w:styleId="Listenumros5">
    <w:name w:val="List Number 5"/>
    <w:basedOn w:val="Normal"/>
    <w:semiHidden/>
    <w:rsid w:val="00106805"/>
    <w:pPr>
      <w:numPr>
        <w:numId w:val="5"/>
      </w:numPr>
    </w:pPr>
  </w:style>
  <w:style w:type="paragraph" w:styleId="Listepuces">
    <w:name w:val="List Bullet"/>
    <w:basedOn w:val="Normal"/>
    <w:uiPriority w:val="99"/>
    <w:semiHidden/>
    <w:rsid w:val="00106805"/>
    <w:pPr>
      <w:numPr>
        <w:numId w:val="6"/>
      </w:numPr>
    </w:pPr>
  </w:style>
  <w:style w:type="paragraph" w:styleId="Listepuces2">
    <w:name w:val="List Bullet 2"/>
    <w:basedOn w:val="Normal"/>
    <w:semiHidden/>
    <w:rsid w:val="00106805"/>
    <w:pPr>
      <w:numPr>
        <w:numId w:val="7"/>
      </w:numPr>
    </w:pPr>
  </w:style>
  <w:style w:type="paragraph" w:styleId="Listepuces3">
    <w:name w:val="List Bullet 3"/>
    <w:basedOn w:val="Normal"/>
    <w:semiHidden/>
    <w:rsid w:val="00106805"/>
    <w:pPr>
      <w:numPr>
        <w:numId w:val="8"/>
      </w:numPr>
    </w:pPr>
  </w:style>
  <w:style w:type="paragraph" w:styleId="Listepuces4">
    <w:name w:val="List Bullet 4"/>
    <w:basedOn w:val="Normal"/>
    <w:semiHidden/>
    <w:rsid w:val="00106805"/>
    <w:pPr>
      <w:numPr>
        <w:numId w:val="9"/>
      </w:numPr>
    </w:pPr>
  </w:style>
  <w:style w:type="paragraph" w:styleId="Listepuces5">
    <w:name w:val="List Bullet 5"/>
    <w:basedOn w:val="Normal"/>
    <w:semiHidden/>
    <w:rsid w:val="00106805"/>
    <w:pPr>
      <w:numPr>
        <w:numId w:val="10"/>
      </w:numPr>
    </w:pPr>
  </w:style>
  <w:style w:type="paragraph" w:styleId="Listecontinue">
    <w:name w:val="List Continue"/>
    <w:basedOn w:val="Normal"/>
    <w:semiHidden/>
    <w:rsid w:val="00106805"/>
    <w:pPr>
      <w:spacing w:after="120"/>
      <w:ind w:left="283"/>
    </w:pPr>
  </w:style>
  <w:style w:type="paragraph" w:styleId="Listecontinue2">
    <w:name w:val="List Continue 2"/>
    <w:basedOn w:val="Normal"/>
    <w:semiHidden/>
    <w:rsid w:val="00106805"/>
    <w:pPr>
      <w:spacing w:after="120"/>
      <w:ind w:left="566"/>
    </w:pPr>
  </w:style>
  <w:style w:type="paragraph" w:styleId="Listecontinue3">
    <w:name w:val="List Continue 3"/>
    <w:basedOn w:val="Normal"/>
    <w:semiHidden/>
    <w:rsid w:val="00106805"/>
    <w:pPr>
      <w:spacing w:after="120"/>
      <w:ind w:left="849"/>
    </w:pPr>
  </w:style>
  <w:style w:type="paragraph" w:styleId="Listecontinue4">
    <w:name w:val="List Continue 4"/>
    <w:basedOn w:val="Normal"/>
    <w:semiHidden/>
    <w:rsid w:val="00106805"/>
    <w:pPr>
      <w:spacing w:after="120"/>
      <w:ind w:left="1132"/>
    </w:pPr>
  </w:style>
  <w:style w:type="paragraph" w:styleId="Listecontinue5">
    <w:name w:val="List Continue 5"/>
    <w:basedOn w:val="Normal"/>
    <w:semiHidden/>
    <w:rsid w:val="00106805"/>
    <w:pPr>
      <w:spacing w:after="120"/>
      <w:ind w:left="1415"/>
    </w:pPr>
  </w:style>
  <w:style w:type="character" w:styleId="MachinecrireHTML">
    <w:name w:val="HTML Typewriter"/>
    <w:semiHidden/>
    <w:rsid w:val="00106805"/>
    <w:rPr>
      <w:rFonts w:ascii="Courier New" w:hAnsi="Courier New" w:cs="Courier New"/>
      <w:sz w:val="20"/>
      <w:szCs w:val="20"/>
    </w:rPr>
  </w:style>
  <w:style w:type="paragraph" w:styleId="NormalWeb">
    <w:name w:val="Normal (Web)"/>
    <w:basedOn w:val="Normal"/>
    <w:semiHidden/>
    <w:rsid w:val="00106805"/>
    <w:rPr>
      <w:rFonts w:ascii="Times New Roman" w:hAnsi="Times New Roman"/>
      <w:sz w:val="24"/>
    </w:rPr>
  </w:style>
  <w:style w:type="paragraph" w:styleId="Normalcentr">
    <w:name w:val="Block Text"/>
    <w:basedOn w:val="Normal"/>
    <w:semiHidden/>
    <w:rsid w:val="00106805"/>
    <w:pPr>
      <w:spacing w:after="120"/>
      <w:ind w:left="1440" w:right="1440"/>
    </w:pPr>
  </w:style>
  <w:style w:type="character" w:styleId="Numrodeligne">
    <w:name w:val="line number"/>
    <w:basedOn w:val="Policepardfaut"/>
    <w:semiHidden/>
    <w:rsid w:val="00106805"/>
  </w:style>
  <w:style w:type="table" w:styleId="Tableauple1">
    <w:name w:val="Table Subtle 1"/>
    <w:basedOn w:val="TableauNormal"/>
    <w:semiHidden/>
    <w:rsid w:val="00106805"/>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106805"/>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semiHidden/>
    <w:rsid w:val="00106805"/>
    <w:rPr>
      <w:rFonts w:ascii="Courier New" w:hAnsi="Courier New" w:cs="Courier New"/>
      <w:szCs w:val="20"/>
    </w:rPr>
  </w:style>
  <w:style w:type="table" w:styleId="Tableauprofessionnel">
    <w:name w:val="Table Professional"/>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Corpsdetexte"/>
    <w:semiHidden/>
    <w:rsid w:val="00106805"/>
    <w:pPr>
      <w:ind w:firstLine="210"/>
    </w:pPr>
  </w:style>
  <w:style w:type="paragraph" w:styleId="Retraitcorpsdetexte">
    <w:name w:val="Body Text Indent"/>
    <w:basedOn w:val="Normal"/>
    <w:link w:val="RetraitcorpsdetexteCar"/>
    <w:uiPriority w:val="99"/>
    <w:semiHidden/>
    <w:rsid w:val="00106805"/>
    <w:pPr>
      <w:spacing w:after="120"/>
      <w:ind w:left="283"/>
    </w:pPr>
  </w:style>
  <w:style w:type="paragraph" w:styleId="Retraitcorpsdetexte2">
    <w:name w:val="Body Text Indent 2"/>
    <w:basedOn w:val="Normal"/>
    <w:semiHidden/>
    <w:rsid w:val="00106805"/>
    <w:pPr>
      <w:spacing w:after="120" w:line="480" w:lineRule="auto"/>
      <w:ind w:left="283"/>
    </w:pPr>
  </w:style>
  <w:style w:type="paragraph" w:styleId="Retraitcorpsdetexte3">
    <w:name w:val="Body Text Indent 3"/>
    <w:basedOn w:val="Normal"/>
    <w:semiHidden/>
    <w:rsid w:val="00106805"/>
    <w:pPr>
      <w:spacing w:after="120"/>
      <w:ind w:left="283"/>
    </w:pPr>
    <w:rPr>
      <w:sz w:val="16"/>
      <w:szCs w:val="16"/>
    </w:rPr>
  </w:style>
  <w:style w:type="paragraph" w:styleId="Retraitcorpset1relig">
    <w:name w:val="Body Text First Indent 2"/>
    <w:basedOn w:val="Retraitcorpsdetexte"/>
    <w:semiHidden/>
    <w:rsid w:val="00106805"/>
    <w:pPr>
      <w:ind w:firstLine="210"/>
    </w:pPr>
  </w:style>
  <w:style w:type="paragraph" w:styleId="Retraitnormal">
    <w:name w:val="Normal Indent"/>
    <w:basedOn w:val="Normal"/>
    <w:semiHidden/>
    <w:rsid w:val="00106805"/>
    <w:pPr>
      <w:ind w:left="708"/>
    </w:pPr>
  </w:style>
  <w:style w:type="paragraph" w:styleId="Salutations">
    <w:name w:val="Salutation"/>
    <w:basedOn w:val="Normal"/>
    <w:next w:val="Normal"/>
    <w:semiHidden/>
    <w:rsid w:val="00106805"/>
  </w:style>
  <w:style w:type="paragraph" w:styleId="Signature">
    <w:name w:val="Signature"/>
    <w:basedOn w:val="Normal"/>
    <w:link w:val="SignatureCar"/>
    <w:uiPriority w:val="99"/>
    <w:semiHidden/>
    <w:rsid w:val="00106805"/>
    <w:pPr>
      <w:ind w:left="4252"/>
    </w:pPr>
  </w:style>
  <w:style w:type="paragraph" w:styleId="Signaturelectronique">
    <w:name w:val="E-mail Signature"/>
    <w:basedOn w:val="Normal"/>
    <w:semiHidden/>
    <w:rsid w:val="00106805"/>
  </w:style>
  <w:style w:type="table" w:styleId="Tableausimple1">
    <w:name w:val="Table Simple 1"/>
    <w:basedOn w:val="TableauNormal"/>
    <w:semiHidden/>
    <w:rsid w:val="00106805"/>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106805"/>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106805"/>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ous-titre">
    <w:name w:val="Subtitle"/>
    <w:basedOn w:val="Normal"/>
    <w:qFormat/>
    <w:rsid w:val="00106805"/>
    <w:pPr>
      <w:spacing w:after="60"/>
      <w:jc w:val="center"/>
      <w:outlineLvl w:val="1"/>
    </w:pPr>
    <w:rPr>
      <w:rFonts w:ascii="Arial" w:hAnsi="Arial" w:cs="Arial"/>
      <w:sz w:val="24"/>
    </w:rPr>
  </w:style>
  <w:style w:type="table" w:styleId="Tableauliste1">
    <w:name w:val="Table List 1"/>
    <w:basedOn w:val="TableauNormal"/>
    <w:semiHidden/>
    <w:rsid w:val="00106805"/>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106805"/>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106805"/>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10680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extebrut">
    <w:name w:val="Plain Text"/>
    <w:basedOn w:val="Normal"/>
    <w:semiHidden/>
    <w:rsid w:val="00106805"/>
    <w:rPr>
      <w:rFonts w:ascii="Courier New" w:hAnsi="Courier New" w:cs="Courier New"/>
      <w:szCs w:val="20"/>
    </w:rPr>
  </w:style>
  <w:style w:type="table" w:styleId="Thmedutableau">
    <w:name w:val="Table Theme"/>
    <w:basedOn w:val="TableauNormal"/>
    <w:semiHidden/>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qFormat/>
    <w:rsid w:val="00106805"/>
    <w:pPr>
      <w:spacing w:before="240" w:after="60"/>
      <w:jc w:val="center"/>
      <w:outlineLvl w:val="0"/>
    </w:pPr>
    <w:rPr>
      <w:rFonts w:ascii="Arial" w:hAnsi="Arial" w:cs="Arial"/>
      <w:b/>
      <w:bCs/>
      <w:kern w:val="28"/>
      <w:sz w:val="32"/>
      <w:szCs w:val="32"/>
    </w:rPr>
  </w:style>
  <w:style w:type="paragraph" w:styleId="Titredenote">
    <w:name w:val="Note Heading"/>
    <w:basedOn w:val="Normal"/>
    <w:next w:val="Normal"/>
    <w:semiHidden/>
    <w:rsid w:val="00106805"/>
  </w:style>
  <w:style w:type="character" w:styleId="VariableHTML">
    <w:name w:val="HTML Variable"/>
    <w:semiHidden/>
    <w:rsid w:val="00106805"/>
    <w:rPr>
      <w:i/>
      <w:iCs/>
    </w:rPr>
  </w:style>
  <w:style w:type="table" w:styleId="TableauWeb1">
    <w:name w:val="Table Web 1"/>
    <w:basedOn w:val="TableauNormal"/>
    <w:semiHidden/>
    <w:rsid w:val="00106805"/>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106805"/>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10680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redocument">
    <w:name w:val="Titre document"/>
    <w:basedOn w:val="CS"/>
    <w:rsid w:val="00106805"/>
  </w:style>
  <w:style w:type="paragraph" w:customStyle="1" w:styleId="Titreniveau1">
    <w:name w:val="Titre niveau 1"/>
    <w:basedOn w:val="Titre1"/>
    <w:uiPriority w:val="99"/>
    <w:rsid w:val="00990C4D"/>
    <w:rPr>
      <w:lang w:val="en-GB"/>
    </w:rPr>
  </w:style>
  <w:style w:type="paragraph" w:customStyle="1" w:styleId="Ttitreniveau2">
    <w:name w:val="Ttitre niveau 2"/>
    <w:basedOn w:val="Titre2"/>
    <w:autoRedefine/>
    <w:rsid w:val="00974502"/>
    <w:rPr>
      <w:lang w:val="en-GB"/>
    </w:rPr>
  </w:style>
  <w:style w:type="paragraph" w:customStyle="1" w:styleId="Textecourant">
    <w:name w:val="Texte courant"/>
    <w:basedOn w:val="Texte"/>
    <w:link w:val="TextecourantCar"/>
    <w:rsid w:val="00106805"/>
  </w:style>
  <w:style w:type="paragraph" w:customStyle="1" w:styleId="Titreniveau3">
    <w:name w:val="Titre niveau 3"/>
    <w:basedOn w:val="Titre3"/>
    <w:rsid w:val="00106805"/>
    <w:rPr>
      <w:lang w:val="en-GB"/>
    </w:rPr>
  </w:style>
  <w:style w:type="paragraph" w:customStyle="1" w:styleId="Titreniveau4">
    <w:name w:val="Titre niveau 4"/>
    <w:basedOn w:val="Titre4"/>
    <w:rsid w:val="00106805"/>
    <w:rPr>
      <w:lang w:val="pt-BR"/>
    </w:rPr>
  </w:style>
  <w:style w:type="paragraph" w:customStyle="1" w:styleId="Puceniveau1">
    <w:name w:val="Puce niveau 1"/>
    <w:basedOn w:val="Textenum1"/>
    <w:rsid w:val="00106805"/>
    <w:rPr>
      <w:lang w:val="pt-BR"/>
    </w:rPr>
  </w:style>
  <w:style w:type="paragraph" w:customStyle="1" w:styleId="Puceniveau2">
    <w:name w:val="Puce niveau 2"/>
    <w:basedOn w:val="Textenum2"/>
    <w:rsid w:val="00106805"/>
    <w:rPr>
      <w:lang w:val="pt-BR"/>
    </w:rPr>
  </w:style>
  <w:style w:type="paragraph" w:customStyle="1" w:styleId="Titreniveau5">
    <w:name w:val="Titre niveau 5"/>
    <w:basedOn w:val="StyleHelvetica55Roman18ptOrangeJustifi"/>
    <w:rsid w:val="00106805"/>
    <w:rPr>
      <w:b/>
      <w:color w:val="auto"/>
      <w:sz w:val="18"/>
    </w:rPr>
  </w:style>
  <w:style w:type="paragraph" w:customStyle="1" w:styleId="titreniveau6">
    <w:name w:val="titre niveau 6"/>
    <w:basedOn w:val="StyleHelvetica55Roman18ptOrangeJustifi"/>
    <w:rsid w:val="00106805"/>
    <w:rPr>
      <w:color w:val="auto"/>
      <w:sz w:val="18"/>
      <w:u w:val="single"/>
    </w:rPr>
  </w:style>
  <w:style w:type="paragraph" w:customStyle="1" w:styleId="Sommaireniveau1">
    <w:name w:val="Sommaire niveau 1"/>
    <w:basedOn w:val="StyleHelvetica55Roman18ptOrangeJustifi"/>
    <w:rsid w:val="00106805"/>
  </w:style>
  <w:style w:type="paragraph" w:customStyle="1" w:styleId="Titre1annexesommaire">
    <w:name w:val="Titre 1 annexe sommaire"/>
    <w:basedOn w:val="Normal"/>
    <w:uiPriority w:val="99"/>
    <w:rsid w:val="00106805"/>
    <w:pPr>
      <w:jc w:val="both"/>
    </w:pPr>
    <w:rPr>
      <w:color w:val="FF6600"/>
      <w:sz w:val="28"/>
      <w:szCs w:val="28"/>
    </w:rPr>
  </w:style>
  <w:style w:type="paragraph" w:customStyle="1" w:styleId="style2">
    <w:name w:val="style2"/>
    <w:basedOn w:val="Normal"/>
    <w:rsid w:val="001B4B83"/>
    <w:pPr>
      <w:jc w:val="both"/>
    </w:pPr>
    <w:rPr>
      <w:rFonts w:ascii="Arial" w:hAnsi="Arial"/>
      <w:szCs w:val="20"/>
    </w:rPr>
  </w:style>
  <w:style w:type="paragraph" w:customStyle="1" w:styleId="texte0">
    <w:name w:val="texte"/>
    <w:basedOn w:val="Normal"/>
    <w:link w:val="texteCar0"/>
    <w:uiPriority w:val="99"/>
    <w:rsid w:val="006171EE"/>
    <w:pPr>
      <w:spacing w:before="100" w:beforeAutospacing="1" w:after="100" w:afterAutospacing="1"/>
    </w:pPr>
    <w:rPr>
      <w:rFonts w:ascii="Times New Roman" w:hAnsi="Times New Roman"/>
      <w:sz w:val="24"/>
      <w:lang w:val="en-US" w:eastAsia="en-US"/>
    </w:rPr>
  </w:style>
  <w:style w:type="paragraph" w:customStyle="1" w:styleId="Normal1">
    <w:name w:val="Normal1"/>
    <w:basedOn w:val="Normal"/>
    <w:link w:val="normalCar"/>
    <w:uiPriority w:val="99"/>
    <w:rsid w:val="00A7219C"/>
    <w:pPr>
      <w:widowControl w:val="0"/>
      <w:jc w:val="both"/>
    </w:pPr>
    <w:rPr>
      <w:rFonts w:ascii="Helvetica 35 Thin" w:hAnsi="Helvetica 35 Thin"/>
      <w:szCs w:val="20"/>
    </w:rPr>
  </w:style>
  <w:style w:type="character" w:customStyle="1" w:styleId="normalCar">
    <w:name w:val="normal Car"/>
    <w:link w:val="Normal1"/>
    <w:rsid w:val="00A7219C"/>
    <w:rPr>
      <w:rFonts w:ascii="Helvetica 35 Thin" w:hAnsi="Helvetica 35 Thin"/>
      <w:lang w:val="fr-FR" w:eastAsia="fr-FR" w:bidi="ar-SA"/>
    </w:rPr>
  </w:style>
  <w:style w:type="paragraph" w:customStyle="1" w:styleId="Standard">
    <w:name w:val="Standard"/>
    <w:aliases w:val="St"/>
    <w:rsid w:val="001E6492"/>
    <w:pPr>
      <w:spacing w:before="240"/>
    </w:pPr>
    <w:rPr>
      <w:rFonts w:ascii="Times" w:hAnsi="Times"/>
      <w:sz w:val="24"/>
    </w:rPr>
  </w:style>
  <w:style w:type="paragraph" w:customStyle="1" w:styleId="CharCharCarCarCharCharChar1">
    <w:name w:val="Char Char Car Car Char Char Char1"/>
    <w:basedOn w:val="Normal"/>
    <w:rsid w:val="00514A0D"/>
    <w:pPr>
      <w:spacing w:after="160" w:line="240" w:lineRule="exact"/>
    </w:pPr>
    <w:rPr>
      <w:rFonts w:ascii="Verdana" w:hAnsi="Verdana"/>
      <w:szCs w:val="20"/>
      <w:lang w:val="en-US" w:eastAsia="en-US"/>
    </w:rPr>
  </w:style>
  <w:style w:type="character" w:customStyle="1" w:styleId="TextecourantCar">
    <w:name w:val="Texte courant Car"/>
    <w:link w:val="Textecourant"/>
    <w:rsid w:val="00514A0D"/>
    <w:rPr>
      <w:rFonts w:ascii="Helvetica 55 Roman" w:hAnsi="Helvetica 55 Roman" w:cs="Arial"/>
      <w:lang w:val="fr-FR" w:eastAsia="fr-FR" w:bidi="ar-SA"/>
    </w:rPr>
  </w:style>
  <w:style w:type="paragraph" w:styleId="TM3">
    <w:name w:val="toc 3"/>
    <w:basedOn w:val="Normal"/>
    <w:next w:val="Normal"/>
    <w:autoRedefine/>
    <w:uiPriority w:val="39"/>
    <w:rsid w:val="00953D75"/>
    <w:pPr>
      <w:ind w:left="400"/>
    </w:pPr>
    <w:rPr>
      <w:rFonts w:asciiTheme="minorHAnsi" w:hAnsiTheme="minorHAnsi"/>
      <w:i/>
      <w:iCs/>
      <w:szCs w:val="20"/>
    </w:rPr>
  </w:style>
  <w:style w:type="paragraph" w:customStyle="1" w:styleId="Style1">
    <w:name w:val="Style1"/>
    <w:basedOn w:val="Titre2"/>
    <w:link w:val="Style1Car"/>
    <w:rsid w:val="00B822E1"/>
    <w:rPr>
      <w:lang w:val="en-GB"/>
    </w:rPr>
  </w:style>
  <w:style w:type="character" w:customStyle="1" w:styleId="Style1Car">
    <w:name w:val="Style1 Car"/>
    <w:link w:val="Style1"/>
    <w:rsid w:val="00B822E1"/>
    <w:rPr>
      <w:rFonts w:ascii="Helvetica 55 Roman" w:hAnsi="Helvetica 55 Roman" w:cs="Arial"/>
      <w:bCs/>
      <w:iCs/>
      <w:color w:val="000000"/>
      <w:sz w:val="28"/>
      <w:szCs w:val="28"/>
      <w:lang w:val="en-GB"/>
    </w:rPr>
  </w:style>
  <w:style w:type="paragraph" w:customStyle="1" w:styleId="CharCharCarCarCharCharChar10">
    <w:name w:val="Char Char Car Car Char Char Char1"/>
    <w:basedOn w:val="Normal"/>
    <w:rsid w:val="00B822E1"/>
    <w:pPr>
      <w:spacing w:after="160" w:line="240" w:lineRule="exact"/>
    </w:pPr>
    <w:rPr>
      <w:rFonts w:ascii="Verdana" w:hAnsi="Verdana"/>
      <w:szCs w:val="20"/>
      <w:lang w:val="en-US" w:eastAsia="en-US"/>
    </w:rPr>
  </w:style>
  <w:style w:type="paragraph" w:customStyle="1" w:styleId="Style3">
    <w:name w:val="Style3"/>
    <w:basedOn w:val="Titre4"/>
    <w:rsid w:val="00361816"/>
    <w:rPr>
      <w:lang w:val="pt-BR"/>
    </w:rPr>
  </w:style>
  <w:style w:type="paragraph" w:customStyle="1" w:styleId="Style20">
    <w:name w:val="Style2"/>
    <w:basedOn w:val="Titre3"/>
    <w:rsid w:val="00361816"/>
    <w:rPr>
      <w:lang w:val="en-GB"/>
    </w:rPr>
  </w:style>
  <w:style w:type="character" w:customStyle="1" w:styleId="Titre2Car">
    <w:name w:val="Titre 2 Car"/>
    <w:aliases w:val="Heading2 Car,Heading21 Car,H2 Car,Titre 21 Car,t2.T2 Car,H21 Car,Fonctionnalité Car,Title1 Car,h2 Car,2 Car,Header 2 Car,l2 Car,h21 Car,21 Car,Header 21 Car,l21 Car,h22 Car,22 Car,Header 22 Car,l22 Car,h23 Car,23 Car,Header 23 Car,l23 Car"/>
    <w:link w:val="Titre2"/>
    <w:uiPriority w:val="99"/>
    <w:rsid w:val="007103D2"/>
    <w:rPr>
      <w:rFonts w:ascii="Helvetica 55 Roman" w:hAnsi="Helvetica 55 Roman" w:cs="Arial"/>
      <w:bCs/>
      <w:iCs/>
      <w:color w:val="000000"/>
      <w:sz w:val="28"/>
      <w:szCs w:val="28"/>
    </w:rPr>
  </w:style>
  <w:style w:type="paragraph" w:customStyle="1" w:styleId="CarCarCarCar">
    <w:name w:val="Car Car Car Car"/>
    <w:basedOn w:val="Explorateurdedocuments"/>
    <w:rsid w:val="006B2BDA"/>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styleId="TM4">
    <w:name w:val="toc 4"/>
    <w:basedOn w:val="Normal"/>
    <w:next w:val="Normal"/>
    <w:autoRedefine/>
    <w:semiHidden/>
    <w:rsid w:val="00D240D0"/>
    <w:pPr>
      <w:ind w:left="600"/>
    </w:pPr>
    <w:rPr>
      <w:rFonts w:asciiTheme="minorHAnsi" w:hAnsiTheme="minorHAnsi"/>
      <w:sz w:val="18"/>
      <w:szCs w:val="18"/>
    </w:rPr>
  </w:style>
  <w:style w:type="paragraph" w:styleId="TM5">
    <w:name w:val="toc 5"/>
    <w:basedOn w:val="Normal"/>
    <w:next w:val="Normal"/>
    <w:autoRedefine/>
    <w:semiHidden/>
    <w:rsid w:val="00D240D0"/>
    <w:pPr>
      <w:ind w:left="800"/>
    </w:pPr>
    <w:rPr>
      <w:rFonts w:asciiTheme="minorHAnsi" w:hAnsiTheme="minorHAnsi"/>
      <w:sz w:val="18"/>
      <w:szCs w:val="18"/>
    </w:rPr>
  </w:style>
  <w:style w:type="paragraph" w:styleId="TM6">
    <w:name w:val="toc 6"/>
    <w:basedOn w:val="Normal"/>
    <w:next w:val="Normal"/>
    <w:autoRedefine/>
    <w:semiHidden/>
    <w:rsid w:val="00D240D0"/>
    <w:pPr>
      <w:ind w:left="1000"/>
    </w:pPr>
    <w:rPr>
      <w:rFonts w:asciiTheme="minorHAnsi" w:hAnsiTheme="minorHAnsi"/>
      <w:sz w:val="18"/>
      <w:szCs w:val="18"/>
    </w:rPr>
  </w:style>
  <w:style w:type="paragraph" w:styleId="TM7">
    <w:name w:val="toc 7"/>
    <w:basedOn w:val="Normal"/>
    <w:next w:val="Normal"/>
    <w:autoRedefine/>
    <w:semiHidden/>
    <w:rsid w:val="00D240D0"/>
    <w:pPr>
      <w:ind w:left="1200"/>
    </w:pPr>
    <w:rPr>
      <w:rFonts w:asciiTheme="minorHAnsi" w:hAnsiTheme="minorHAnsi"/>
      <w:sz w:val="18"/>
      <w:szCs w:val="18"/>
    </w:rPr>
  </w:style>
  <w:style w:type="paragraph" w:styleId="TM8">
    <w:name w:val="toc 8"/>
    <w:basedOn w:val="Normal"/>
    <w:next w:val="Normal"/>
    <w:autoRedefine/>
    <w:semiHidden/>
    <w:rsid w:val="00D240D0"/>
    <w:pPr>
      <w:ind w:left="1400"/>
    </w:pPr>
    <w:rPr>
      <w:rFonts w:asciiTheme="minorHAnsi" w:hAnsiTheme="minorHAnsi"/>
      <w:sz w:val="18"/>
      <w:szCs w:val="18"/>
    </w:rPr>
  </w:style>
  <w:style w:type="paragraph" w:styleId="TM9">
    <w:name w:val="toc 9"/>
    <w:basedOn w:val="Normal"/>
    <w:next w:val="Normal"/>
    <w:autoRedefine/>
    <w:semiHidden/>
    <w:rsid w:val="00D240D0"/>
    <w:pPr>
      <w:ind w:left="1600"/>
    </w:pPr>
    <w:rPr>
      <w:rFonts w:asciiTheme="minorHAnsi" w:hAnsiTheme="minorHAnsi"/>
      <w:sz w:val="18"/>
      <w:szCs w:val="18"/>
    </w:rPr>
  </w:style>
  <w:style w:type="paragraph" w:customStyle="1" w:styleId="CharCharCarCharChar">
    <w:name w:val="Char Char Car Char Char"/>
    <w:basedOn w:val="Normal"/>
    <w:rsid w:val="00B80B4B"/>
    <w:pPr>
      <w:spacing w:after="160" w:line="240" w:lineRule="exact"/>
    </w:pPr>
    <w:rPr>
      <w:rFonts w:ascii="Times New Roman" w:hAnsi="Times New Roman"/>
      <w:szCs w:val="20"/>
      <w:lang w:val="en-US"/>
    </w:rPr>
  </w:style>
  <w:style w:type="paragraph" w:styleId="Notedebasdepage">
    <w:name w:val="footnote text"/>
    <w:basedOn w:val="Normal"/>
    <w:rsid w:val="009C448C"/>
    <w:pPr>
      <w:spacing w:before="100" w:beforeAutospacing="1" w:after="100" w:afterAutospacing="1"/>
    </w:pPr>
    <w:rPr>
      <w:rFonts w:ascii="Times New Roman" w:hAnsi="Times New Roman"/>
      <w:sz w:val="24"/>
    </w:rPr>
  </w:style>
  <w:style w:type="paragraph" w:customStyle="1" w:styleId="puceniveau10">
    <w:name w:val="puceniveau1"/>
    <w:basedOn w:val="Normal"/>
    <w:rsid w:val="00296DD1"/>
    <w:pPr>
      <w:spacing w:before="100" w:beforeAutospacing="1" w:after="100" w:afterAutospacing="1"/>
    </w:pPr>
    <w:rPr>
      <w:rFonts w:ascii="Times New Roman" w:hAnsi="Times New Roman"/>
      <w:sz w:val="24"/>
    </w:rPr>
  </w:style>
  <w:style w:type="paragraph" w:customStyle="1" w:styleId="titre2doc">
    <w:name w:val="titre 2 doc"/>
    <w:basedOn w:val="Titre2"/>
    <w:rsid w:val="00EA6DA7"/>
    <w:pPr>
      <w:ind w:left="718"/>
    </w:pPr>
    <w:rPr>
      <w:lang w:val="en-GB"/>
    </w:rPr>
  </w:style>
  <w:style w:type="paragraph" w:customStyle="1" w:styleId="textecourant0">
    <w:name w:val="textecourant"/>
    <w:basedOn w:val="Normal"/>
    <w:rsid w:val="00EA6DA7"/>
    <w:pPr>
      <w:spacing w:before="100" w:beforeAutospacing="1" w:after="100" w:afterAutospacing="1"/>
    </w:pPr>
    <w:rPr>
      <w:rFonts w:ascii="Times New Roman" w:hAnsi="Times New Roman"/>
      <w:sz w:val="24"/>
      <w:lang w:val="en-US" w:eastAsia="en-US"/>
    </w:rPr>
  </w:style>
  <w:style w:type="paragraph" w:customStyle="1" w:styleId="Retrait01">
    <w:name w:val="Retrait 01"/>
    <w:basedOn w:val="Normal"/>
    <w:rsid w:val="00EA6DA7"/>
    <w:pPr>
      <w:numPr>
        <w:numId w:val="17"/>
      </w:numPr>
      <w:spacing w:before="40" w:after="40"/>
      <w:jc w:val="both"/>
    </w:pPr>
    <w:rPr>
      <w:rFonts w:ascii="Arial" w:hAnsi="Arial"/>
    </w:rPr>
  </w:style>
  <w:style w:type="paragraph" w:styleId="Paragraphedeliste">
    <w:name w:val="List Paragraph"/>
    <w:basedOn w:val="Normal"/>
    <w:uiPriority w:val="34"/>
    <w:qFormat/>
    <w:rsid w:val="00E63837"/>
    <w:pPr>
      <w:ind w:left="708"/>
    </w:pPr>
  </w:style>
  <w:style w:type="character" w:customStyle="1" w:styleId="texteCar0">
    <w:name w:val="texte Car"/>
    <w:link w:val="texte0"/>
    <w:uiPriority w:val="99"/>
    <w:locked/>
    <w:rsid w:val="00117F97"/>
    <w:rPr>
      <w:sz w:val="24"/>
      <w:szCs w:val="24"/>
      <w:lang w:val="en-US" w:eastAsia="en-US"/>
    </w:rPr>
  </w:style>
  <w:style w:type="paragraph" w:customStyle="1" w:styleId="list-fin">
    <w:name w:val="list-fin"/>
    <w:basedOn w:val="Normal"/>
    <w:uiPriority w:val="99"/>
    <w:rsid w:val="00117F97"/>
    <w:pPr>
      <w:spacing w:after="120" w:line="288" w:lineRule="exact"/>
      <w:jc w:val="both"/>
    </w:pPr>
    <w:rPr>
      <w:rFonts w:ascii="Univers (WN)" w:hAnsi="Univers (WN)"/>
      <w:szCs w:val="20"/>
    </w:rPr>
  </w:style>
  <w:style w:type="paragraph" w:customStyle="1" w:styleId="p1">
    <w:name w:val="p1"/>
    <w:basedOn w:val="Titre1"/>
    <w:uiPriority w:val="99"/>
    <w:rsid w:val="00117F97"/>
    <w:pPr>
      <w:keepNext w:val="0"/>
      <w:numPr>
        <w:numId w:val="0"/>
      </w:numPr>
      <w:spacing w:before="240"/>
      <w:ind w:left="851" w:right="851"/>
      <w:jc w:val="both"/>
    </w:pPr>
    <w:rPr>
      <w:rFonts w:ascii="Times New Roman" w:hAnsi="Times New Roman" w:cs="Times New Roman"/>
      <w:bCs w:val="0"/>
      <w:color w:val="auto"/>
      <w:kern w:val="0"/>
      <w:sz w:val="20"/>
      <w:szCs w:val="20"/>
    </w:rPr>
  </w:style>
  <w:style w:type="paragraph" w:customStyle="1" w:styleId="Para2">
    <w:name w:val="Para2"/>
    <w:basedOn w:val="Normal"/>
    <w:rsid w:val="00117F97"/>
    <w:pPr>
      <w:ind w:left="1276" w:hanging="425"/>
      <w:jc w:val="both"/>
    </w:pPr>
    <w:rPr>
      <w:rFonts w:ascii="Times New Roman" w:hAnsi="Times New Roman"/>
      <w:szCs w:val="20"/>
    </w:rPr>
  </w:style>
  <w:style w:type="paragraph" w:customStyle="1" w:styleId="titre30">
    <w:name w:val="titre 3"/>
    <w:basedOn w:val="Titre2"/>
    <w:next w:val="Normal"/>
    <w:link w:val="titre3Car0"/>
    <w:uiPriority w:val="99"/>
    <w:rsid w:val="00117F97"/>
    <w:pPr>
      <w:numPr>
        <w:ilvl w:val="0"/>
        <w:numId w:val="0"/>
      </w:numPr>
      <w:spacing w:before="0" w:after="80"/>
      <w:jc w:val="both"/>
      <w:outlineLvl w:val="2"/>
    </w:pPr>
    <w:rPr>
      <w:i/>
      <w:sz w:val="24"/>
      <w:szCs w:val="24"/>
    </w:rPr>
  </w:style>
  <w:style w:type="paragraph" w:customStyle="1" w:styleId="titre40">
    <w:name w:val="titre 4"/>
    <w:basedOn w:val="Normal"/>
    <w:next w:val="Normal"/>
    <w:uiPriority w:val="99"/>
    <w:rsid w:val="00117F97"/>
    <w:pPr>
      <w:spacing w:after="80"/>
      <w:ind w:firstLine="1134"/>
      <w:jc w:val="both"/>
      <w:outlineLvl w:val="3"/>
    </w:pPr>
    <w:rPr>
      <w:rFonts w:ascii="Times New Roman" w:hAnsi="Times New Roman"/>
      <w:i/>
      <w:iCs/>
    </w:rPr>
  </w:style>
  <w:style w:type="paragraph" w:customStyle="1" w:styleId="StyleTitre3Avant0pt">
    <w:name w:val="Style Titre 3 + Avant : 0 pt"/>
    <w:basedOn w:val="Titre3"/>
    <w:rsid w:val="00117F97"/>
    <w:pPr>
      <w:numPr>
        <w:ilvl w:val="0"/>
        <w:numId w:val="0"/>
      </w:numPr>
      <w:spacing w:before="120" w:line="260" w:lineRule="atLeast"/>
      <w:ind w:left="680"/>
    </w:pPr>
    <w:rPr>
      <w:rFonts w:ascii="Arial" w:hAnsi="Arial" w:cs="Times New Roman"/>
      <w:b/>
      <w:sz w:val="20"/>
      <w:szCs w:val="20"/>
    </w:rPr>
  </w:style>
  <w:style w:type="character" w:customStyle="1" w:styleId="titre3Car0">
    <w:name w:val="titre 3 Car"/>
    <w:link w:val="titre30"/>
    <w:uiPriority w:val="99"/>
    <w:locked/>
    <w:rsid w:val="00117F97"/>
    <w:rPr>
      <w:rFonts w:ascii="Helvetica 55 Roman" w:hAnsi="Helvetica 55 Roman" w:cs="Arial"/>
      <w:bCs/>
      <w:i/>
      <w:iCs/>
      <w:color w:val="000000"/>
      <w:sz w:val="24"/>
      <w:szCs w:val="24"/>
    </w:rPr>
  </w:style>
  <w:style w:type="character" w:customStyle="1" w:styleId="PieddepageCar">
    <w:name w:val="Pied de page Car"/>
    <w:aliases w:val="p Car"/>
    <w:link w:val="Pieddepage"/>
    <w:semiHidden/>
    <w:locked/>
    <w:rsid w:val="00024BFF"/>
    <w:rPr>
      <w:rFonts w:ascii="Helvetica 55 Roman" w:hAnsi="Helvetica 55 Roman"/>
      <w:szCs w:val="24"/>
    </w:rPr>
  </w:style>
  <w:style w:type="paragraph" w:customStyle="1" w:styleId="liste">
    <w:name w:val="liste"/>
    <w:basedOn w:val="texte0"/>
    <w:rsid w:val="00633220"/>
    <w:pPr>
      <w:numPr>
        <w:numId w:val="28"/>
      </w:numPr>
      <w:tabs>
        <w:tab w:val="left" w:pos="2835"/>
      </w:tabs>
      <w:spacing w:before="0" w:beforeAutospacing="0" w:after="0" w:afterAutospacing="0" w:line="264" w:lineRule="atLeast"/>
      <w:ind w:left="357" w:hanging="357"/>
      <w:jc w:val="both"/>
    </w:pPr>
    <w:rPr>
      <w:rFonts w:ascii="Verdana" w:hAnsi="Verdana"/>
      <w:sz w:val="20"/>
      <w:szCs w:val="20"/>
      <w:lang w:val="fr-FR" w:eastAsia="fr-FR"/>
    </w:rPr>
  </w:style>
  <w:style w:type="character" w:customStyle="1" w:styleId="RetraitcorpsdetexteCar">
    <w:name w:val="Retrait corps de texte Car"/>
    <w:basedOn w:val="Policepardfaut"/>
    <w:link w:val="Retraitcorpsdetexte"/>
    <w:uiPriority w:val="99"/>
    <w:semiHidden/>
    <w:locked/>
    <w:rsid w:val="007340EC"/>
    <w:rPr>
      <w:rFonts w:ascii="Helvetica 55 Roman" w:hAnsi="Helvetica 55 Roman"/>
      <w:szCs w:val="24"/>
    </w:rPr>
  </w:style>
  <w:style w:type="character" w:customStyle="1" w:styleId="Titre1Car">
    <w:name w:val="Titre 1 Car"/>
    <w:basedOn w:val="Policepardfaut"/>
    <w:link w:val="Titre1"/>
    <w:uiPriority w:val="99"/>
    <w:locked/>
    <w:rsid w:val="007340EC"/>
    <w:rPr>
      <w:rFonts w:ascii="Helvetica 55 Roman" w:hAnsi="Helvetica 55 Roman" w:cs="Arial"/>
      <w:bCs/>
      <w:color w:val="FF6600"/>
      <w:kern w:val="32"/>
      <w:sz w:val="36"/>
      <w:szCs w:val="36"/>
    </w:rPr>
  </w:style>
  <w:style w:type="character" w:customStyle="1" w:styleId="CorpsdetexteCar">
    <w:name w:val="Corps de texte Car"/>
    <w:basedOn w:val="Policepardfaut"/>
    <w:link w:val="Corpsdetexte"/>
    <w:uiPriority w:val="99"/>
    <w:semiHidden/>
    <w:locked/>
    <w:rsid w:val="007340EC"/>
    <w:rPr>
      <w:rFonts w:ascii="Helvetica 55 Roman" w:hAnsi="Helvetica 55 Roman"/>
      <w:szCs w:val="24"/>
    </w:rPr>
  </w:style>
  <w:style w:type="character" w:customStyle="1" w:styleId="SignatureCar">
    <w:name w:val="Signature Car"/>
    <w:basedOn w:val="Policepardfaut"/>
    <w:link w:val="Signature"/>
    <w:uiPriority w:val="99"/>
    <w:semiHidden/>
    <w:locked/>
    <w:rsid w:val="007340EC"/>
    <w:rPr>
      <w:rFonts w:ascii="Helvetica 55 Roman" w:hAnsi="Helvetica 55 Roman"/>
      <w:szCs w:val="24"/>
    </w:rPr>
  </w:style>
  <w:style w:type="character" w:customStyle="1" w:styleId="Titre3Car">
    <w:name w:val="Titre 3 Car"/>
    <w:aliases w:val="h3 Car,3 Car,l3 Car,sh3 Car,H3 Car,H31 Car,subhead Car,1. Car,TF-Overskrift 3 Car,CT Car,l3+toc 3 Car,level3 Car,text Car,Subhead Car,titre 1.1.1 Car,3rd level Car,Head 3 Car,ITT t3 Car,PA Minor Section Car,Titre3 Car"/>
    <w:basedOn w:val="Policepardfaut"/>
    <w:link w:val="Titre3"/>
    <w:uiPriority w:val="99"/>
    <w:locked/>
    <w:rsid w:val="007340EC"/>
    <w:rPr>
      <w:rFonts w:ascii="Helvetica 55 Roman" w:hAnsi="Helvetica 55 Roman" w:cs="Arial"/>
      <w:bCs/>
      <w:sz w:val="24"/>
      <w:szCs w:val="26"/>
    </w:rPr>
  </w:style>
  <w:style w:type="character" w:customStyle="1" w:styleId="Corpsdetexte2Car">
    <w:name w:val="Corps de texte 2 Car"/>
    <w:basedOn w:val="Policepardfaut"/>
    <w:link w:val="Corpsdetexte2"/>
    <w:semiHidden/>
    <w:locked/>
    <w:rsid w:val="007340EC"/>
    <w:rPr>
      <w:rFonts w:ascii="Helvetica 55 Roman" w:hAnsi="Helvetica 55 Roman"/>
      <w:szCs w:val="24"/>
    </w:rPr>
  </w:style>
  <w:style w:type="paragraph" w:customStyle="1" w:styleId="Paragraphe">
    <w:name w:val="Paragraphe"/>
    <w:basedOn w:val="Normal"/>
    <w:uiPriority w:val="99"/>
    <w:rsid w:val="007340EC"/>
    <w:pPr>
      <w:spacing w:after="100"/>
      <w:jc w:val="both"/>
    </w:pPr>
    <w:rPr>
      <w:rFonts w:ascii="Arial" w:hAnsi="Arial"/>
      <w:szCs w:val="20"/>
    </w:rPr>
  </w:style>
  <w:style w:type="character" w:customStyle="1" w:styleId="Corpsdetexte3Car">
    <w:name w:val="Corps de texte 3 Car"/>
    <w:basedOn w:val="Policepardfaut"/>
    <w:link w:val="Corpsdetexte3"/>
    <w:uiPriority w:val="99"/>
    <w:semiHidden/>
    <w:locked/>
    <w:rsid w:val="007340EC"/>
    <w:rPr>
      <w:rFonts w:ascii="Helvetica 55 Roman" w:hAnsi="Helvetica 55 Roman"/>
      <w:sz w:val="16"/>
      <w:szCs w:val="16"/>
    </w:rPr>
  </w:style>
  <w:style w:type="paragraph" w:styleId="Rvision">
    <w:name w:val="Revision"/>
    <w:hidden/>
    <w:uiPriority w:val="99"/>
    <w:semiHidden/>
    <w:rsid w:val="00A50597"/>
    <w:rPr>
      <w:rFonts w:ascii="Helvetica 55 Roman" w:hAnsi="Helvetica 55 Roman"/>
      <w:szCs w:val="24"/>
    </w:rPr>
  </w:style>
  <w:style w:type="paragraph" w:styleId="Sansinterligne">
    <w:name w:val="No Spacing"/>
    <w:uiPriority w:val="1"/>
    <w:qFormat/>
    <w:rsid w:val="009631BA"/>
    <w:rPr>
      <w:rFonts w:ascii="Helvetica 55 Roman" w:hAnsi="Helvetica 55 Roman"/>
      <w:szCs w:val="24"/>
    </w:rPr>
  </w:style>
  <w:style w:type="character" w:customStyle="1" w:styleId="CommentaireCar">
    <w:name w:val="Commentaire Car"/>
    <w:basedOn w:val="Policepardfaut"/>
    <w:link w:val="Commentaire"/>
    <w:uiPriority w:val="99"/>
    <w:semiHidden/>
    <w:locked/>
    <w:rsid w:val="00B1450D"/>
    <w:rPr>
      <w:rFonts w:ascii="Arial" w:hAnsi="Arial"/>
      <w:sz w:val="16"/>
      <w:lang w:eastAsia="en-US"/>
    </w:rPr>
  </w:style>
  <w:style w:type="paragraph" w:customStyle="1" w:styleId="Normal2">
    <w:name w:val="Normal2"/>
    <w:basedOn w:val="Normal"/>
    <w:rsid w:val="00CB5696"/>
    <w:pPr>
      <w:widowControl w:val="0"/>
      <w:jc w:val="both"/>
    </w:pPr>
    <w:rPr>
      <w:rFonts w:cs="Arial"/>
      <w:color w:val="00000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B4B83"/>
    <w:rPr>
      <w:rFonts w:ascii="Helvetica 55 Roman" w:hAnsi="Helvetica 55 Roman"/>
      <w:szCs w:val="24"/>
    </w:rPr>
  </w:style>
  <w:style w:type="paragraph" w:styleId="Titre1">
    <w:name w:val="heading 1"/>
    <w:basedOn w:val="Normal"/>
    <w:next w:val="Normal"/>
    <w:qFormat/>
    <w:rsid w:val="00115498"/>
    <w:pPr>
      <w:keepNext/>
      <w:numPr>
        <w:numId w:val="11"/>
      </w:numPr>
      <w:spacing w:before="1080"/>
      <w:outlineLvl w:val="0"/>
    </w:pPr>
    <w:rPr>
      <w:rFonts w:cs="Arial"/>
      <w:bCs/>
      <w:color w:val="FF6600"/>
      <w:kern w:val="32"/>
      <w:sz w:val="36"/>
      <w:szCs w:val="36"/>
    </w:rPr>
  </w:style>
  <w:style w:type="paragraph" w:styleId="Titre2">
    <w:name w:val="heading 2"/>
    <w:aliases w:val="Heading2,Heading21,H2,Titre 21,t2.T2,H21,Fonctionnalité,Title1,h2,2,Header 2,l2,h21,21,Header 21,l21,h22,22,Header 22,l22,h23,23,Header 23,l23,h24,24,Header 24,l24,h25,25,Header 25,l25,h26,26,Header 26,l26,h27,27,Header 27,l27,h28,28"/>
    <w:basedOn w:val="Normal"/>
    <w:next w:val="Normal"/>
    <w:link w:val="Titre2Car"/>
    <w:qFormat/>
    <w:rsid w:val="00CD3269"/>
    <w:pPr>
      <w:keepNext/>
      <w:numPr>
        <w:ilvl w:val="1"/>
        <w:numId w:val="11"/>
      </w:numPr>
      <w:spacing w:before="120"/>
      <w:outlineLvl w:val="1"/>
    </w:pPr>
    <w:rPr>
      <w:rFonts w:cs="Arial"/>
      <w:bCs/>
      <w:iCs/>
      <w:color w:val="000000"/>
      <w:sz w:val="28"/>
      <w:szCs w:val="28"/>
    </w:rPr>
  </w:style>
  <w:style w:type="paragraph" w:styleId="Titre3">
    <w:name w:val="heading 3"/>
    <w:basedOn w:val="Normal"/>
    <w:next w:val="Texte"/>
    <w:qFormat/>
    <w:rsid w:val="00CD3269"/>
    <w:pPr>
      <w:keepNext/>
      <w:numPr>
        <w:ilvl w:val="2"/>
        <w:numId w:val="11"/>
      </w:numPr>
      <w:spacing w:before="240"/>
      <w:outlineLvl w:val="2"/>
    </w:pPr>
    <w:rPr>
      <w:rFonts w:cs="Arial"/>
      <w:bCs/>
      <w:sz w:val="24"/>
      <w:szCs w:val="26"/>
    </w:rPr>
  </w:style>
  <w:style w:type="paragraph" w:styleId="Titre4">
    <w:name w:val="heading 4"/>
    <w:basedOn w:val="Normal"/>
    <w:next w:val="Texte"/>
    <w:qFormat/>
    <w:rsid w:val="00CD3269"/>
    <w:pPr>
      <w:keepNext/>
      <w:numPr>
        <w:ilvl w:val="3"/>
        <w:numId w:val="11"/>
      </w:numPr>
      <w:tabs>
        <w:tab w:val="left" w:pos="1134"/>
      </w:tabs>
      <w:spacing w:before="120"/>
      <w:outlineLvl w:val="3"/>
    </w:pPr>
    <w:rPr>
      <w:bCs/>
      <w:szCs w:val="20"/>
      <w:u w:val="single"/>
    </w:rPr>
  </w:style>
  <w:style w:type="paragraph" w:styleId="Titre5">
    <w:name w:val="heading 5"/>
    <w:basedOn w:val="Normal"/>
    <w:next w:val="Normal"/>
    <w:qFormat/>
    <w:rsid w:val="00CD3269"/>
    <w:pPr>
      <w:numPr>
        <w:ilvl w:val="4"/>
        <w:numId w:val="11"/>
      </w:numPr>
      <w:spacing w:before="240" w:after="60"/>
      <w:outlineLvl w:val="4"/>
    </w:pPr>
    <w:rPr>
      <w:b/>
      <w:bCs/>
      <w:i/>
      <w:iCs/>
      <w:sz w:val="26"/>
      <w:szCs w:val="26"/>
    </w:rPr>
  </w:style>
  <w:style w:type="paragraph" w:styleId="Titre6">
    <w:name w:val="heading 6"/>
    <w:basedOn w:val="Normal"/>
    <w:next w:val="Normal"/>
    <w:qFormat/>
    <w:rsid w:val="00CD3269"/>
    <w:pPr>
      <w:numPr>
        <w:ilvl w:val="5"/>
        <w:numId w:val="11"/>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1"/>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1"/>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semiHidden/>
    <w:pPr>
      <w:tabs>
        <w:tab w:val="center" w:pos="4536"/>
        <w:tab w:val="right" w:pos="9072"/>
      </w:tabs>
    </w:pPr>
  </w:style>
  <w:style w:type="paragraph" w:styleId="Pieddepage">
    <w:name w:val="footer"/>
    <w:aliases w:val="p"/>
    <w:basedOn w:val="Normal"/>
    <w:link w:val="PieddepageCar"/>
    <w:semiHidden/>
    <w:pPr>
      <w:tabs>
        <w:tab w:val="center" w:pos="4536"/>
        <w:tab w:val="right" w:pos="9072"/>
      </w:tabs>
    </w:pPr>
  </w:style>
  <w:style w:type="paragraph" w:styleId="Commentaire">
    <w:name w:val="annotation text"/>
    <w:basedOn w:val="Normal"/>
    <w:semiHidden/>
    <w:pPr>
      <w:keepLines/>
      <w:widowControl w:val="0"/>
      <w:spacing w:after="120"/>
      <w:ind w:left="284" w:hanging="284"/>
      <w:jc w:val="both"/>
    </w:pPr>
    <w:rPr>
      <w:rFonts w:ascii="Arial" w:hAnsi="Arial"/>
      <w:sz w:val="16"/>
      <w:szCs w:val="20"/>
      <w:lang w:eastAsia="en-US"/>
    </w:rPr>
  </w:style>
  <w:style w:type="character" w:styleId="lev">
    <w:name w:val="Strong"/>
    <w:qFormat/>
    <w:rPr>
      <w:b/>
      <w:bCs/>
    </w:rPr>
  </w:style>
  <w:style w:type="character" w:styleId="Numrodepage">
    <w:name w:val="page number"/>
    <w:basedOn w:val="Policepardfaut"/>
    <w:semiHidden/>
  </w:style>
  <w:style w:type="paragraph" w:customStyle="1" w:styleId="CS">
    <w:name w:val="CS"/>
    <w:basedOn w:val="Normal"/>
    <w:next w:val="Nomduproduit"/>
    <w:semiHidden/>
    <w:rsid w:val="00B30E99"/>
    <w:pPr>
      <w:spacing w:before="1680"/>
    </w:pPr>
    <w:rPr>
      <w:rFonts w:ascii="Helvetica 35 Thin" w:hAnsi="Helvetica 35 Thin" w:cs="Arial"/>
      <w:color w:val="FF6600"/>
      <w:sz w:val="72"/>
      <w:szCs w:val="72"/>
    </w:rPr>
  </w:style>
  <w:style w:type="paragraph" w:customStyle="1" w:styleId="Corpsdetexte3bt3">
    <w:name w:val="Corps de texte 3.bt3"/>
    <w:basedOn w:val="Normal"/>
    <w:semiHidden/>
    <w:rsid w:val="00BF6F78"/>
    <w:pPr>
      <w:jc w:val="both"/>
    </w:pPr>
    <w:rPr>
      <w:rFonts w:ascii="Arial" w:hAnsi="Arial"/>
      <w:b/>
      <w:sz w:val="24"/>
      <w:szCs w:val="20"/>
    </w:rPr>
  </w:style>
  <w:style w:type="paragraph" w:customStyle="1" w:styleId="Nomduproduit">
    <w:name w:val="Nom du produit"/>
    <w:basedOn w:val="Normal"/>
    <w:next w:val="Normal"/>
    <w:semiHidden/>
    <w:rsid w:val="00B30E99"/>
    <w:pPr>
      <w:spacing w:before="240"/>
    </w:pPr>
    <w:rPr>
      <w:sz w:val="40"/>
      <w:szCs w:val="20"/>
    </w:rPr>
  </w:style>
  <w:style w:type="character" w:styleId="Marquedecommentaire">
    <w:name w:val="annotation reference"/>
    <w:semiHidden/>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paragraph" w:customStyle="1" w:styleId="CorpsdetexteEHPTBodyText2">
    <w:name w:val="Corps de texte.EHPT.Body Text2"/>
    <w:basedOn w:val="Normal"/>
    <w:semiHidden/>
    <w:rsid w:val="00BF6F78"/>
    <w:pPr>
      <w:spacing w:line="240" w:lineRule="atLeast"/>
      <w:jc w:val="both"/>
    </w:pPr>
    <w:rPr>
      <w:rFonts w:ascii="Arial" w:hAnsi="Arial"/>
      <w:szCs w:val="20"/>
    </w:rPr>
  </w:style>
  <w:style w:type="paragraph" w:customStyle="1" w:styleId="StyleHelvetica55Roman18ptOrangeJustifi">
    <w:name w:val="Style Helvetica 55 Roman 18 pt Orange Justifié"/>
    <w:basedOn w:val="Normal"/>
    <w:semiHidden/>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BF6F78"/>
    <w:pPr>
      <w:jc w:val="both"/>
    </w:pPr>
    <w:rPr>
      <w:rFonts w:ascii="Arial" w:hAnsi="Arial"/>
      <w:szCs w:val="20"/>
    </w:rPr>
  </w:style>
  <w:style w:type="numbering" w:styleId="111111">
    <w:name w:val="Outline List 2"/>
    <w:basedOn w:val="Aucuneliste"/>
    <w:rsid w:val="00106805"/>
    <w:pPr>
      <w:numPr>
        <w:numId w:val="14"/>
      </w:numPr>
    </w:pPr>
  </w:style>
  <w:style w:type="paragraph" w:customStyle="1" w:styleId="Texte">
    <w:name w:val="Texte"/>
    <w:basedOn w:val="Normal"/>
    <w:link w:val="TexteCar"/>
    <w:semiHidden/>
    <w:rsid w:val="004B3A0A"/>
    <w:pPr>
      <w:spacing w:before="120"/>
      <w:jc w:val="both"/>
    </w:pPr>
    <w:rPr>
      <w:rFonts w:cs="Arial"/>
      <w:szCs w:val="20"/>
    </w:rPr>
  </w:style>
  <w:style w:type="paragraph" w:customStyle="1" w:styleId="Textenum1">
    <w:name w:val="Texte_énum_1"/>
    <w:basedOn w:val="Texte"/>
    <w:semiHidden/>
    <w:rsid w:val="008021A7"/>
    <w:pPr>
      <w:numPr>
        <w:numId w:val="12"/>
      </w:numPr>
      <w:spacing w:before="0"/>
      <w:ind w:left="357" w:hanging="357"/>
    </w:pPr>
  </w:style>
  <w:style w:type="paragraph" w:customStyle="1" w:styleId="Textenum2">
    <w:name w:val="Texte_énum_2"/>
    <w:basedOn w:val="Texte"/>
    <w:semiHidden/>
    <w:rsid w:val="008021A7"/>
    <w:pPr>
      <w:numPr>
        <w:numId w:val="13"/>
      </w:numPr>
      <w:spacing w:before="0"/>
      <w:ind w:left="714" w:hanging="357"/>
    </w:pPr>
  </w:style>
  <w:style w:type="character" w:customStyle="1" w:styleId="TexteCar">
    <w:name w:val="Texte Car"/>
    <w:link w:val="Texte"/>
    <w:rsid w:val="00154FC6"/>
    <w:rPr>
      <w:rFonts w:ascii="Helvetica 55 Roman" w:hAnsi="Helvetica 55 Roman" w:cs="Arial"/>
      <w:lang w:val="fr-FR" w:eastAsia="fr-FR" w:bidi="ar-SA"/>
    </w:rPr>
  </w:style>
  <w:style w:type="paragraph" w:styleId="TM1">
    <w:name w:val="toc 1"/>
    <w:basedOn w:val="Normal"/>
    <w:next w:val="Normal"/>
    <w:autoRedefine/>
    <w:uiPriority w:val="39"/>
    <w:rsid w:val="00892329"/>
    <w:rPr>
      <w:color w:val="FF6600"/>
      <w:sz w:val="28"/>
    </w:rPr>
  </w:style>
  <w:style w:type="paragraph" w:styleId="TM2">
    <w:name w:val="toc 2"/>
    <w:basedOn w:val="Normal"/>
    <w:next w:val="Normal"/>
    <w:autoRedefine/>
    <w:uiPriority w:val="39"/>
    <w:rsid w:val="00892329"/>
    <w:rPr>
      <w:sz w:val="24"/>
    </w:rPr>
  </w:style>
  <w:style w:type="character" w:styleId="Lienhypertexte">
    <w:name w:val="Hyperlink"/>
    <w:uiPriority w:val="99"/>
    <w:rsid w:val="00892329"/>
    <w:rPr>
      <w:color w:val="0000FF"/>
      <w:u w:val="single"/>
    </w:rPr>
  </w:style>
  <w:style w:type="numbering" w:styleId="1ai">
    <w:name w:val="Outline List 1"/>
    <w:basedOn w:val="Aucuneliste"/>
    <w:semiHidden/>
    <w:rsid w:val="00106805"/>
    <w:pPr>
      <w:numPr>
        <w:numId w:val="15"/>
      </w:numPr>
    </w:pPr>
  </w:style>
  <w:style w:type="character" w:styleId="Accentuation">
    <w:name w:val="Emphasis"/>
    <w:qFormat/>
    <w:rsid w:val="00106805"/>
    <w:rPr>
      <w:i/>
      <w:iCs/>
    </w:rPr>
  </w:style>
  <w:style w:type="character" w:styleId="AcronymeHTML">
    <w:name w:val="HTML Acronym"/>
    <w:basedOn w:val="Policepardfaut"/>
    <w:semiHidden/>
    <w:rsid w:val="00106805"/>
  </w:style>
  <w:style w:type="paragraph" w:styleId="Adressedestinataire">
    <w:name w:val="envelope address"/>
    <w:basedOn w:val="Normal"/>
    <w:semiHidden/>
    <w:rsid w:val="00106805"/>
    <w:pPr>
      <w:framePr w:w="7938" w:h="1985" w:hRule="exact" w:hSpace="141" w:wrap="auto" w:hAnchor="page" w:xAlign="center" w:yAlign="bottom"/>
      <w:ind w:left="2835"/>
    </w:pPr>
    <w:rPr>
      <w:rFonts w:ascii="Arial" w:hAnsi="Arial" w:cs="Arial"/>
      <w:sz w:val="24"/>
    </w:rPr>
  </w:style>
  <w:style w:type="paragraph" w:styleId="Adresseexpditeur">
    <w:name w:val="envelope return"/>
    <w:basedOn w:val="Normal"/>
    <w:semiHidden/>
    <w:rsid w:val="00106805"/>
    <w:rPr>
      <w:rFonts w:ascii="Arial" w:hAnsi="Arial" w:cs="Arial"/>
      <w:szCs w:val="20"/>
    </w:rPr>
  </w:style>
  <w:style w:type="paragraph" w:styleId="AdresseHTML">
    <w:name w:val="HTML Address"/>
    <w:basedOn w:val="Normal"/>
    <w:semiHidden/>
    <w:rsid w:val="00106805"/>
    <w:rPr>
      <w:i/>
      <w:iCs/>
    </w:rPr>
  </w:style>
  <w:style w:type="numbering" w:styleId="ArticleSection">
    <w:name w:val="Outline List 3"/>
    <w:basedOn w:val="Aucuneliste"/>
    <w:semiHidden/>
    <w:rsid w:val="00106805"/>
    <w:pPr>
      <w:numPr>
        <w:numId w:val="16"/>
      </w:numPr>
    </w:pPr>
  </w:style>
  <w:style w:type="character" w:styleId="CitationHTML">
    <w:name w:val="HTML Cite"/>
    <w:semiHidden/>
    <w:rsid w:val="00106805"/>
    <w:rPr>
      <w:i/>
      <w:iCs/>
    </w:rPr>
  </w:style>
  <w:style w:type="table" w:styleId="Tableauclassique1">
    <w:name w:val="Table Classic 1"/>
    <w:basedOn w:val="TableauNormal"/>
    <w:semiHidden/>
    <w:rsid w:val="0010680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106805"/>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106805"/>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106805"/>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semiHidden/>
    <w:rsid w:val="00106805"/>
    <w:rPr>
      <w:rFonts w:ascii="Courier New" w:hAnsi="Courier New" w:cs="Courier New"/>
      <w:sz w:val="20"/>
      <w:szCs w:val="20"/>
    </w:rPr>
  </w:style>
  <w:style w:type="character" w:styleId="CodeHTML">
    <w:name w:val="HTML Code"/>
    <w:semiHidden/>
    <w:rsid w:val="00106805"/>
    <w:rPr>
      <w:rFonts w:ascii="Courier New" w:hAnsi="Courier New" w:cs="Courier New"/>
      <w:sz w:val="20"/>
      <w:szCs w:val="20"/>
    </w:rPr>
  </w:style>
  <w:style w:type="table" w:styleId="Colonnesdetableau1">
    <w:name w:val="Table Columns 1"/>
    <w:basedOn w:val="TableauNormal"/>
    <w:semiHidden/>
    <w:rsid w:val="00106805"/>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106805"/>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106805"/>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106805"/>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10680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106805"/>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10680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106805"/>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10680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orpsdetexte">
    <w:name w:val="Body Text"/>
    <w:basedOn w:val="Normal"/>
    <w:semiHidden/>
    <w:rsid w:val="00106805"/>
    <w:pPr>
      <w:spacing w:after="120"/>
    </w:pPr>
  </w:style>
  <w:style w:type="paragraph" w:styleId="Corpsdetexte2">
    <w:name w:val="Body Text 2"/>
    <w:basedOn w:val="Normal"/>
    <w:semiHidden/>
    <w:rsid w:val="00106805"/>
    <w:pPr>
      <w:spacing w:after="120" w:line="480" w:lineRule="auto"/>
    </w:pPr>
  </w:style>
  <w:style w:type="paragraph" w:styleId="Corpsdetexte3">
    <w:name w:val="Body Text 3"/>
    <w:basedOn w:val="Normal"/>
    <w:semiHidden/>
    <w:rsid w:val="00106805"/>
    <w:pPr>
      <w:spacing w:after="120"/>
    </w:pPr>
    <w:rPr>
      <w:sz w:val="16"/>
      <w:szCs w:val="16"/>
    </w:rPr>
  </w:style>
  <w:style w:type="paragraph" w:styleId="Date">
    <w:name w:val="Date"/>
    <w:basedOn w:val="Normal"/>
    <w:next w:val="Normal"/>
    <w:semiHidden/>
    <w:rsid w:val="00106805"/>
  </w:style>
  <w:style w:type="character" w:styleId="DfinitionHTML">
    <w:name w:val="HTML Definition"/>
    <w:semiHidden/>
    <w:rsid w:val="00106805"/>
    <w:rPr>
      <w:i/>
      <w:iCs/>
    </w:rPr>
  </w:style>
  <w:style w:type="table" w:styleId="Effetsdetableau3D2">
    <w:name w:val="Table 3D effects 2"/>
    <w:basedOn w:val="TableauNormal"/>
    <w:semiHidden/>
    <w:rsid w:val="0010680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106805"/>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106805"/>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10680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demessage">
    <w:name w:val="Message Header"/>
    <w:basedOn w:val="Normal"/>
    <w:semiHidden/>
    <w:rsid w:val="0010680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character" w:styleId="ExempleHTML">
    <w:name w:val="HTML Sample"/>
    <w:semiHidden/>
    <w:rsid w:val="00106805"/>
    <w:rPr>
      <w:rFonts w:ascii="Courier New" w:hAnsi="Courier New" w:cs="Courier New"/>
    </w:rPr>
  </w:style>
  <w:style w:type="paragraph" w:styleId="Formuledepolitesse">
    <w:name w:val="Closing"/>
    <w:basedOn w:val="Normal"/>
    <w:semiHidden/>
    <w:rsid w:val="00106805"/>
    <w:pPr>
      <w:ind w:left="4252"/>
    </w:pPr>
  </w:style>
  <w:style w:type="table" w:styleId="Grilledetableau1">
    <w:name w:val="Table Grid 1"/>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10680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106805"/>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106805"/>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10680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106805"/>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10680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Grilledutableau">
    <w:name w:val="Table Grid"/>
    <w:basedOn w:val="TableauNormal"/>
    <w:semiHidden/>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semiHidden/>
    <w:rsid w:val="00106805"/>
    <w:rPr>
      <w:color w:val="606420"/>
      <w:u w:val="single"/>
    </w:rPr>
  </w:style>
  <w:style w:type="paragraph" w:styleId="Liste0">
    <w:name w:val="List"/>
    <w:basedOn w:val="Normal"/>
    <w:semiHidden/>
    <w:rsid w:val="00106805"/>
    <w:pPr>
      <w:ind w:left="283" w:hanging="283"/>
    </w:pPr>
  </w:style>
  <w:style w:type="paragraph" w:styleId="Liste2">
    <w:name w:val="List 2"/>
    <w:basedOn w:val="Normal"/>
    <w:semiHidden/>
    <w:rsid w:val="00106805"/>
    <w:pPr>
      <w:ind w:left="566" w:hanging="283"/>
    </w:pPr>
  </w:style>
  <w:style w:type="paragraph" w:styleId="Liste3">
    <w:name w:val="List 3"/>
    <w:basedOn w:val="Normal"/>
    <w:semiHidden/>
    <w:rsid w:val="00106805"/>
    <w:pPr>
      <w:ind w:left="849" w:hanging="283"/>
    </w:pPr>
  </w:style>
  <w:style w:type="paragraph" w:styleId="Liste4">
    <w:name w:val="List 4"/>
    <w:basedOn w:val="Normal"/>
    <w:semiHidden/>
    <w:rsid w:val="00106805"/>
    <w:pPr>
      <w:ind w:left="1132" w:hanging="283"/>
    </w:pPr>
  </w:style>
  <w:style w:type="paragraph" w:styleId="Liste5">
    <w:name w:val="List 5"/>
    <w:basedOn w:val="Normal"/>
    <w:semiHidden/>
    <w:rsid w:val="00106805"/>
    <w:pPr>
      <w:ind w:left="1415" w:hanging="283"/>
    </w:pPr>
  </w:style>
  <w:style w:type="paragraph" w:styleId="Listenumros">
    <w:name w:val="List Number"/>
    <w:basedOn w:val="Normal"/>
    <w:semiHidden/>
    <w:rsid w:val="00106805"/>
    <w:pPr>
      <w:numPr>
        <w:numId w:val="1"/>
      </w:numPr>
    </w:pPr>
  </w:style>
  <w:style w:type="paragraph" w:styleId="Listenumros2">
    <w:name w:val="List Number 2"/>
    <w:basedOn w:val="Normal"/>
    <w:semiHidden/>
    <w:rsid w:val="00106805"/>
    <w:pPr>
      <w:numPr>
        <w:numId w:val="2"/>
      </w:numPr>
    </w:pPr>
  </w:style>
  <w:style w:type="paragraph" w:styleId="Listenumros3">
    <w:name w:val="List Number 3"/>
    <w:basedOn w:val="Normal"/>
    <w:semiHidden/>
    <w:rsid w:val="00106805"/>
    <w:pPr>
      <w:numPr>
        <w:numId w:val="3"/>
      </w:numPr>
    </w:pPr>
  </w:style>
  <w:style w:type="paragraph" w:styleId="Listenumros4">
    <w:name w:val="List Number 4"/>
    <w:basedOn w:val="Normal"/>
    <w:semiHidden/>
    <w:rsid w:val="00106805"/>
    <w:pPr>
      <w:numPr>
        <w:numId w:val="4"/>
      </w:numPr>
    </w:pPr>
  </w:style>
  <w:style w:type="paragraph" w:styleId="Listenumros5">
    <w:name w:val="List Number 5"/>
    <w:basedOn w:val="Normal"/>
    <w:semiHidden/>
    <w:rsid w:val="00106805"/>
    <w:pPr>
      <w:numPr>
        <w:numId w:val="5"/>
      </w:numPr>
    </w:pPr>
  </w:style>
  <w:style w:type="paragraph" w:styleId="Listepuces">
    <w:name w:val="List Bullet"/>
    <w:basedOn w:val="Normal"/>
    <w:semiHidden/>
    <w:rsid w:val="00106805"/>
    <w:pPr>
      <w:numPr>
        <w:numId w:val="6"/>
      </w:numPr>
    </w:pPr>
  </w:style>
  <w:style w:type="paragraph" w:styleId="Listepuces2">
    <w:name w:val="List Bullet 2"/>
    <w:basedOn w:val="Normal"/>
    <w:semiHidden/>
    <w:rsid w:val="00106805"/>
    <w:pPr>
      <w:numPr>
        <w:numId w:val="7"/>
      </w:numPr>
    </w:pPr>
  </w:style>
  <w:style w:type="paragraph" w:styleId="Listepuces3">
    <w:name w:val="List Bullet 3"/>
    <w:basedOn w:val="Normal"/>
    <w:semiHidden/>
    <w:rsid w:val="00106805"/>
    <w:pPr>
      <w:numPr>
        <w:numId w:val="8"/>
      </w:numPr>
    </w:pPr>
  </w:style>
  <w:style w:type="paragraph" w:styleId="Listepuces4">
    <w:name w:val="List Bullet 4"/>
    <w:basedOn w:val="Normal"/>
    <w:semiHidden/>
    <w:rsid w:val="00106805"/>
    <w:pPr>
      <w:numPr>
        <w:numId w:val="9"/>
      </w:numPr>
    </w:pPr>
  </w:style>
  <w:style w:type="paragraph" w:styleId="Listepuces5">
    <w:name w:val="List Bullet 5"/>
    <w:basedOn w:val="Normal"/>
    <w:semiHidden/>
    <w:rsid w:val="00106805"/>
    <w:pPr>
      <w:numPr>
        <w:numId w:val="10"/>
      </w:numPr>
    </w:pPr>
  </w:style>
  <w:style w:type="paragraph" w:styleId="Listecontinue">
    <w:name w:val="List Continue"/>
    <w:basedOn w:val="Normal"/>
    <w:semiHidden/>
    <w:rsid w:val="00106805"/>
    <w:pPr>
      <w:spacing w:after="120"/>
      <w:ind w:left="283"/>
    </w:pPr>
  </w:style>
  <w:style w:type="paragraph" w:styleId="Listecontinue2">
    <w:name w:val="List Continue 2"/>
    <w:basedOn w:val="Normal"/>
    <w:semiHidden/>
    <w:rsid w:val="00106805"/>
    <w:pPr>
      <w:spacing w:after="120"/>
      <w:ind w:left="566"/>
    </w:pPr>
  </w:style>
  <w:style w:type="paragraph" w:styleId="Listecontinue3">
    <w:name w:val="List Continue 3"/>
    <w:basedOn w:val="Normal"/>
    <w:semiHidden/>
    <w:rsid w:val="00106805"/>
    <w:pPr>
      <w:spacing w:after="120"/>
      <w:ind w:left="849"/>
    </w:pPr>
  </w:style>
  <w:style w:type="paragraph" w:styleId="Listecontinue4">
    <w:name w:val="List Continue 4"/>
    <w:basedOn w:val="Normal"/>
    <w:semiHidden/>
    <w:rsid w:val="00106805"/>
    <w:pPr>
      <w:spacing w:after="120"/>
      <w:ind w:left="1132"/>
    </w:pPr>
  </w:style>
  <w:style w:type="paragraph" w:styleId="Listecontinue5">
    <w:name w:val="List Continue 5"/>
    <w:basedOn w:val="Normal"/>
    <w:semiHidden/>
    <w:rsid w:val="00106805"/>
    <w:pPr>
      <w:spacing w:after="120"/>
      <w:ind w:left="1415"/>
    </w:pPr>
  </w:style>
  <w:style w:type="character" w:styleId="MachinecrireHTML">
    <w:name w:val="HTML Typewriter"/>
    <w:semiHidden/>
    <w:rsid w:val="00106805"/>
    <w:rPr>
      <w:rFonts w:ascii="Courier New" w:hAnsi="Courier New" w:cs="Courier New"/>
      <w:sz w:val="20"/>
      <w:szCs w:val="20"/>
    </w:rPr>
  </w:style>
  <w:style w:type="paragraph" w:styleId="NormalWeb">
    <w:name w:val="Normal (Web)"/>
    <w:basedOn w:val="Normal"/>
    <w:semiHidden/>
    <w:rsid w:val="00106805"/>
    <w:rPr>
      <w:rFonts w:ascii="Times New Roman" w:hAnsi="Times New Roman"/>
      <w:sz w:val="24"/>
    </w:rPr>
  </w:style>
  <w:style w:type="paragraph" w:styleId="Normalcentr">
    <w:name w:val="Block Text"/>
    <w:basedOn w:val="Normal"/>
    <w:semiHidden/>
    <w:rsid w:val="00106805"/>
    <w:pPr>
      <w:spacing w:after="120"/>
      <w:ind w:left="1440" w:right="1440"/>
    </w:pPr>
  </w:style>
  <w:style w:type="character" w:styleId="Numrodeligne">
    <w:name w:val="line number"/>
    <w:basedOn w:val="Policepardfaut"/>
    <w:semiHidden/>
    <w:rsid w:val="00106805"/>
  </w:style>
  <w:style w:type="table" w:styleId="Tableauple1">
    <w:name w:val="Table Subtle 1"/>
    <w:basedOn w:val="TableauNormal"/>
    <w:semiHidden/>
    <w:rsid w:val="00106805"/>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106805"/>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semiHidden/>
    <w:rsid w:val="00106805"/>
    <w:rPr>
      <w:rFonts w:ascii="Courier New" w:hAnsi="Courier New" w:cs="Courier New"/>
      <w:szCs w:val="20"/>
    </w:rPr>
  </w:style>
  <w:style w:type="table" w:styleId="Tableauprofessionnel">
    <w:name w:val="Table Professional"/>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Corpsdetexte"/>
    <w:semiHidden/>
    <w:rsid w:val="00106805"/>
    <w:pPr>
      <w:ind w:firstLine="210"/>
    </w:pPr>
  </w:style>
  <w:style w:type="paragraph" w:styleId="Retraitcorpsdetexte">
    <w:name w:val="Body Text Indent"/>
    <w:basedOn w:val="Normal"/>
    <w:semiHidden/>
    <w:rsid w:val="00106805"/>
    <w:pPr>
      <w:spacing w:after="120"/>
      <w:ind w:left="283"/>
    </w:pPr>
  </w:style>
  <w:style w:type="paragraph" w:styleId="Retraitcorpsdetexte2">
    <w:name w:val="Body Text Indent 2"/>
    <w:basedOn w:val="Normal"/>
    <w:semiHidden/>
    <w:rsid w:val="00106805"/>
    <w:pPr>
      <w:spacing w:after="120" w:line="480" w:lineRule="auto"/>
      <w:ind w:left="283"/>
    </w:pPr>
  </w:style>
  <w:style w:type="paragraph" w:styleId="Retraitcorpsdetexte3">
    <w:name w:val="Body Text Indent 3"/>
    <w:basedOn w:val="Normal"/>
    <w:semiHidden/>
    <w:rsid w:val="00106805"/>
    <w:pPr>
      <w:spacing w:after="120"/>
      <w:ind w:left="283"/>
    </w:pPr>
    <w:rPr>
      <w:sz w:val="16"/>
      <w:szCs w:val="16"/>
    </w:rPr>
  </w:style>
  <w:style w:type="paragraph" w:styleId="Retraitcorpset1relig">
    <w:name w:val="Body Text First Indent 2"/>
    <w:basedOn w:val="Retraitcorpsdetexte"/>
    <w:semiHidden/>
    <w:rsid w:val="00106805"/>
    <w:pPr>
      <w:ind w:firstLine="210"/>
    </w:pPr>
  </w:style>
  <w:style w:type="paragraph" w:styleId="Retraitnormal">
    <w:name w:val="Normal Indent"/>
    <w:basedOn w:val="Normal"/>
    <w:semiHidden/>
    <w:rsid w:val="00106805"/>
    <w:pPr>
      <w:ind w:left="708"/>
    </w:pPr>
  </w:style>
  <w:style w:type="paragraph" w:styleId="Salutations">
    <w:name w:val="Salutation"/>
    <w:basedOn w:val="Normal"/>
    <w:next w:val="Normal"/>
    <w:semiHidden/>
    <w:rsid w:val="00106805"/>
  </w:style>
  <w:style w:type="paragraph" w:styleId="Signature">
    <w:name w:val="Signature"/>
    <w:basedOn w:val="Normal"/>
    <w:semiHidden/>
    <w:rsid w:val="00106805"/>
    <w:pPr>
      <w:ind w:left="4252"/>
    </w:pPr>
  </w:style>
  <w:style w:type="paragraph" w:styleId="Signaturelectronique">
    <w:name w:val="E-mail Signature"/>
    <w:basedOn w:val="Normal"/>
    <w:semiHidden/>
    <w:rsid w:val="00106805"/>
  </w:style>
  <w:style w:type="table" w:styleId="Tableausimple1">
    <w:name w:val="Table Simple 1"/>
    <w:basedOn w:val="TableauNormal"/>
    <w:semiHidden/>
    <w:rsid w:val="00106805"/>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106805"/>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106805"/>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ous-titre">
    <w:name w:val="Subtitle"/>
    <w:basedOn w:val="Normal"/>
    <w:qFormat/>
    <w:rsid w:val="00106805"/>
    <w:pPr>
      <w:spacing w:after="60"/>
      <w:jc w:val="center"/>
      <w:outlineLvl w:val="1"/>
    </w:pPr>
    <w:rPr>
      <w:rFonts w:ascii="Arial" w:hAnsi="Arial" w:cs="Arial"/>
      <w:sz w:val="24"/>
    </w:rPr>
  </w:style>
  <w:style w:type="table" w:styleId="Tableauliste1">
    <w:name w:val="Table List 1"/>
    <w:basedOn w:val="TableauNormal"/>
    <w:semiHidden/>
    <w:rsid w:val="00106805"/>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106805"/>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106805"/>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10680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extebrut">
    <w:name w:val="Plain Text"/>
    <w:basedOn w:val="Normal"/>
    <w:semiHidden/>
    <w:rsid w:val="00106805"/>
    <w:rPr>
      <w:rFonts w:ascii="Courier New" w:hAnsi="Courier New" w:cs="Courier New"/>
      <w:szCs w:val="20"/>
    </w:rPr>
  </w:style>
  <w:style w:type="table" w:styleId="Thmedutableau">
    <w:name w:val="Table Theme"/>
    <w:basedOn w:val="TableauNormal"/>
    <w:semiHidden/>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qFormat/>
    <w:rsid w:val="00106805"/>
    <w:pPr>
      <w:spacing w:before="240" w:after="60"/>
      <w:jc w:val="center"/>
      <w:outlineLvl w:val="0"/>
    </w:pPr>
    <w:rPr>
      <w:rFonts w:ascii="Arial" w:hAnsi="Arial" w:cs="Arial"/>
      <w:b/>
      <w:bCs/>
      <w:kern w:val="28"/>
      <w:sz w:val="32"/>
      <w:szCs w:val="32"/>
    </w:rPr>
  </w:style>
  <w:style w:type="paragraph" w:styleId="Titredenote">
    <w:name w:val="Note Heading"/>
    <w:basedOn w:val="Normal"/>
    <w:next w:val="Normal"/>
    <w:semiHidden/>
    <w:rsid w:val="00106805"/>
  </w:style>
  <w:style w:type="character" w:styleId="VariableHTML">
    <w:name w:val="HTML Variable"/>
    <w:semiHidden/>
    <w:rsid w:val="00106805"/>
    <w:rPr>
      <w:i/>
      <w:iCs/>
    </w:rPr>
  </w:style>
  <w:style w:type="table" w:styleId="TableauWeb1">
    <w:name w:val="Table Web 1"/>
    <w:basedOn w:val="TableauNormal"/>
    <w:semiHidden/>
    <w:rsid w:val="00106805"/>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106805"/>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10680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redocument">
    <w:name w:val="Titre document"/>
    <w:basedOn w:val="CS"/>
    <w:rsid w:val="00106805"/>
  </w:style>
  <w:style w:type="paragraph" w:customStyle="1" w:styleId="Titreniveau1">
    <w:name w:val="Titre niveau 1"/>
    <w:basedOn w:val="Titre1"/>
    <w:rsid w:val="00990C4D"/>
    <w:rPr>
      <w:lang w:val="en-GB"/>
    </w:rPr>
  </w:style>
  <w:style w:type="paragraph" w:customStyle="1" w:styleId="Ttitreniveau2">
    <w:name w:val="Ttitre niveau 2"/>
    <w:basedOn w:val="Titre2"/>
    <w:autoRedefine/>
    <w:rsid w:val="00974502"/>
    <w:rPr>
      <w:lang w:val="en-GB"/>
    </w:rPr>
  </w:style>
  <w:style w:type="paragraph" w:customStyle="1" w:styleId="Textecourant">
    <w:name w:val="Texte courant"/>
    <w:basedOn w:val="Texte"/>
    <w:link w:val="TextecourantCar"/>
    <w:rsid w:val="00106805"/>
  </w:style>
  <w:style w:type="paragraph" w:customStyle="1" w:styleId="Titreniveau3">
    <w:name w:val="Titre niveau 3"/>
    <w:basedOn w:val="Titre3"/>
    <w:rsid w:val="00106805"/>
    <w:rPr>
      <w:lang w:val="en-GB"/>
    </w:rPr>
  </w:style>
  <w:style w:type="paragraph" w:customStyle="1" w:styleId="Titreniveau4">
    <w:name w:val="Titre niveau 4"/>
    <w:basedOn w:val="Titre4"/>
    <w:rsid w:val="00106805"/>
    <w:rPr>
      <w:lang w:val="pt-BR"/>
    </w:rPr>
  </w:style>
  <w:style w:type="paragraph" w:customStyle="1" w:styleId="Puceniveau1">
    <w:name w:val="Puce niveau 1"/>
    <w:basedOn w:val="Textenum1"/>
    <w:rsid w:val="00106805"/>
    <w:rPr>
      <w:lang w:val="pt-BR"/>
    </w:rPr>
  </w:style>
  <w:style w:type="paragraph" w:customStyle="1" w:styleId="Puceniveau2">
    <w:name w:val="Puce niveau 2"/>
    <w:basedOn w:val="Textenum2"/>
    <w:rsid w:val="00106805"/>
    <w:rPr>
      <w:lang w:val="pt-BR"/>
    </w:rPr>
  </w:style>
  <w:style w:type="paragraph" w:customStyle="1" w:styleId="Titreniveau5">
    <w:name w:val="Titre niveau 5"/>
    <w:basedOn w:val="StyleHelvetica55Roman18ptOrangeJustifi"/>
    <w:rsid w:val="00106805"/>
    <w:rPr>
      <w:b/>
      <w:color w:val="auto"/>
      <w:sz w:val="18"/>
    </w:rPr>
  </w:style>
  <w:style w:type="paragraph" w:customStyle="1" w:styleId="titreniveau6">
    <w:name w:val="titre niveau 6"/>
    <w:basedOn w:val="StyleHelvetica55Roman18ptOrangeJustifi"/>
    <w:rsid w:val="00106805"/>
    <w:rPr>
      <w:color w:val="auto"/>
      <w:sz w:val="18"/>
      <w:u w:val="single"/>
    </w:rPr>
  </w:style>
  <w:style w:type="paragraph" w:customStyle="1" w:styleId="Sommaireniveau1">
    <w:name w:val="Sommaire niveau 1"/>
    <w:basedOn w:val="StyleHelvetica55Roman18ptOrangeJustifi"/>
    <w:rsid w:val="00106805"/>
  </w:style>
  <w:style w:type="paragraph" w:customStyle="1" w:styleId="Titre1annexesommaire">
    <w:name w:val="Titre 1 annexe sommaire"/>
    <w:basedOn w:val="Normal"/>
    <w:rsid w:val="00106805"/>
    <w:pPr>
      <w:jc w:val="both"/>
    </w:pPr>
    <w:rPr>
      <w:color w:val="FF6600"/>
      <w:sz w:val="28"/>
      <w:szCs w:val="28"/>
    </w:rPr>
  </w:style>
  <w:style w:type="paragraph" w:customStyle="1" w:styleId="style2">
    <w:name w:val="style2"/>
    <w:basedOn w:val="Normal"/>
    <w:rsid w:val="001B4B83"/>
    <w:pPr>
      <w:jc w:val="both"/>
    </w:pPr>
    <w:rPr>
      <w:rFonts w:ascii="Arial" w:hAnsi="Arial"/>
      <w:szCs w:val="20"/>
    </w:rPr>
  </w:style>
  <w:style w:type="paragraph" w:customStyle="1" w:styleId="texte0">
    <w:name w:val="texte"/>
    <w:basedOn w:val="Normal"/>
    <w:link w:val="texteCar0"/>
    <w:rsid w:val="006171EE"/>
    <w:pPr>
      <w:spacing w:before="100" w:beforeAutospacing="1" w:after="100" w:afterAutospacing="1"/>
    </w:pPr>
    <w:rPr>
      <w:rFonts w:ascii="Times New Roman" w:hAnsi="Times New Roman"/>
      <w:sz w:val="24"/>
      <w:lang w:val="en-US" w:eastAsia="en-US"/>
    </w:rPr>
  </w:style>
  <w:style w:type="paragraph" w:customStyle="1" w:styleId="Normal1">
    <w:name w:val="Normal1"/>
    <w:basedOn w:val="Normal"/>
    <w:link w:val="normalCar"/>
    <w:rsid w:val="00A7219C"/>
    <w:pPr>
      <w:widowControl w:val="0"/>
      <w:jc w:val="both"/>
    </w:pPr>
    <w:rPr>
      <w:rFonts w:ascii="Helvetica 35 Thin" w:hAnsi="Helvetica 35 Thin"/>
      <w:szCs w:val="20"/>
    </w:rPr>
  </w:style>
  <w:style w:type="character" w:customStyle="1" w:styleId="normalCar">
    <w:name w:val="normal Car"/>
    <w:link w:val="Normal1"/>
    <w:rsid w:val="00A7219C"/>
    <w:rPr>
      <w:rFonts w:ascii="Helvetica 35 Thin" w:hAnsi="Helvetica 35 Thin"/>
      <w:lang w:val="fr-FR" w:eastAsia="fr-FR" w:bidi="ar-SA"/>
    </w:rPr>
  </w:style>
  <w:style w:type="paragraph" w:customStyle="1" w:styleId="Standard">
    <w:name w:val="Standard"/>
    <w:aliases w:val="St"/>
    <w:rsid w:val="001E6492"/>
    <w:pPr>
      <w:spacing w:before="240"/>
    </w:pPr>
    <w:rPr>
      <w:rFonts w:ascii="Times" w:hAnsi="Times"/>
      <w:sz w:val="24"/>
    </w:rPr>
  </w:style>
  <w:style w:type="paragraph" w:customStyle="1" w:styleId="CharCharCarCarCharCharChar1">
    <w:name w:val="Char Char Car Car Char Char Char1"/>
    <w:basedOn w:val="Normal"/>
    <w:rsid w:val="00514A0D"/>
    <w:pPr>
      <w:spacing w:after="160" w:line="240" w:lineRule="exact"/>
    </w:pPr>
    <w:rPr>
      <w:rFonts w:ascii="Verdana" w:hAnsi="Verdana"/>
      <w:szCs w:val="20"/>
      <w:lang w:val="en-US" w:eastAsia="en-US"/>
    </w:rPr>
  </w:style>
  <w:style w:type="character" w:customStyle="1" w:styleId="TextecourantCar">
    <w:name w:val="Texte courant Car"/>
    <w:link w:val="Textecourant"/>
    <w:rsid w:val="00514A0D"/>
    <w:rPr>
      <w:rFonts w:ascii="Helvetica 55 Roman" w:hAnsi="Helvetica 55 Roman" w:cs="Arial"/>
      <w:lang w:val="fr-FR" w:eastAsia="fr-FR" w:bidi="ar-SA"/>
    </w:rPr>
  </w:style>
  <w:style w:type="paragraph" w:styleId="TM3">
    <w:name w:val="toc 3"/>
    <w:basedOn w:val="Normal"/>
    <w:next w:val="Normal"/>
    <w:autoRedefine/>
    <w:uiPriority w:val="39"/>
    <w:rsid w:val="00953D75"/>
    <w:pPr>
      <w:ind w:left="400"/>
    </w:pPr>
  </w:style>
  <w:style w:type="paragraph" w:customStyle="1" w:styleId="Style1">
    <w:name w:val="Style1"/>
    <w:basedOn w:val="Titre2"/>
    <w:link w:val="Style1Car"/>
    <w:rsid w:val="00B822E1"/>
    <w:rPr>
      <w:lang w:val="en-GB"/>
    </w:rPr>
  </w:style>
  <w:style w:type="character" w:customStyle="1" w:styleId="Style1Car">
    <w:name w:val="Style1 Car"/>
    <w:link w:val="Style1"/>
    <w:rsid w:val="00B822E1"/>
    <w:rPr>
      <w:rFonts w:ascii="Helvetica 55 Roman" w:hAnsi="Helvetica 55 Roman" w:cs="Arial"/>
      <w:bCs/>
      <w:iCs/>
      <w:color w:val="000000"/>
      <w:sz w:val="28"/>
      <w:szCs w:val="28"/>
      <w:lang w:val="en-GB"/>
    </w:rPr>
  </w:style>
  <w:style w:type="paragraph" w:customStyle="1" w:styleId="CharCharCarCarCharCharChar10">
    <w:name w:val="Char Char Car Car Char Char Char1"/>
    <w:basedOn w:val="Normal"/>
    <w:rsid w:val="00B822E1"/>
    <w:pPr>
      <w:spacing w:after="160" w:line="240" w:lineRule="exact"/>
    </w:pPr>
    <w:rPr>
      <w:rFonts w:ascii="Verdana" w:hAnsi="Verdana"/>
      <w:szCs w:val="20"/>
      <w:lang w:val="en-US" w:eastAsia="en-US"/>
    </w:rPr>
  </w:style>
  <w:style w:type="paragraph" w:customStyle="1" w:styleId="Style3">
    <w:name w:val="Style3"/>
    <w:basedOn w:val="Titre4"/>
    <w:rsid w:val="00361816"/>
    <w:rPr>
      <w:lang w:val="pt-BR"/>
    </w:rPr>
  </w:style>
  <w:style w:type="paragraph" w:customStyle="1" w:styleId="Style20">
    <w:name w:val="Style2"/>
    <w:basedOn w:val="Titre3"/>
    <w:rsid w:val="00361816"/>
    <w:rPr>
      <w:lang w:val="en-GB"/>
    </w:rPr>
  </w:style>
  <w:style w:type="character" w:customStyle="1" w:styleId="Titre2Car">
    <w:name w:val="Titre 2 Car"/>
    <w:aliases w:val="Heading2 Car,Heading21 Car,H2 Car,Titre 21 Car,t2.T2 Car,H21 Car,Fonctionnalité Car,Title1 Car,h2 Car,2 Car,Header 2 Car,l2 Car,h21 Car,21 Car,Header 21 Car,l21 Car,h22 Car,22 Car,Header 22 Car,l22 Car,h23 Car,23 Car,Header 23 Car,l23 Car"/>
    <w:link w:val="Titre2"/>
    <w:rsid w:val="007103D2"/>
    <w:rPr>
      <w:rFonts w:ascii="Helvetica 55 Roman" w:hAnsi="Helvetica 55 Roman" w:cs="Arial"/>
      <w:bCs/>
      <w:iCs/>
      <w:color w:val="000000"/>
      <w:sz w:val="28"/>
      <w:szCs w:val="28"/>
    </w:rPr>
  </w:style>
  <w:style w:type="paragraph" w:customStyle="1" w:styleId="CarCarCarCar">
    <w:name w:val="Car Car Car Car"/>
    <w:basedOn w:val="Explorateurdedocuments"/>
    <w:rsid w:val="006B2BDA"/>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styleId="TM4">
    <w:name w:val="toc 4"/>
    <w:basedOn w:val="Normal"/>
    <w:next w:val="Normal"/>
    <w:autoRedefine/>
    <w:semiHidden/>
    <w:rsid w:val="00D240D0"/>
    <w:pPr>
      <w:ind w:left="720"/>
    </w:pPr>
    <w:rPr>
      <w:rFonts w:ascii="Times New Roman" w:hAnsi="Times New Roman"/>
      <w:sz w:val="24"/>
    </w:rPr>
  </w:style>
  <w:style w:type="paragraph" w:styleId="TM5">
    <w:name w:val="toc 5"/>
    <w:basedOn w:val="Normal"/>
    <w:next w:val="Normal"/>
    <w:autoRedefine/>
    <w:semiHidden/>
    <w:rsid w:val="00D240D0"/>
    <w:pPr>
      <w:ind w:left="960"/>
    </w:pPr>
    <w:rPr>
      <w:rFonts w:ascii="Times New Roman" w:hAnsi="Times New Roman"/>
      <w:sz w:val="24"/>
    </w:rPr>
  </w:style>
  <w:style w:type="paragraph" w:styleId="TM6">
    <w:name w:val="toc 6"/>
    <w:basedOn w:val="Normal"/>
    <w:next w:val="Normal"/>
    <w:autoRedefine/>
    <w:semiHidden/>
    <w:rsid w:val="00D240D0"/>
    <w:pPr>
      <w:ind w:left="1200"/>
    </w:pPr>
    <w:rPr>
      <w:rFonts w:ascii="Times New Roman" w:hAnsi="Times New Roman"/>
      <w:sz w:val="24"/>
    </w:rPr>
  </w:style>
  <w:style w:type="paragraph" w:styleId="TM7">
    <w:name w:val="toc 7"/>
    <w:basedOn w:val="Normal"/>
    <w:next w:val="Normal"/>
    <w:autoRedefine/>
    <w:semiHidden/>
    <w:rsid w:val="00D240D0"/>
    <w:pPr>
      <w:ind w:left="1440"/>
    </w:pPr>
    <w:rPr>
      <w:rFonts w:ascii="Times New Roman" w:hAnsi="Times New Roman"/>
      <w:sz w:val="24"/>
    </w:rPr>
  </w:style>
  <w:style w:type="paragraph" w:styleId="TM8">
    <w:name w:val="toc 8"/>
    <w:basedOn w:val="Normal"/>
    <w:next w:val="Normal"/>
    <w:autoRedefine/>
    <w:semiHidden/>
    <w:rsid w:val="00D240D0"/>
    <w:pPr>
      <w:ind w:left="1680"/>
    </w:pPr>
    <w:rPr>
      <w:rFonts w:ascii="Times New Roman" w:hAnsi="Times New Roman"/>
      <w:sz w:val="24"/>
    </w:rPr>
  </w:style>
  <w:style w:type="paragraph" w:styleId="TM9">
    <w:name w:val="toc 9"/>
    <w:basedOn w:val="Normal"/>
    <w:next w:val="Normal"/>
    <w:autoRedefine/>
    <w:semiHidden/>
    <w:rsid w:val="00D240D0"/>
    <w:pPr>
      <w:ind w:left="1920"/>
    </w:pPr>
    <w:rPr>
      <w:rFonts w:ascii="Times New Roman" w:hAnsi="Times New Roman"/>
      <w:sz w:val="24"/>
    </w:rPr>
  </w:style>
  <w:style w:type="paragraph" w:customStyle="1" w:styleId="CharCharCarCharChar">
    <w:name w:val="Char Char Car Char Char"/>
    <w:basedOn w:val="Normal"/>
    <w:rsid w:val="00B80B4B"/>
    <w:pPr>
      <w:spacing w:after="160" w:line="240" w:lineRule="exact"/>
    </w:pPr>
    <w:rPr>
      <w:rFonts w:ascii="Times New Roman" w:hAnsi="Times New Roman"/>
      <w:szCs w:val="20"/>
      <w:lang w:val="en-US"/>
    </w:rPr>
  </w:style>
  <w:style w:type="paragraph" w:styleId="Notedebasdepage">
    <w:name w:val="footnote text"/>
    <w:basedOn w:val="Normal"/>
    <w:rsid w:val="009C448C"/>
    <w:pPr>
      <w:spacing w:before="100" w:beforeAutospacing="1" w:after="100" w:afterAutospacing="1"/>
    </w:pPr>
    <w:rPr>
      <w:rFonts w:ascii="Times New Roman" w:hAnsi="Times New Roman"/>
      <w:sz w:val="24"/>
    </w:rPr>
  </w:style>
  <w:style w:type="paragraph" w:customStyle="1" w:styleId="puceniveau10">
    <w:name w:val="puceniveau1"/>
    <w:basedOn w:val="Normal"/>
    <w:rsid w:val="00296DD1"/>
    <w:pPr>
      <w:spacing w:before="100" w:beforeAutospacing="1" w:after="100" w:afterAutospacing="1"/>
    </w:pPr>
    <w:rPr>
      <w:rFonts w:ascii="Times New Roman" w:hAnsi="Times New Roman"/>
      <w:sz w:val="24"/>
    </w:rPr>
  </w:style>
  <w:style w:type="paragraph" w:customStyle="1" w:styleId="titre2doc">
    <w:name w:val="titre 2 doc"/>
    <w:basedOn w:val="Titre2"/>
    <w:rsid w:val="00EA6DA7"/>
    <w:pPr>
      <w:ind w:left="718"/>
    </w:pPr>
    <w:rPr>
      <w:lang w:val="en-GB"/>
    </w:rPr>
  </w:style>
  <w:style w:type="paragraph" w:customStyle="1" w:styleId="textecourant0">
    <w:name w:val="textecourant"/>
    <w:basedOn w:val="Normal"/>
    <w:rsid w:val="00EA6DA7"/>
    <w:pPr>
      <w:spacing w:before="100" w:beforeAutospacing="1" w:after="100" w:afterAutospacing="1"/>
    </w:pPr>
    <w:rPr>
      <w:rFonts w:ascii="Times New Roman" w:hAnsi="Times New Roman"/>
      <w:sz w:val="24"/>
      <w:lang w:val="en-US" w:eastAsia="en-US"/>
    </w:rPr>
  </w:style>
  <w:style w:type="paragraph" w:customStyle="1" w:styleId="Retrait01">
    <w:name w:val="Retrait 01"/>
    <w:basedOn w:val="Normal"/>
    <w:rsid w:val="00EA6DA7"/>
    <w:pPr>
      <w:numPr>
        <w:numId w:val="17"/>
      </w:numPr>
      <w:spacing w:before="40" w:after="40"/>
      <w:jc w:val="both"/>
    </w:pPr>
    <w:rPr>
      <w:rFonts w:ascii="Arial" w:hAnsi="Arial"/>
    </w:rPr>
  </w:style>
  <w:style w:type="paragraph" w:styleId="Paragraphedeliste">
    <w:name w:val="List Paragraph"/>
    <w:basedOn w:val="Normal"/>
    <w:uiPriority w:val="34"/>
    <w:qFormat/>
    <w:rsid w:val="00E63837"/>
    <w:pPr>
      <w:ind w:left="708"/>
    </w:pPr>
  </w:style>
  <w:style w:type="character" w:customStyle="1" w:styleId="texteCar0">
    <w:name w:val="texte Car"/>
    <w:link w:val="texte0"/>
    <w:locked/>
    <w:rsid w:val="00117F97"/>
    <w:rPr>
      <w:sz w:val="24"/>
      <w:szCs w:val="24"/>
      <w:lang w:val="en-US" w:eastAsia="en-US"/>
    </w:rPr>
  </w:style>
  <w:style w:type="paragraph" w:customStyle="1" w:styleId="list-fin">
    <w:name w:val="list-fin"/>
    <w:basedOn w:val="Normal"/>
    <w:rsid w:val="00117F97"/>
    <w:pPr>
      <w:spacing w:after="120" w:line="288" w:lineRule="exact"/>
      <w:jc w:val="both"/>
    </w:pPr>
    <w:rPr>
      <w:rFonts w:ascii="Univers (WN)" w:hAnsi="Univers (WN)"/>
      <w:szCs w:val="20"/>
    </w:rPr>
  </w:style>
  <w:style w:type="paragraph" w:customStyle="1" w:styleId="p1">
    <w:name w:val="p1"/>
    <w:basedOn w:val="Titre1"/>
    <w:rsid w:val="00117F97"/>
    <w:pPr>
      <w:keepNext w:val="0"/>
      <w:numPr>
        <w:numId w:val="0"/>
      </w:numPr>
      <w:spacing w:before="240"/>
      <w:ind w:left="851" w:right="851"/>
      <w:jc w:val="both"/>
    </w:pPr>
    <w:rPr>
      <w:rFonts w:ascii="Times New Roman" w:hAnsi="Times New Roman" w:cs="Times New Roman"/>
      <w:bCs w:val="0"/>
      <w:color w:val="auto"/>
      <w:kern w:val="0"/>
      <w:sz w:val="20"/>
      <w:szCs w:val="20"/>
    </w:rPr>
  </w:style>
  <w:style w:type="paragraph" w:customStyle="1" w:styleId="Para2">
    <w:name w:val="Para2"/>
    <w:basedOn w:val="Normal"/>
    <w:rsid w:val="00117F97"/>
    <w:pPr>
      <w:ind w:left="1276" w:hanging="425"/>
      <w:jc w:val="both"/>
    </w:pPr>
    <w:rPr>
      <w:rFonts w:ascii="Times New Roman" w:hAnsi="Times New Roman"/>
      <w:szCs w:val="20"/>
    </w:rPr>
  </w:style>
  <w:style w:type="paragraph" w:customStyle="1" w:styleId="titre30">
    <w:name w:val="titre 3"/>
    <w:basedOn w:val="Titre2"/>
    <w:next w:val="Normal"/>
    <w:link w:val="titre3Car0"/>
    <w:rsid w:val="00117F97"/>
    <w:pPr>
      <w:numPr>
        <w:ilvl w:val="0"/>
        <w:numId w:val="0"/>
      </w:numPr>
      <w:spacing w:before="0" w:after="80"/>
      <w:jc w:val="both"/>
      <w:outlineLvl w:val="2"/>
    </w:pPr>
    <w:rPr>
      <w:i/>
      <w:sz w:val="24"/>
      <w:szCs w:val="24"/>
    </w:rPr>
  </w:style>
  <w:style w:type="paragraph" w:customStyle="1" w:styleId="titre40">
    <w:name w:val="titre 4"/>
    <w:basedOn w:val="Normal"/>
    <w:next w:val="Normal"/>
    <w:rsid w:val="00117F97"/>
    <w:pPr>
      <w:spacing w:after="80"/>
      <w:ind w:firstLine="1134"/>
      <w:jc w:val="both"/>
      <w:outlineLvl w:val="3"/>
    </w:pPr>
    <w:rPr>
      <w:rFonts w:ascii="Times New Roman" w:hAnsi="Times New Roman"/>
      <w:i/>
      <w:iCs/>
    </w:rPr>
  </w:style>
  <w:style w:type="paragraph" w:customStyle="1" w:styleId="StyleTitre3Avant0pt">
    <w:name w:val="Style Titre 3 + Avant : 0 pt"/>
    <w:basedOn w:val="Titre3"/>
    <w:rsid w:val="00117F97"/>
    <w:pPr>
      <w:numPr>
        <w:ilvl w:val="0"/>
        <w:numId w:val="0"/>
      </w:numPr>
      <w:spacing w:before="120" w:line="260" w:lineRule="atLeast"/>
      <w:ind w:left="680"/>
    </w:pPr>
    <w:rPr>
      <w:rFonts w:ascii="Arial" w:hAnsi="Arial" w:cs="Times New Roman"/>
      <w:b/>
      <w:sz w:val="20"/>
      <w:szCs w:val="20"/>
    </w:rPr>
  </w:style>
  <w:style w:type="character" w:customStyle="1" w:styleId="titre3Car0">
    <w:name w:val="titre 3 Car"/>
    <w:link w:val="titre30"/>
    <w:locked/>
    <w:rsid w:val="00117F97"/>
    <w:rPr>
      <w:rFonts w:ascii="Helvetica 55 Roman" w:hAnsi="Helvetica 55 Roman" w:cs="Arial"/>
      <w:bCs/>
      <w:i/>
      <w:iCs/>
      <w:color w:val="000000"/>
      <w:sz w:val="24"/>
      <w:szCs w:val="24"/>
    </w:rPr>
  </w:style>
  <w:style w:type="character" w:customStyle="1" w:styleId="PieddepageCar">
    <w:name w:val="Pied de page Car"/>
    <w:aliases w:val="p Car"/>
    <w:link w:val="Pieddepage"/>
    <w:semiHidden/>
    <w:locked/>
    <w:rsid w:val="00024BFF"/>
    <w:rPr>
      <w:rFonts w:ascii="Helvetica 55 Roman" w:hAnsi="Helvetica 55 Roman"/>
      <w:szCs w:val="24"/>
    </w:rPr>
  </w:style>
  <w:style w:type="paragraph" w:customStyle="1" w:styleId="liste">
    <w:name w:val="liste"/>
    <w:basedOn w:val="texte0"/>
    <w:rsid w:val="00633220"/>
    <w:pPr>
      <w:numPr>
        <w:numId w:val="29"/>
      </w:numPr>
      <w:tabs>
        <w:tab w:val="left" w:pos="2835"/>
      </w:tabs>
      <w:spacing w:before="0" w:beforeAutospacing="0" w:after="0" w:afterAutospacing="0" w:line="264" w:lineRule="atLeast"/>
      <w:ind w:left="357" w:hanging="357"/>
      <w:jc w:val="both"/>
    </w:pPr>
    <w:rPr>
      <w:rFonts w:ascii="Verdana" w:hAnsi="Verdana"/>
      <w:sz w:val="20"/>
      <w:szCs w:val="20"/>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5581709">
      <w:bodyDiv w:val="1"/>
      <w:marLeft w:val="0"/>
      <w:marRight w:val="0"/>
      <w:marTop w:val="0"/>
      <w:marBottom w:val="0"/>
      <w:divBdr>
        <w:top w:val="none" w:sz="0" w:space="0" w:color="auto"/>
        <w:left w:val="none" w:sz="0" w:space="0" w:color="auto"/>
        <w:bottom w:val="none" w:sz="0" w:space="0" w:color="auto"/>
        <w:right w:val="none" w:sz="0" w:space="0" w:color="auto"/>
      </w:divBdr>
    </w:div>
    <w:div w:id="253243358">
      <w:bodyDiv w:val="1"/>
      <w:marLeft w:val="0"/>
      <w:marRight w:val="0"/>
      <w:marTop w:val="0"/>
      <w:marBottom w:val="0"/>
      <w:divBdr>
        <w:top w:val="none" w:sz="0" w:space="0" w:color="auto"/>
        <w:left w:val="none" w:sz="0" w:space="0" w:color="auto"/>
        <w:bottom w:val="none" w:sz="0" w:space="0" w:color="auto"/>
        <w:right w:val="none" w:sz="0" w:space="0" w:color="auto"/>
      </w:divBdr>
      <w:divsChild>
        <w:div w:id="1492141748">
          <w:marLeft w:val="0"/>
          <w:marRight w:val="0"/>
          <w:marTop w:val="0"/>
          <w:marBottom w:val="0"/>
          <w:divBdr>
            <w:top w:val="none" w:sz="0" w:space="0" w:color="auto"/>
            <w:left w:val="none" w:sz="0" w:space="0" w:color="auto"/>
            <w:bottom w:val="none" w:sz="0" w:space="0" w:color="auto"/>
            <w:right w:val="none" w:sz="0" w:space="0" w:color="auto"/>
          </w:divBdr>
          <w:divsChild>
            <w:div w:id="1472090560">
              <w:marLeft w:val="0"/>
              <w:marRight w:val="0"/>
              <w:marTop w:val="0"/>
              <w:marBottom w:val="0"/>
              <w:divBdr>
                <w:top w:val="none" w:sz="0" w:space="0" w:color="auto"/>
                <w:left w:val="none" w:sz="0" w:space="0" w:color="auto"/>
                <w:bottom w:val="none" w:sz="0" w:space="0" w:color="auto"/>
                <w:right w:val="none" w:sz="0" w:space="0" w:color="auto"/>
              </w:divBdr>
              <w:divsChild>
                <w:div w:id="746878189">
                  <w:marLeft w:val="0"/>
                  <w:marRight w:val="0"/>
                  <w:marTop w:val="0"/>
                  <w:marBottom w:val="0"/>
                  <w:divBdr>
                    <w:top w:val="single" w:sz="12" w:space="0" w:color="FFFFFF"/>
                    <w:left w:val="single" w:sz="12" w:space="8" w:color="FFFFFF"/>
                    <w:bottom w:val="single" w:sz="12" w:space="0" w:color="FFFFFF"/>
                    <w:right w:val="single" w:sz="12" w:space="8" w:color="FFFFFF"/>
                  </w:divBdr>
                  <w:divsChild>
                    <w:div w:id="853230791">
                      <w:marLeft w:val="0"/>
                      <w:marRight w:val="0"/>
                      <w:marTop w:val="0"/>
                      <w:marBottom w:val="0"/>
                      <w:divBdr>
                        <w:top w:val="none" w:sz="0" w:space="0" w:color="auto"/>
                        <w:left w:val="none" w:sz="0" w:space="0" w:color="auto"/>
                        <w:bottom w:val="none" w:sz="0" w:space="0" w:color="auto"/>
                        <w:right w:val="none" w:sz="0" w:space="0" w:color="auto"/>
                      </w:divBdr>
                      <w:divsChild>
                        <w:div w:id="1415975044">
                          <w:marLeft w:val="0"/>
                          <w:marRight w:val="0"/>
                          <w:marTop w:val="0"/>
                          <w:marBottom w:val="0"/>
                          <w:divBdr>
                            <w:top w:val="none" w:sz="0" w:space="0" w:color="auto"/>
                            <w:left w:val="none" w:sz="0" w:space="0" w:color="auto"/>
                            <w:bottom w:val="none" w:sz="0" w:space="0" w:color="auto"/>
                            <w:right w:val="none" w:sz="0" w:space="0" w:color="auto"/>
                          </w:divBdr>
                          <w:divsChild>
                            <w:div w:id="1631861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3614226">
      <w:bodyDiv w:val="1"/>
      <w:marLeft w:val="0"/>
      <w:marRight w:val="0"/>
      <w:marTop w:val="0"/>
      <w:marBottom w:val="0"/>
      <w:divBdr>
        <w:top w:val="none" w:sz="0" w:space="0" w:color="auto"/>
        <w:left w:val="none" w:sz="0" w:space="0" w:color="auto"/>
        <w:bottom w:val="none" w:sz="0" w:space="0" w:color="auto"/>
        <w:right w:val="none" w:sz="0" w:space="0" w:color="auto"/>
      </w:divBdr>
      <w:divsChild>
        <w:div w:id="1838114416">
          <w:marLeft w:val="0"/>
          <w:marRight w:val="0"/>
          <w:marTop w:val="0"/>
          <w:marBottom w:val="0"/>
          <w:divBdr>
            <w:top w:val="none" w:sz="0" w:space="0" w:color="auto"/>
            <w:left w:val="none" w:sz="0" w:space="0" w:color="auto"/>
            <w:bottom w:val="none" w:sz="0" w:space="0" w:color="auto"/>
            <w:right w:val="none" w:sz="0" w:space="0" w:color="auto"/>
          </w:divBdr>
        </w:div>
      </w:divsChild>
    </w:div>
    <w:div w:id="411046439">
      <w:bodyDiv w:val="1"/>
      <w:marLeft w:val="0"/>
      <w:marRight w:val="0"/>
      <w:marTop w:val="0"/>
      <w:marBottom w:val="0"/>
      <w:divBdr>
        <w:top w:val="none" w:sz="0" w:space="0" w:color="auto"/>
        <w:left w:val="none" w:sz="0" w:space="0" w:color="auto"/>
        <w:bottom w:val="none" w:sz="0" w:space="0" w:color="auto"/>
        <w:right w:val="none" w:sz="0" w:space="0" w:color="auto"/>
      </w:divBdr>
    </w:div>
    <w:div w:id="426073630">
      <w:bodyDiv w:val="1"/>
      <w:marLeft w:val="0"/>
      <w:marRight w:val="0"/>
      <w:marTop w:val="0"/>
      <w:marBottom w:val="0"/>
      <w:divBdr>
        <w:top w:val="none" w:sz="0" w:space="0" w:color="auto"/>
        <w:left w:val="none" w:sz="0" w:space="0" w:color="auto"/>
        <w:bottom w:val="none" w:sz="0" w:space="0" w:color="auto"/>
        <w:right w:val="none" w:sz="0" w:space="0" w:color="auto"/>
      </w:divBdr>
    </w:div>
    <w:div w:id="652175985">
      <w:bodyDiv w:val="1"/>
      <w:marLeft w:val="0"/>
      <w:marRight w:val="0"/>
      <w:marTop w:val="0"/>
      <w:marBottom w:val="0"/>
      <w:divBdr>
        <w:top w:val="none" w:sz="0" w:space="0" w:color="auto"/>
        <w:left w:val="none" w:sz="0" w:space="0" w:color="auto"/>
        <w:bottom w:val="none" w:sz="0" w:space="0" w:color="auto"/>
        <w:right w:val="none" w:sz="0" w:space="0" w:color="auto"/>
      </w:divBdr>
      <w:divsChild>
        <w:div w:id="812215481">
          <w:marLeft w:val="0"/>
          <w:marRight w:val="0"/>
          <w:marTop w:val="0"/>
          <w:marBottom w:val="0"/>
          <w:divBdr>
            <w:top w:val="none" w:sz="0" w:space="0" w:color="auto"/>
            <w:left w:val="none" w:sz="0" w:space="0" w:color="auto"/>
            <w:bottom w:val="none" w:sz="0" w:space="0" w:color="auto"/>
            <w:right w:val="none" w:sz="0" w:space="0" w:color="auto"/>
          </w:divBdr>
          <w:divsChild>
            <w:div w:id="554048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142223">
      <w:bodyDiv w:val="1"/>
      <w:marLeft w:val="0"/>
      <w:marRight w:val="0"/>
      <w:marTop w:val="0"/>
      <w:marBottom w:val="0"/>
      <w:divBdr>
        <w:top w:val="none" w:sz="0" w:space="0" w:color="auto"/>
        <w:left w:val="none" w:sz="0" w:space="0" w:color="auto"/>
        <w:bottom w:val="none" w:sz="0" w:space="0" w:color="auto"/>
        <w:right w:val="none" w:sz="0" w:space="0" w:color="auto"/>
      </w:divBdr>
    </w:div>
    <w:div w:id="705258237">
      <w:bodyDiv w:val="1"/>
      <w:marLeft w:val="0"/>
      <w:marRight w:val="0"/>
      <w:marTop w:val="0"/>
      <w:marBottom w:val="0"/>
      <w:divBdr>
        <w:top w:val="none" w:sz="0" w:space="0" w:color="auto"/>
        <w:left w:val="none" w:sz="0" w:space="0" w:color="auto"/>
        <w:bottom w:val="none" w:sz="0" w:space="0" w:color="auto"/>
        <w:right w:val="none" w:sz="0" w:space="0" w:color="auto"/>
      </w:divBdr>
    </w:div>
    <w:div w:id="846748521">
      <w:bodyDiv w:val="1"/>
      <w:marLeft w:val="0"/>
      <w:marRight w:val="0"/>
      <w:marTop w:val="0"/>
      <w:marBottom w:val="0"/>
      <w:divBdr>
        <w:top w:val="none" w:sz="0" w:space="0" w:color="auto"/>
        <w:left w:val="none" w:sz="0" w:space="0" w:color="auto"/>
        <w:bottom w:val="none" w:sz="0" w:space="0" w:color="auto"/>
        <w:right w:val="none" w:sz="0" w:space="0" w:color="auto"/>
      </w:divBdr>
    </w:div>
    <w:div w:id="925960340">
      <w:bodyDiv w:val="1"/>
      <w:marLeft w:val="0"/>
      <w:marRight w:val="0"/>
      <w:marTop w:val="0"/>
      <w:marBottom w:val="0"/>
      <w:divBdr>
        <w:top w:val="none" w:sz="0" w:space="0" w:color="auto"/>
        <w:left w:val="none" w:sz="0" w:space="0" w:color="auto"/>
        <w:bottom w:val="none" w:sz="0" w:space="0" w:color="auto"/>
        <w:right w:val="none" w:sz="0" w:space="0" w:color="auto"/>
      </w:divBdr>
    </w:div>
    <w:div w:id="995451102">
      <w:bodyDiv w:val="1"/>
      <w:marLeft w:val="0"/>
      <w:marRight w:val="0"/>
      <w:marTop w:val="0"/>
      <w:marBottom w:val="0"/>
      <w:divBdr>
        <w:top w:val="none" w:sz="0" w:space="0" w:color="auto"/>
        <w:left w:val="none" w:sz="0" w:space="0" w:color="auto"/>
        <w:bottom w:val="none" w:sz="0" w:space="0" w:color="auto"/>
        <w:right w:val="none" w:sz="0" w:space="0" w:color="auto"/>
      </w:divBdr>
      <w:divsChild>
        <w:div w:id="1745490510">
          <w:marLeft w:val="0"/>
          <w:marRight w:val="0"/>
          <w:marTop w:val="0"/>
          <w:marBottom w:val="0"/>
          <w:divBdr>
            <w:top w:val="none" w:sz="0" w:space="0" w:color="auto"/>
            <w:left w:val="none" w:sz="0" w:space="0" w:color="auto"/>
            <w:bottom w:val="none" w:sz="0" w:space="0" w:color="auto"/>
            <w:right w:val="none" w:sz="0" w:space="0" w:color="auto"/>
          </w:divBdr>
        </w:div>
      </w:divsChild>
    </w:div>
    <w:div w:id="1011028479">
      <w:bodyDiv w:val="1"/>
      <w:marLeft w:val="0"/>
      <w:marRight w:val="0"/>
      <w:marTop w:val="0"/>
      <w:marBottom w:val="0"/>
      <w:divBdr>
        <w:top w:val="none" w:sz="0" w:space="0" w:color="auto"/>
        <w:left w:val="none" w:sz="0" w:space="0" w:color="auto"/>
        <w:bottom w:val="none" w:sz="0" w:space="0" w:color="auto"/>
        <w:right w:val="none" w:sz="0" w:space="0" w:color="auto"/>
      </w:divBdr>
    </w:div>
    <w:div w:id="1035420596">
      <w:bodyDiv w:val="1"/>
      <w:marLeft w:val="0"/>
      <w:marRight w:val="0"/>
      <w:marTop w:val="0"/>
      <w:marBottom w:val="0"/>
      <w:divBdr>
        <w:top w:val="none" w:sz="0" w:space="0" w:color="auto"/>
        <w:left w:val="none" w:sz="0" w:space="0" w:color="auto"/>
        <w:bottom w:val="none" w:sz="0" w:space="0" w:color="auto"/>
        <w:right w:val="none" w:sz="0" w:space="0" w:color="auto"/>
      </w:divBdr>
      <w:divsChild>
        <w:div w:id="1707682677">
          <w:marLeft w:val="0"/>
          <w:marRight w:val="0"/>
          <w:marTop w:val="0"/>
          <w:marBottom w:val="0"/>
          <w:divBdr>
            <w:top w:val="none" w:sz="0" w:space="0" w:color="auto"/>
            <w:left w:val="none" w:sz="0" w:space="0" w:color="auto"/>
            <w:bottom w:val="none" w:sz="0" w:space="0" w:color="auto"/>
            <w:right w:val="none" w:sz="0" w:space="0" w:color="auto"/>
          </w:divBdr>
        </w:div>
      </w:divsChild>
    </w:div>
    <w:div w:id="1106389318">
      <w:bodyDiv w:val="1"/>
      <w:marLeft w:val="0"/>
      <w:marRight w:val="0"/>
      <w:marTop w:val="0"/>
      <w:marBottom w:val="0"/>
      <w:divBdr>
        <w:top w:val="none" w:sz="0" w:space="0" w:color="auto"/>
        <w:left w:val="none" w:sz="0" w:space="0" w:color="auto"/>
        <w:bottom w:val="none" w:sz="0" w:space="0" w:color="auto"/>
        <w:right w:val="none" w:sz="0" w:space="0" w:color="auto"/>
      </w:divBdr>
    </w:div>
    <w:div w:id="1185292903">
      <w:bodyDiv w:val="1"/>
      <w:marLeft w:val="0"/>
      <w:marRight w:val="0"/>
      <w:marTop w:val="0"/>
      <w:marBottom w:val="0"/>
      <w:divBdr>
        <w:top w:val="none" w:sz="0" w:space="0" w:color="auto"/>
        <w:left w:val="none" w:sz="0" w:space="0" w:color="auto"/>
        <w:bottom w:val="none" w:sz="0" w:space="0" w:color="auto"/>
        <w:right w:val="none" w:sz="0" w:space="0" w:color="auto"/>
      </w:divBdr>
      <w:divsChild>
        <w:div w:id="2001542792">
          <w:marLeft w:val="0"/>
          <w:marRight w:val="0"/>
          <w:marTop w:val="0"/>
          <w:marBottom w:val="0"/>
          <w:divBdr>
            <w:top w:val="none" w:sz="0" w:space="0" w:color="auto"/>
            <w:left w:val="none" w:sz="0" w:space="0" w:color="auto"/>
            <w:bottom w:val="none" w:sz="0" w:space="0" w:color="auto"/>
            <w:right w:val="none" w:sz="0" w:space="0" w:color="auto"/>
          </w:divBdr>
        </w:div>
      </w:divsChild>
    </w:div>
    <w:div w:id="1461652529">
      <w:bodyDiv w:val="1"/>
      <w:marLeft w:val="0"/>
      <w:marRight w:val="0"/>
      <w:marTop w:val="0"/>
      <w:marBottom w:val="0"/>
      <w:divBdr>
        <w:top w:val="none" w:sz="0" w:space="0" w:color="auto"/>
        <w:left w:val="none" w:sz="0" w:space="0" w:color="auto"/>
        <w:bottom w:val="none" w:sz="0" w:space="0" w:color="auto"/>
        <w:right w:val="none" w:sz="0" w:space="0" w:color="auto"/>
      </w:divBdr>
    </w:div>
    <w:div w:id="1482652821">
      <w:bodyDiv w:val="1"/>
      <w:marLeft w:val="0"/>
      <w:marRight w:val="0"/>
      <w:marTop w:val="0"/>
      <w:marBottom w:val="0"/>
      <w:divBdr>
        <w:top w:val="none" w:sz="0" w:space="0" w:color="auto"/>
        <w:left w:val="none" w:sz="0" w:space="0" w:color="auto"/>
        <w:bottom w:val="none" w:sz="0" w:space="0" w:color="auto"/>
        <w:right w:val="none" w:sz="0" w:space="0" w:color="auto"/>
      </w:divBdr>
    </w:div>
    <w:div w:id="1622105371">
      <w:bodyDiv w:val="1"/>
      <w:marLeft w:val="0"/>
      <w:marRight w:val="0"/>
      <w:marTop w:val="0"/>
      <w:marBottom w:val="0"/>
      <w:divBdr>
        <w:top w:val="none" w:sz="0" w:space="0" w:color="auto"/>
        <w:left w:val="none" w:sz="0" w:space="0" w:color="auto"/>
        <w:bottom w:val="none" w:sz="0" w:space="0" w:color="auto"/>
        <w:right w:val="none" w:sz="0" w:space="0" w:color="auto"/>
      </w:divBdr>
    </w:div>
    <w:div w:id="1657997993">
      <w:bodyDiv w:val="1"/>
      <w:marLeft w:val="0"/>
      <w:marRight w:val="0"/>
      <w:marTop w:val="0"/>
      <w:marBottom w:val="0"/>
      <w:divBdr>
        <w:top w:val="none" w:sz="0" w:space="0" w:color="auto"/>
        <w:left w:val="none" w:sz="0" w:space="0" w:color="auto"/>
        <w:bottom w:val="none" w:sz="0" w:space="0" w:color="auto"/>
        <w:right w:val="none" w:sz="0" w:space="0" w:color="auto"/>
      </w:divBdr>
    </w:div>
    <w:div w:id="1736392488">
      <w:bodyDiv w:val="1"/>
      <w:marLeft w:val="0"/>
      <w:marRight w:val="0"/>
      <w:marTop w:val="0"/>
      <w:marBottom w:val="0"/>
      <w:divBdr>
        <w:top w:val="none" w:sz="0" w:space="0" w:color="auto"/>
        <w:left w:val="none" w:sz="0" w:space="0" w:color="auto"/>
        <w:bottom w:val="none" w:sz="0" w:space="0" w:color="auto"/>
        <w:right w:val="none" w:sz="0" w:space="0" w:color="auto"/>
      </w:divBdr>
      <w:divsChild>
        <w:div w:id="271137051">
          <w:marLeft w:val="0"/>
          <w:marRight w:val="0"/>
          <w:marTop w:val="0"/>
          <w:marBottom w:val="0"/>
          <w:divBdr>
            <w:top w:val="none" w:sz="0" w:space="0" w:color="auto"/>
            <w:left w:val="none" w:sz="0" w:space="0" w:color="auto"/>
            <w:bottom w:val="none" w:sz="0" w:space="0" w:color="auto"/>
            <w:right w:val="none" w:sz="0" w:space="0" w:color="auto"/>
          </w:divBdr>
        </w:div>
      </w:divsChild>
    </w:div>
    <w:div w:id="1793160407">
      <w:bodyDiv w:val="1"/>
      <w:marLeft w:val="0"/>
      <w:marRight w:val="0"/>
      <w:marTop w:val="0"/>
      <w:marBottom w:val="0"/>
      <w:divBdr>
        <w:top w:val="none" w:sz="0" w:space="0" w:color="auto"/>
        <w:left w:val="none" w:sz="0" w:space="0" w:color="auto"/>
        <w:bottom w:val="none" w:sz="0" w:space="0" w:color="auto"/>
        <w:right w:val="none" w:sz="0" w:space="0" w:color="auto"/>
      </w:divBdr>
    </w:div>
    <w:div w:id="1948537547">
      <w:bodyDiv w:val="1"/>
      <w:marLeft w:val="0"/>
      <w:marRight w:val="0"/>
      <w:marTop w:val="0"/>
      <w:marBottom w:val="0"/>
      <w:divBdr>
        <w:top w:val="none" w:sz="0" w:space="0" w:color="auto"/>
        <w:left w:val="none" w:sz="0" w:space="0" w:color="auto"/>
        <w:bottom w:val="none" w:sz="0" w:space="0" w:color="auto"/>
        <w:right w:val="none" w:sz="0" w:space="0" w:color="auto"/>
      </w:divBdr>
    </w:div>
    <w:div w:id="1973055651">
      <w:bodyDiv w:val="1"/>
      <w:marLeft w:val="0"/>
      <w:marRight w:val="0"/>
      <w:marTop w:val="0"/>
      <w:marBottom w:val="0"/>
      <w:divBdr>
        <w:top w:val="none" w:sz="0" w:space="0" w:color="auto"/>
        <w:left w:val="none" w:sz="0" w:space="0" w:color="auto"/>
        <w:bottom w:val="none" w:sz="0" w:space="0" w:color="auto"/>
        <w:right w:val="none" w:sz="0" w:space="0" w:color="auto"/>
      </w:divBdr>
    </w:div>
    <w:div w:id="2039233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ta6472\Application%20Data\Microsoft\Office\User%20Templates\contrat%20VO.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5B5712-4ABB-45C5-B975-9CA6522493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contrat VO</Template>
  <TotalTime>131</TotalTime>
  <Pages>23</Pages>
  <Words>9299</Words>
  <Characters>54307</Characters>
  <Application>Microsoft Office Word</Application>
  <DocSecurity>0</DocSecurity>
  <Lines>452</Lines>
  <Paragraphs>126</Paragraphs>
  <ScaleCrop>false</ScaleCrop>
  <HeadingPairs>
    <vt:vector size="2" baseType="variant">
      <vt:variant>
        <vt:lpstr>Titre</vt:lpstr>
      </vt:variant>
      <vt:variant>
        <vt:i4>1</vt:i4>
      </vt:variant>
    </vt:vector>
  </HeadingPairs>
  <TitlesOfParts>
    <vt:vector size="1" baseType="lpstr">
      <vt:lpstr>Accord de Co-investissement</vt:lpstr>
    </vt:vector>
  </TitlesOfParts>
  <Company>ORANGE FT Group</Company>
  <LinksUpToDate>false</LinksUpToDate>
  <CharactersWithSpaces>63480</CharactersWithSpaces>
  <SharedDoc>false</SharedDoc>
  <HLinks>
    <vt:vector size="360" baseType="variant">
      <vt:variant>
        <vt:i4>5374044</vt:i4>
      </vt:variant>
      <vt:variant>
        <vt:i4>345</vt:i4>
      </vt:variant>
      <vt:variant>
        <vt:i4>0</vt:i4>
      </vt:variant>
      <vt:variant>
        <vt:i4>5</vt:i4>
      </vt:variant>
      <vt:variant>
        <vt:lpwstr>http://www.legifrance.gouv.fr/affichCodeArticle.do?cidTexte=LEGITEXT000006072050&amp;idArticle=LEGIARTI000006903732&amp;dateTexte=&amp;categorieLien=cid</vt:lpwstr>
      </vt:variant>
      <vt:variant>
        <vt:lpwstr/>
      </vt:variant>
      <vt:variant>
        <vt:i4>5374044</vt:i4>
      </vt:variant>
      <vt:variant>
        <vt:i4>342</vt:i4>
      </vt:variant>
      <vt:variant>
        <vt:i4>0</vt:i4>
      </vt:variant>
      <vt:variant>
        <vt:i4>5</vt:i4>
      </vt:variant>
      <vt:variant>
        <vt:lpwstr>http://www.legifrance.gouv.fr/affichCodeArticle.do?cidTexte=LEGITEXT000006072050&amp;idArticle=LEGIARTI000006903732&amp;dateTexte=&amp;categorieLien=cid</vt:lpwstr>
      </vt:variant>
      <vt:variant>
        <vt:lpwstr/>
      </vt:variant>
      <vt:variant>
        <vt:i4>393318</vt:i4>
      </vt:variant>
      <vt:variant>
        <vt:i4>339</vt:i4>
      </vt:variant>
      <vt:variant>
        <vt:i4>0</vt:i4>
      </vt:variant>
      <vt:variant>
        <vt:i4>5</vt:i4>
      </vt:variant>
      <vt:variant>
        <vt:lpwstr>mailto:zzzadm.gcge@orange.com</vt:lpwstr>
      </vt:variant>
      <vt:variant>
        <vt:lpwstr/>
      </vt:variant>
      <vt:variant>
        <vt:i4>7143447</vt:i4>
      </vt:variant>
      <vt:variant>
        <vt:i4>336</vt:i4>
      </vt:variant>
      <vt:variant>
        <vt:i4>0</vt:i4>
      </vt:variant>
      <vt:variant>
        <vt:i4>5</vt:i4>
      </vt:variant>
      <vt:variant>
        <vt:lpwstr>mailto:zzzautrestiers.of@orange.com</vt:lpwstr>
      </vt:variant>
      <vt:variant>
        <vt:lpwstr/>
      </vt:variant>
      <vt:variant>
        <vt:i4>7143447</vt:i4>
      </vt:variant>
      <vt:variant>
        <vt:i4>333</vt:i4>
      </vt:variant>
      <vt:variant>
        <vt:i4>0</vt:i4>
      </vt:variant>
      <vt:variant>
        <vt:i4>5</vt:i4>
      </vt:variant>
      <vt:variant>
        <vt:lpwstr>mailto:zzzautrestiers.of@orange.com</vt:lpwstr>
      </vt:variant>
      <vt:variant>
        <vt:lpwstr/>
      </vt:variant>
      <vt:variant>
        <vt:i4>1507391</vt:i4>
      </vt:variant>
      <vt:variant>
        <vt:i4>326</vt:i4>
      </vt:variant>
      <vt:variant>
        <vt:i4>0</vt:i4>
      </vt:variant>
      <vt:variant>
        <vt:i4>5</vt:i4>
      </vt:variant>
      <vt:variant>
        <vt:lpwstr/>
      </vt:variant>
      <vt:variant>
        <vt:lpwstr>_Toc348541001</vt:lpwstr>
      </vt:variant>
      <vt:variant>
        <vt:i4>1507391</vt:i4>
      </vt:variant>
      <vt:variant>
        <vt:i4>320</vt:i4>
      </vt:variant>
      <vt:variant>
        <vt:i4>0</vt:i4>
      </vt:variant>
      <vt:variant>
        <vt:i4>5</vt:i4>
      </vt:variant>
      <vt:variant>
        <vt:lpwstr/>
      </vt:variant>
      <vt:variant>
        <vt:lpwstr>_Toc348541000</vt:lpwstr>
      </vt:variant>
      <vt:variant>
        <vt:i4>2031670</vt:i4>
      </vt:variant>
      <vt:variant>
        <vt:i4>314</vt:i4>
      </vt:variant>
      <vt:variant>
        <vt:i4>0</vt:i4>
      </vt:variant>
      <vt:variant>
        <vt:i4>5</vt:i4>
      </vt:variant>
      <vt:variant>
        <vt:lpwstr/>
      </vt:variant>
      <vt:variant>
        <vt:lpwstr>_Toc348540999</vt:lpwstr>
      </vt:variant>
      <vt:variant>
        <vt:i4>2031670</vt:i4>
      </vt:variant>
      <vt:variant>
        <vt:i4>308</vt:i4>
      </vt:variant>
      <vt:variant>
        <vt:i4>0</vt:i4>
      </vt:variant>
      <vt:variant>
        <vt:i4>5</vt:i4>
      </vt:variant>
      <vt:variant>
        <vt:lpwstr/>
      </vt:variant>
      <vt:variant>
        <vt:lpwstr>_Toc348540993</vt:lpwstr>
      </vt:variant>
      <vt:variant>
        <vt:i4>2031670</vt:i4>
      </vt:variant>
      <vt:variant>
        <vt:i4>302</vt:i4>
      </vt:variant>
      <vt:variant>
        <vt:i4>0</vt:i4>
      </vt:variant>
      <vt:variant>
        <vt:i4>5</vt:i4>
      </vt:variant>
      <vt:variant>
        <vt:lpwstr/>
      </vt:variant>
      <vt:variant>
        <vt:lpwstr>_Toc348540992</vt:lpwstr>
      </vt:variant>
      <vt:variant>
        <vt:i4>2031670</vt:i4>
      </vt:variant>
      <vt:variant>
        <vt:i4>296</vt:i4>
      </vt:variant>
      <vt:variant>
        <vt:i4>0</vt:i4>
      </vt:variant>
      <vt:variant>
        <vt:i4>5</vt:i4>
      </vt:variant>
      <vt:variant>
        <vt:lpwstr/>
      </vt:variant>
      <vt:variant>
        <vt:lpwstr>_Toc348540991</vt:lpwstr>
      </vt:variant>
      <vt:variant>
        <vt:i4>2031670</vt:i4>
      </vt:variant>
      <vt:variant>
        <vt:i4>290</vt:i4>
      </vt:variant>
      <vt:variant>
        <vt:i4>0</vt:i4>
      </vt:variant>
      <vt:variant>
        <vt:i4>5</vt:i4>
      </vt:variant>
      <vt:variant>
        <vt:lpwstr/>
      </vt:variant>
      <vt:variant>
        <vt:lpwstr>_Toc348540990</vt:lpwstr>
      </vt:variant>
      <vt:variant>
        <vt:i4>1966134</vt:i4>
      </vt:variant>
      <vt:variant>
        <vt:i4>284</vt:i4>
      </vt:variant>
      <vt:variant>
        <vt:i4>0</vt:i4>
      </vt:variant>
      <vt:variant>
        <vt:i4>5</vt:i4>
      </vt:variant>
      <vt:variant>
        <vt:lpwstr/>
      </vt:variant>
      <vt:variant>
        <vt:lpwstr>_Toc348540989</vt:lpwstr>
      </vt:variant>
      <vt:variant>
        <vt:i4>1966134</vt:i4>
      </vt:variant>
      <vt:variant>
        <vt:i4>278</vt:i4>
      </vt:variant>
      <vt:variant>
        <vt:i4>0</vt:i4>
      </vt:variant>
      <vt:variant>
        <vt:i4>5</vt:i4>
      </vt:variant>
      <vt:variant>
        <vt:lpwstr/>
      </vt:variant>
      <vt:variant>
        <vt:lpwstr>_Toc348540988</vt:lpwstr>
      </vt:variant>
      <vt:variant>
        <vt:i4>1966134</vt:i4>
      </vt:variant>
      <vt:variant>
        <vt:i4>272</vt:i4>
      </vt:variant>
      <vt:variant>
        <vt:i4>0</vt:i4>
      </vt:variant>
      <vt:variant>
        <vt:i4>5</vt:i4>
      </vt:variant>
      <vt:variant>
        <vt:lpwstr/>
      </vt:variant>
      <vt:variant>
        <vt:lpwstr>_Toc348540987</vt:lpwstr>
      </vt:variant>
      <vt:variant>
        <vt:i4>1966134</vt:i4>
      </vt:variant>
      <vt:variant>
        <vt:i4>266</vt:i4>
      </vt:variant>
      <vt:variant>
        <vt:i4>0</vt:i4>
      </vt:variant>
      <vt:variant>
        <vt:i4>5</vt:i4>
      </vt:variant>
      <vt:variant>
        <vt:lpwstr/>
      </vt:variant>
      <vt:variant>
        <vt:lpwstr>_Toc348540986</vt:lpwstr>
      </vt:variant>
      <vt:variant>
        <vt:i4>1966134</vt:i4>
      </vt:variant>
      <vt:variant>
        <vt:i4>260</vt:i4>
      </vt:variant>
      <vt:variant>
        <vt:i4>0</vt:i4>
      </vt:variant>
      <vt:variant>
        <vt:i4>5</vt:i4>
      </vt:variant>
      <vt:variant>
        <vt:lpwstr/>
      </vt:variant>
      <vt:variant>
        <vt:lpwstr>_Toc348540985</vt:lpwstr>
      </vt:variant>
      <vt:variant>
        <vt:i4>1966134</vt:i4>
      </vt:variant>
      <vt:variant>
        <vt:i4>254</vt:i4>
      </vt:variant>
      <vt:variant>
        <vt:i4>0</vt:i4>
      </vt:variant>
      <vt:variant>
        <vt:i4>5</vt:i4>
      </vt:variant>
      <vt:variant>
        <vt:lpwstr/>
      </vt:variant>
      <vt:variant>
        <vt:lpwstr>_Toc348540984</vt:lpwstr>
      </vt:variant>
      <vt:variant>
        <vt:i4>1966134</vt:i4>
      </vt:variant>
      <vt:variant>
        <vt:i4>248</vt:i4>
      </vt:variant>
      <vt:variant>
        <vt:i4>0</vt:i4>
      </vt:variant>
      <vt:variant>
        <vt:i4>5</vt:i4>
      </vt:variant>
      <vt:variant>
        <vt:lpwstr/>
      </vt:variant>
      <vt:variant>
        <vt:lpwstr>_Toc348540983</vt:lpwstr>
      </vt:variant>
      <vt:variant>
        <vt:i4>1966134</vt:i4>
      </vt:variant>
      <vt:variant>
        <vt:i4>242</vt:i4>
      </vt:variant>
      <vt:variant>
        <vt:i4>0</vt:i4>
      </vt:variant>
      <vt:variant>
        <vt:i4>5</vt:i4>
      </vt:variant>
      <vt:variant>
        <vt:lpwstr/>
      </vt:variant>
      <vt:variant>
        <vt:lpwstr>_Toc348540982</vt:lpwstr>
      </vt:variant>
      <vt:variant>
        <vt:i4>1966134</vt:i4>
      </vt:variant>
      <vt:variant>
        <vt:i4>236</vt:i4>
      </vt:variant>
      <vt:variant>
        <vt:i4>0</vt:i4>
      </vt:variant>
      <vt:variant>
        <vt:i4>5</vt:i4>
      </vt:variant>
      <vt:variant>
        <vt:lpwstr/>
      </vt:variant>
      <vt:variant>
        <vt:lpwstr>_Toc348540981</vt:lpwstr>
      </vt:variant>
      <vt:variant>
        <vt:i4>1966134</vt:i4>
      </vt:variant>
      <vt:variant>
        <vt:i4>230</vt:i4>
      </vt:variant>
      <vt:variant>
        <vt:i4>0</vt:i4>
      </vt:variant>
      <vt:variant>
        <vt:i4>5</vt:i4>
      </vt:variant>
      <vt:variant>
        <vt:lpwstr/>
      </vt:variant>
      <vt:variant>
        <vt:lpwstr>_Toc348540980</vt:lpwstr>
      </vt:variant>
      <vt:variant>
        <vt:i4>1114166</vt:i4>
      </vt:variant>
      <vt:variant>
        <vt:i4>224</vt:i4>
      </vt:variant>
      <vt:variant>
        <vt:i4>0</vt:i4>
      </vt:variant>
      <vt:variant>
        <vt:i4>5</vt:i4>
      </vt:variant>
      <vt:variant>
        <vt:lpwstr/>
      </vt:variant>
      <vt:variant>
        <vt:lpwstr>_Toc348540979</vt:lpwstr>
      </vt:variant>
      <vt:variant>
        <vt:i4>1114166</vt:i4>
      </vt:variant>
      <vt:variant>
        <vt:i4>218</vt:i4>
      </vt:variant>
      <vt:variant>
        <vt:i4>0</vt:i4>
      </vt:variant>
      <vt:variant>
        <vt:i4>5</vt:i4>
      </vt:variant>
      <vt:variant>
        <vt:lpwstr/>
      </vt:variant>
      <vt:variant>
        <vt:lpwstr>_Toc348540978</vt:lpwstr>
      </vt:variant>
      <vt:variant>
        <vt:i4>1114166</vt:i4>
      </vt:variant>
      <vt:variant>
        <vt:i4>212</vt:i4>
      </vt:variant>
      <vt:variant>
        <vt:i4>0</vt:i4>
      </vt:variant>
      <vt:variant>
        <vt:i4>5</vt:i4>
      </vt:variant>
      <vt:variant>
        <vt:lpwstr/>
      </vt:variant>
      <vt:variant>
        <vt:lpwstr>_Toc348540977</vt:lpwstr>
      </vt:variant>
      <vt:variant>
        <vt:i4>1114166</vt:i4>
      </vt:variant>
      <vt:variant>
        <vt:i4>206</vt:i4>
      </vt:variant>
      <vt:variant>
        <vt:i4>0</vt:i4>
      </vt:variant>
      <vt:variant>
        <vt:i4>5</vt:i4>
      </vt:variant>
      <vt:variant>
        <vt:lpwstr/>
      </vt:variant>
      <vt:variant>
        <vt:lpwstr>_Toc348540976</vt:lpwstr>
      </vt:variant>
      <vt:variant>
        <vt:i4>1114166</vt:i4>
      </vt:variant>
      <vt:variant>
        <vt:i4>200</vt:i4>
      </vt:variant>
      <vt:variant>
        <vt:i4>0</vt:i4>
      </vt:variant>
      <vt:variant>
        <vt:i4>5</vt:i4>
      </vt:variant>
      <vt:variant>
        <vt:lpwstr/>
      </vt:variant>
      <vt:variant>
        <vt:lpwstr>_Toc348540975</vt:lpwstr>
      </vt:variant>
      <vt:variant>
        <vt:i4>1114166</vt:i4>
      </vt:variant>
      <vt:variant>
        <vt:i4>194</vt:i4>
      </vt:variant>
      <vt:variant>
        <vt:i4>0</vt:i4>
      </vt:variant>
      <vt:variant>
        <vt:i4>5</vt:i4>
      </vt:variant>
      <vt:variant>
        <vt:lpwstr/>
      </vt:variant>
      <vt:variant>
        <vt:lpwstr>_Toc348540974</vt:lpwstr>
      </vt:variant>
      <vt:variant>
        <vt:i4>1114166</vt:i4>
      </vt:variant>
      <vt:variant>
        <vt:i4>188</vt:i4>
      </vt:variant>
      <vt:variant>
        <vt:i4>0</vt:i4>
      </vt:variant>
      <vt:variant>
        <vt:i4>5</vt:i4>
      </vt:variant>
      <vt:variant>
        <vt:lpwstr/>
      </vt:variant>
      <vt:variant>
        <vt:lpwstr>_Toc348540973</vt:lpwstr>
      </vt:variant>
      <vt:variant>
        <vt:i4>1114166</vt:i4>
      </vt:variant>
      <vt:variant>
        <vt:i4>182</vt:i4>
      </vt:variant>
      <vt:variant>
        <vt:i4>0</vt:i4>
      </vt:variant>
      <vt:variant>
        <vt:i4>5</vt:i4>
      </vt:variant>
      <vt:variant>
        <vt:lpwstr/>
      </vt:variant>
      <vt:variant>
        <vt:lpwstr>_Toc348540972</vt:lpwstr>
      </vt:variant>
      <vt:variant>
        <vt:i4>1114166</vt:i4>
      </vt:variant>
      <vt:variant>
        <vt:i4>176</vt:i4>
      </vt:variant>
      <vt:variant>
        <vt:i4>0</vt:i4>
      </vt:variant>
      <vt:variant>
        <vt:i4>5</vt:i4>
      </vt:variant>
      <vt:variant>
        <vt:lpwstr/>
      </vt:variant>
      <vt:variant>
        <vt:lpwstr>_Toc348540971</vt:lpwstr>
      </vt:variant>
      <vt:variant>
        <vt:i4>1114166</vt:i4>
      </vt:variant>
      <vt:variant>
        <vt:i4>170</vt:i4>
      </vt:variant>
      <vt:variant>
        <vt:i4>0</vt:i4>
      </vt:variant>
      <vt:variant>
        <vt:i4>5</vt:i4>
      </vt:variant>
      <vt:variant>
        <vt:lpwstr/>
      </vt:variant>
      <vt:variant>
        <vt:lpwstr>_Toc348540970</vt:lpwstr>
      </vt:variant>
      <vt:variant>
        <vt:i4>1048630</vt:i4>
      </vt:variant>
      <vt:variant>
        <vt:i4>164</vt:i4>
      </vt:variant>
      <vt:variant>
        <vt:i4>0</vt:i4>
      </vt:variant>
      <vt:variant>
        <vt:i4>5</vt:i4>
      </vt:variant>
      <vt:variant>
        <vt:lpwstr/>
      </vt:variant>
      <vt:variant>
        <vt:lpwstr>_Toc348540969</vt:lpwstr>
      </vt:variant>
      <vt:variant>
        <vt:i4>1048630</vt:i4>
      </vt:variant>
      <vt:variant>
        <vt:i4>158</vt:i4>
      </vt:variant>
      <vt:variant>
        <vt:i4>0</vt:i4>
      </vt:variant>
      <vt:variant>
        <vt:i4>5</vt:i4>
      </vt:variant>
      <vt:variant>
        <vt:lpwstr/>
      </vt:variant>
      <vt:variant>
        <vt:lpwstr>_Toc348540968</vt:lpwstr>
      </vt:variant>
      <vt:variant>
        <vt:i4>1048630</vt:i4>
      </vt:variant>
      <vt:variant>
        <vt:i4>152</vt:i4>
      </vt:variant>
      <vt:variant>
        <vt:i4>0</vt:i4>
      </vt:variant>
      <vt:variant>
        <vt:i4>5</vt:i4>
      </vt:variant>
      <vt:variant>
        <vt:lpwstr/>
      </vt:variant>
      <vt:variant>
        <vt:lpwstr>_Toc348540967</vt:lpwstr>
      </vt:variant>
      <vt:variant>
        <vt:i4>1048630</vt:i4>
      </vt:variant>
      <vt:variant>
        <vt:i4>146</vt:i4>
      </vt:variant>
      <vt:variant>
        <vt:i4>0</vt:i4>
      </vt:variant>
      <vt:variant>
        <vt:i4>5</vt:i4>
      </vt:variant>
      <vt:variant>
        <vt:lpwstr/>
      </vt:variant>
      <vt:variant>
        <vt:lpwstr>_Toc348540966</vt:lpwstr>
      </vt:variant>
      <vt:variant>
        <vt:i4>1048630</vt:i4>
      </vt:variant>
      <vt:variant>
        <vt:i4>140</vt:i4>
      </vt:variant>
      <vt:variant>
        <vt:i4>0</vt:i4>
      </vt:variant>
      <vt:variant>
        <vt:i4>5</vt:i4>
      </vt:variant>
      <vt:variant>
        <vt:lpwstr/>
      </vt:variant>
      <vt:variant>
        <vt:lpwstr>_Toc348540965</vt:lpwstr>
      </vt:variant>
      <vt:variant>
        <vt:i4>1048630</vt:i4>
      </vt:variant>
      <vt:variant>
        <vt:i4>134</vt:i4>
      </vt:variant>
      <vt:variant>
        <vt:i4>0</vt:i4>
      </vt:variant>
      <vt:variant>
        <vt:i4>5</vt:i4>
      </vt:variant>
      <vt:variant>
        <vt:lpwstr/>
      </vt:variant>
      <vt:variant>
        <vt:lpwstr>_Toc348540964</vt:lpwstr>
      </vt:variant>
      <vt:variant>
        <vt:i4>1048630</vt:i4>
      </vt:variant>
      <vt:variant>
        <vt:i4>128</vt:i4>
      </vt:variant>
      <vt:variant>
        <vt:i4>0</vt:i4>
      </vt:variant>
      <vt:variant>
        <vt:i4>5</vt:i4>
      </vt:variant>
      <vt:variant>
        <vt:lpwstr/>
      </vt:variant>
      <vt:variant>
        <vt:lpwstr>_Toc348540963</vt:lpwstr>
      </vt:variant>
      <vt:variant>
        <vt:i4>1048630</vt:i4>
      </vt:variant>
      <vt:variant>
        <vt:i4>122</vt:i4>
      </vt:variant>
      <vt:variant>
        <vt:i4>0</vt:i4>
      </vt:variant>
      <vt:variant>
        <vt:i4>5</vt:i4>
      </vt:variant>
      <vt:variant>
        <vt:lpwstr/>
      </vt:variant>
      <vt:variant>
        <vt:lpwstr>_Toc348540962</vt:lpwstr>
      </vt:variant>
      <vt:variant>
        <vt:i4>1048630</vt:i4>
      </vt:variant>
      <vt:variant>
        <vt:i4>116</vt:i4>
      </vt:variant>
      <vt:variant>
        <vt:i4>0</vt:i4>
      </vt:variant>
      <vt:variant>
        <vt:i4>5</vt:i4>
      </vt:variant>
      <vt:variant>
        <vt:lpwstr/>
      </vt:variant>
      <vt:variant>
        <vt:lpwstr>_Toc348540961</vt:lpwstr>
      </vt:variant>
      <vt:variant>
        <vt:i4>1048630</vt:i4>
      </vt:variant>
      <vt:variant>
        <vt:i4>110</vt:i4>
      </vt:variant>
      <vt:variant>
        <vt:i4>0</vt:i4>
      </vt:variant>
      <vt:variant>
        <vt:i4>5</vt:i4>
      </vt:variant>
      <vt:variant>
        <vt:lpwstr/>
      </vt:variant>
      <vt:variant>
        <vt:lpwstr>_Toc348540960</vt:lpwstr>
      </vt:variant>
      <vt:variant>
        <vt:i4>1245238</vt:i4>
      </vt:variant>
      <vt:variant>
        <vt:i4>104</vt:i4>
      </vt:variant>
      <vt:variant>
        <vt:i4>0</vt:i4>
      </vt:variant>
      <vt:variant>
        <vt:i4>5</vt:i4>
      </vt:variant>
      <vt:variant>
        <vt:lpwstr/>
      </vt:variant>
      <vt:variant>
        <vt:lpwstr>_Toc348540959</vt:lpwstr>
      </vt:variant>
      <vt:variant>
        <vt:i4>1245238</vt:i4>
      </vt:variant>
      <vt:variant>
        <vt:i4>98</vt:i4>
      </vt:variant>
      <vt:variant>
        <vt:i4>0</vt:i4>
      </vt:variant>
      <vt:variant>
        <vt:i4>5</vt:i4>
      </vt:variant>
      <vt:variant>
        <vt:lpwstr/>
      </vt:variant>
      <vt:variant>
        <vt:lpwstr>_Toc348540958</vt:lpwstr>
      </vt:variant>
      <vt:variant>
        <vt:i4>1245238</vt:i4>
      </vt:variant>
      <vt:variant>
        <vt:i4>92</vt:i4>
      </vt:variant>
      <vt:variant>
        <vt:i4>0</vt:i4>
      </vt:variant>
      <vt:variant>
        <vt:i4>5</vt:i4>
      </vt:variant>
      <vt:variant>
        <vt:lpwstr/>
      </vt:variant>
      <vt:variant>
        <vt:lpwstr>_Toc348540957</vt:lpwstr>
      </vt:variant>
      <vt:variant>
        <vt:i4>1245238</vt:i4>
      </vt:variant>
      <vt:variant>
        <vt:i4>86</vt:i4>
      </vt:variant>
      <vt:variant>
        <vt:i4>0</vt:i4>
      </vt:variant>
      <vt:variant>
        <vt:i4>5</vt:i4>
      </vt:variant>
      <vt:variant>
        <vt:lpwstr/>
      </vt:variant>
      <vt:variant>
        <vt:lpwstr>_Toc348540956</vt:lpwstr>
      </vt:variant>
      <vt:variant>
        <vt:i4>1245238</vt:i4>
      </vt:variant>
      <vt:variant>
        <vt:i4>80</vt:i4>
      </vt:variant>
      <vt:variant>
        <vt:i4>0</vt:i4>
      </vt:variant>
      <vt:variant>
        <vt:i4>5</vt:i4>
      </vt:variant>
      <vt:variant>
        <vt:lpwstr/>
      </vt:variant>
      <vt:variant>
        <vt:lpwstr>_Toc348540955</vt:lpwstr>
      </vt:variant>
      <vt:variant>
        <vt:i4>1245238</vt:i4>
      </vt:variant>
      <vt:variant>
        <vt:i4>74</vt:i4>
      </vt:variant>
      <vt:variant>
        <vt:i4>0</vt:i4>
      </vt:variant>
      <vt:variant>
        <vt:i4>5</vt:i4>
      </vt:variant>
      <vt:variant>
        <vt:lpwstr/>
      </vt:variant>
      <vt:variant>
        <vt:lpwstr>_Toc348540954</vt:lpwstr>
      </vt:variant>
      <vt:variant>
        <vt:i4>1245238</vt:i4>
      </vt:variant>
      <vt:variant>
        <vt:i4>68</vt:i4>
      </vt:variant>
      <vt:variant>
        <vt:i4>0</vt:i4>
      </vt:variant>
      <vt:variant>
        <vt:i4>5</vt:i4>
      </vt:variant>
      <vt:variant>
        <vt:lpwstr/>
      </vt:variant>
      <vt:variant>
        <vt:lpwstr>_Toc348540953</vt:lpwstr>
      </vt:variant>
      <vt:variant>
        <vt:i4>1245238</vt:i4>
      </vt:variant>
      <vt:variant>
        <vt:i4>62</vt:i4>
      </vt:variant>
      <vt:variant>
        <vt:i4>0</vt:i4>
      </vt:variant>
      <vt:variant>
        <vt:i4>5</vt:i4>
      </vt:variant>
      <vt:variant>
        <vt:lpwstr/>
      </vt:variant>
      <vt:variant>
        <vt:lpwstr>_Toc348540952</vt:lpwstr>
      </vt:variant>
      <vt:variant>
        <vt:i4>1245238</vt:i4>
      </vt:variant>
      <vt:variant>
        <vt:i4>56</vt:i4>
      </vt:variant>
      <vt:variant>
        <vt:i4>0</vt:i4>
      </vt:variant>
      <vt:variant>
        <vt:i4>5</vt:i4>
      </vt:variant>
      <vt:variant>
        <vt:lpwstr/>
      </vt:variant>
      <vt:variant>
        <vt:lpwstr>_Toc348540951</vt:lpwstr>
      </vt:variant>
      <vt:variant>
        <vt:i4>1245238</vt:i4>
      </vt:variant>
      <vt:variant>
        <vt:i4>50</vt:i4>
      </vt:variant>
      <vt:variant>
        <vt:i4>0</vt:i4>
      </vt:variant>
      <vt:variant>
        <vt:i4>5</vt:i4>
      </vt:variant>
      <vt:variant>
        <vt:lpwstr/>
      </vt:variant>
      <vt:variant>
        <vt:lpwstr>_Toc348540950</vt:lpwstr>
      </vt:variant>
      <vt:variant>
        <vt:i4>1179702</vt:i4>
      </vt:variant>
      <vt:variant>
        <vt:i4>44</vt:i4>
      </vt:variant>
      <vt:variant>
        <vt:i4>0</vt:i4>
      </vt:variant>
      <vt:variant>
        <vt:i4>5</vt:i4>
      </vt:variant>
      <vt:variant>
        <vt:lpwstr/>
      </vt:variant>
      <vt:variant>
        <vt:lpwstr>_Toc348540949</vt:lpwstr>
      </vt:variant>
      <vt:variant>
        <vt:i4>1179702</vt:i4>
      </vt:variant>
      <vt:variant>
        <vt:i4>38</vt:i4>
      </vt:variant>
      <vt:variant>
        <vt:i4>0</vt:i4>
      </vt:variant>
      <vt:variant>
        <vt:i4>5</vt:i4>
      </vt:variant>
      <vt:variant>
        <vt:lpwstr/>
      </vt:variant>
      <vt:variant>
        <vt:lpwstr>_Toc348540948</vt:lpwstr>
      </vt:variant>
      <vt:variant>
        <vt:i4>1179702</vt:i4>
      </vt:variant>
      <vt:variant>
        <vt:i4>32</vt:i4>
      </vt:variant>
      <vt:variant>
        <vt:i4>0</vt:i4>
      </vt:variant>
      <vt:variant>
        <vt:i4>5</vt:i4>
      </vt:variant>
      <vt:variant>
        <vt:lpwstr/>
      </vt:variant>
      <vt:variant>
        <vt:lpwstr>_Toc348540947</vt:lpwstr>
      </vt:variant>
      <vt:variant>
        <vt:i4>1179702</vt:i4>
      </vt:variant>
      <vt:variant>
        <vt:i4>26</vt:i4>
      </vt:variant>
      <vt:variant>
        <vt:i4>0</vt:i4>
      </vt:variant>
      <vt:variant>
        <vt:i4>5</vt:i4>
      </vt:variant>
      <vt:variant>
        <vt:lpwstr/>
      </vt:variant>
      <vt:variant>
        <vt:lpwstr>_Toc348540946</vt:lpwstr>
      </vt:variant>
      <vt:variant>
        <vt:i4>1179702</vt:i4>
      </vt:variant>
      <vt:variant>
        <vt:i4>20</vt:i4>
      </vt:variant>
      <vt:variant>
        <vt:i4>0</vt:i4>
      </vt:variant>
      <vt:variant>
        <vt:i4>5</vt:i4>
      </vt:variant>
      <vt:variant>
        <vt:lpwstr/>
      </vt:variant>
      <vt:variant>
        <vt:lpwstr>_Toc348540945</vt:lpwstr>
      </vt:variant>
      <vt:variant>
        <vt:i4>1179702</vt:i4>
      </vt:variant>
      <vt:variant>
        <vt:i4>14</vt:i4>
      </vt:variant>
      <vt:variant>
        <vt:i4>0</vt:i4>
      </vt:variant>
      <vt:variant>
        <vt:i4>5</vt:i4>
      </vt:variant>
      <vt:variant>
        <vt:lpwstr/>
      </vt:variant>
      <vt:variant>
        <vt:lpwstr>_Toc348540944</vt:lpwstr>
      </vt:variant>
      <vt:variant>
        <vt:i4>1179702</vt:i4>
      </vt:variant>
      <vt:variant>
        <vt:i4>8</vt:i4>
      </vt:variant>
      <vt:variant>
        <vt:i4>0</vt:i4>
      </vt:variant>
      <vt:variant>
        <vt:i4>5</vt:i4>
      </vt:variant>
      <vt:variant>
        <vt:lpwstr/>
      </vt:variant>
      <vt:variant>
        <vt:lpwstr>_Toc348540943</vt:lpwstr>
      </vt:variant>
      <vt:variant>
        <vt:i4>1179702</vt:i4>
      </vt:variant>
      <vt:variant>
        <vt:i4>2</vt:i4>
      </vt:variant>
      <vt:variant>
        <vt:i4>0</vt:i4>
      </vt:variant>
      <vt:variant>
        <vt:i4>5</vt:i4>
      </vt:variant>
      <vt:variant>
        <vt:lpwstr/>
      </vt:variant>
      <vt:variant>
        <vt:lpwstr>_Toc348540942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Accord de Co-investissement</dc:title>
  <dc:creator>BIGOURIE Jérôme OPFR/DIVOP</dc:creator>
  <cp:lastModifiedBy>PINTO Jonathan OWF/DRIP</cp:lastModifiedBy>
  <cp:revision>38</cp:revision>
  <cp:lastPrinted>2018-04-16T14:10:00Z</cp:lastPrinted>
  <dcterms:created xsi:type="dcterms:W3CDTF">2018-07-27T15:42:00Z</dcterms:created>
  <dcterms:modified xsi:type="dcterms:W3CDTF">2020-02-25T09:50:00Z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