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88E" w:rsidRPr="00A85D09" w:rsidRDefault="00DB61B2" w:rsidP="00BA33E7">
      <w:pPr>
        <w:pStyle w:val="CS"/>
        <w:spacing w:before="0"/>
      </w:pPr>
      <w:r>
        <w:t>Contrat</w:t>
      </w:r>
    </w:p>
    <w:p w:rsidR="00B0088E" w:rsidRPr="00446EDB" w:rsidRDefault="0004756C" w:rsidP="00560E95">
      <w:pPr>
        <w:pStyle w:val="Nomduproduit"/>
      </w:pPr>
      <w:r>
        <w:t xml:space="preserve">Fourniture </w:t>
      </w:r>
      <w:r w:rsidRPr="00366798">
        <w:t xml:space="preserve">d’informations relatives aux déploiements FTTH </w:t>
      </w:r>
      <w:r w:rsidR="00B53A28" w:rsidRPr="00366798">
        <w:t xml:space="preserve">de </w:t>
      </w:r>
      <w:r w:rsidR="00366798" w:rsidRPr="009726A9">
        <w:t xml:space="preserve">KOUROU FIBRE </w:t>
      </w:r>
      <w:r w:rsidR="00B53A28" w:rsidRPr="00446EDB">
        <w:t xml:space="preserve"> </w:t>
      </w:r>
    </w:p>
    <w:p w:rsidR="00BA33E7" w:rsidRPr="00446EDB" w:rsidRDefault="00BA33E7" w:rsidP="007C7692"/>
    <w:p w:rsidR="007C7692" w:rsidRPr="00446EDB" w:rsidRDefault="007C7692" w:rsidP="007C7692">
      <w:r w:rsidRPr="00446EDB">
        <w:t>Entre</w:t>
      </w:r>
    </w:p>
    <w:p w:rsidR="00BC2F58" w:rsidRPr="00446EDB" w:rsidRDefault="00BC2F58" w:rsidP="00BC2F58">
      <w:pPr>
        <w:pStyle w:val="Index1"/>
        <w:rPr>
          <w:rFonts w:ascii="Helvetica 55 Roman" w:hAnsi="Helvetica 55 Roman"/>
        </w:rPr>
      </w:pPr>
    </w:p>
    <w:p w:rsidR="007C7692" w:rsidRPr="00AD1147" w:rsidRDefault="00366798" w:rsidP="009726A9">
      <w:pPr>
        <w:autoSpaceDE w:val="0"/>
        <w:autoSpaceDN w:val="0"/>
        <w:adjustRightInd w:val="0"/>
      </w:pPr>
      <w:r w:rsidRPr="009726A9">
        <w:t>KOUROU FIBRE</w:t>
      </w:r>
      <w:r w:rsidR="00BC2F58" w:rsidRPr="00446EDB">
        <w:t xml:space="preserve">,  Société </w:t>
      </w:r>
      <w:r w:rsidRPr="00446EDB">
        <w:t>par actions simplifiée</w:t>
      </w:r>
      <w:r w:rsidRPr="009726A9" w:rsidDel="00366798">
        <w:t xml:space="preserve"> </w:t>
      </w:r>
      <w:r w:rsidR="00BC2F58" w:rsidRPr="00446EDB">
        <w:t xml:space="preserve"> au capital de </w:t>
      </w:r>
      <w:r w:rsidRPr="00446EDB">
        <w:t>10000</w:t>
      </w:r>
      <w:r w:rsidRPr="009726A9" w:rsidDel="00366798">
        <w:t xml:space="preserve"> </w:t>
      </w:r>
      <w:r w:rsidR="007F0ACD" w:rsidRPr="00446EDB">
        <w:t xml:space="preserve"> </w:t>
      </w:r>
      <w:r w:rsidR="00BC2F58" w:rsidRPr="00446EDB">
        <w:t xml:space="preserve">euros immatriculée au RCS </w:t>
      </w:r>
      <w:r w:rsidRPr="00446EDB">
        <w:t>de Cayenne</w:t>
      </w:r>
      <w:r w:rsidR="00BC2F58" w:rsidRPr="00446EDB">
        <w:t>, sous le numéro</w:t>
      </w:r>
      <w:r w:rsidR="007F0ACD" w:rsidRPr="00446EDB">
        <w:t xml:space="preserve"> </w:t>
      </w:r>
      <w:r w:rsidRPr="00446EDB">
        <w:t>833 781 065</w:t>
      </w:r>
      <w:r w:rsidR="00BC2F58" w:rsidRPr="00446EDB">
        <w:t xml:space="preserve">, dont le siège social est situé  </w:t>
      </w:r>
      <w:r w:rsidRPr="00446EDB">
        <w:t xml:space="preserve">25 rue du Docteur </w:t>
      </w:r>
      <w:proofErr w:type="spellStart"/>
      <w:r w:rsidRPr="00446EDB">
        <w:t>Deveze</w:t>
      </w:r>
      <w:proofErr w:type="spellEnd"/>
      <w:r w:rsidRPr="00446EDB">
        <w:t xml:space="preserve"> – 97310 Kourou</w:t>
      </w:r>
      <w:r w:rsidRPr="009726A9" w:rsidDel="00366798">
        <w:t xml:space="preserve"> </w:t>
      </w:r>
    </w:p>
    <w:p w:rsidR="007C7692" w:rsidRPr="00446EDB" w:rsidRDefault="007C7692" w:rsidP="007C7692">
      <w:pPr>
        <w:pStyle w:val="CorpsdetexteEHPTBodyText2"/>
        <w:tabs>
          <w:tab w:val="right" w:leader="dot" w:pos="9072"/>
        </w:tabs>
        <w:spacing w:line="240" w:lineRule="auto"/>
        <w:rPr>
          <w:rFonts w:ascii="Helvetica 55 Roman" w:hAnsi="Helvetica 55 Roman"/>
          <w:szCs w:val="24"/>
        </w:rPr>
      </w:pPr>
      <w:proofErr w:type="gramStart"/>
      <w:r w:rsidRPr="00446EDB">
        <w:rPr>
          <w:rFonts w:ascii="Helvetica 55 Roman" w:hAnsi="Helvetica 55 Roman"/>
          <w:szCs w:val="24"/>
        </w:rPr>
        <w:t>ci-après</w:t>
      </w:r>
      <w:proofErr w:type="gramEnd"/>
      <w:r w:rsidRPr="00446EDB">
        <w:rPr>
          <w:rFonts w:ascii="Helvetica 55 Roman" w:hAnsi="Helvetica 55 Roman"/>
          <w:szCs w:val="24"/>
        </w:rPr>
        <w:t xml:space="preserve"> dénommée " </w:t>
      </w:r>
      <w:r w:rsidR="00366798" w:rsidRPr="00446EDB">
        <w:rPr>
          <w:rFonts w:ascii="Helvetica 55 Roman" w:hAnsi="Helvetica 55 Roman"/>
          <w:szCs w:val="24"/>
        </w:rPr>
        <w:t>KOUROU FIBRE</w:t>
      </w:r>
      <w:r w:rsidRPr="00446EDB">
        <w:rPr>
          <w:rFonts w:ascii="Helvetica 55 Roman" w:hAnsi="Helvetica 55 Roman"/>
          <w:szCs w:val="24"/>
        </w:rPr>
        <w:t>"</w:t>
      </w:r>
    </w:p>
    <w:p w:rsidR="007C7692" w:rsidRPr="00446EDB" w:rsidRDefault="007C7692" w:rsidP="007C7692">
      <w:pPr>
        <w:pStyle w:val="CorpsdetexteEHPTBodyText2"/>
        <w:tabs>
          <w:tab w:val="right" w:leader="dot" w:pos="9072"/>
        </w:tabs>
        <w:spacing w:line="240" w:lineRule="auto"/>
        <w:rPr>
          <w:rFonts w:ascii="Helvetica 55 Roman" w:hAnsi="Helvetica 55 Roman"/>
          <w:szCs w:val="24"/>
        </w:rPr>
      </w:pPr>
    </w:p>
    <w:p w:rsidR="007C7692" w:rsidRPr="00516675" w:rsidRDefault="007C7692" w:rsidP="007C7692">
      <w:pPr>
        <w:pStyle w:val="CorpsdetexteEHPTBodyText2"/>
        <w:tabs>
          <w:tab w:val="right" w:leader="dot" w:pos="9072"/>
        </w:tabs>
        <w:spacing w:line="240" w:lineRule="auto"/>
        <w:rPr>
          <w:rFonts w:ascii="Helvetica 55 Roman" w:hAnsi="Helvetica 55 Roman"/>
          <w:szCs w:val="24"/>
        </w:rPr>
      </w:pPr>
      <w:r w:rsidRPr="00446EDB">
        <w:rPr>
          <w:szCs w:val="24"/>
        </w:rPr>
        <w:t>Représentée aux fins des présentes par</w:t>
      </w:r>
      <w:r w:rsidR="007F0ACD" w:rsidRPr="00446EDB">
        <w:rPr>
          <w:szCs w:val="24"/>
        </w:rPr>
        <w:t xml:space="preserve"> </w:t>
      </w:r>
      <w:r w:rsidR="00366798" w:rsidRPr="00446EDB">
        <w:rPr>
          <w:szCs w:val="24"/>
        </w:rPr>
        <w:t>Christophe SERGUES</w:t>
      </w:r>
      <w:r w:rsidR="00AC6969" w:rsidRPr="00446EDB">
        <w:rPr>
          <w:szCs w:val="24"/>
        </w:rPr>
        <w:t xml:space="preserve">, </w:t>
      </w:r>
      <w:r w:rsidRPr="00446EDB">
        <w:rPr>
          <w:szCs w:val="24"/>
        </w:rPr>
        <w:t>en sa qualité de</w:t>
      </w:r>
      <w:r w:rsidR="007F0ACD" w:rsidRPr="00446EDB">
        <w:rPr>
          <w:szCs w:val="24"/>
        </w:rPr>
        <w:t xml:space="preserve"> </w:t>
      </w:r>
      <w:r w:rsidR="00366798" w:rsidRPr="009726A9">
        <w:rPr>
          <w:szCs w:val="24"/>
        </w:rPr>
        <w:t>Directeur Général</w:t>
      </w:r>
      <w:r w:rsidRPr="00446EDB">
        <w:rPr>
          <w:szCs w:val="24"/>
        </w:rPr>
        <w:t>, dûment habilité à cet effet</w:t>
      </w:r>
    </w:p>
    <w:p w:rsidR="007C7692" w:rsidRPr="00516675" w:rsidRDefault="007C7692" w:rsidP="007C7692">
      <w:pPr>
        <w:jc w:val="right"/>
        <w:rPr>
          <w:b/>
        </w:rPr>
      </w:pPr>
      <w:proofErr w:type="gramStart"/>
      <w:r w:rsidRPr="00516675">
        <w:rPr>
          <w:b/>
        </w:rPr>
        <w:t>d'une</w:t>
      </w:r>
      <w:proofErr w:type="gramEnd"/>
      <w:r w:rsidRPr="00516675">
        <w:rPr>
          <w:b/>
        </w:rPr>
        <w:t xml:space="preserve"> part,</w:t>
      </w:r>
    </w:p>
    <w:p w:rsidR="007C7692" w:rsidRPr="00516675" w:rsidRDefault="007C7692" w:rsidP="007C7692">
      <w:proofErr w:type="gramStart"/>
      <w:r w:rsidRPr="00516675">
        <w:t>et</w:t>
      </w:r>
      <w:proofErr w:type="gramEnd"/>
    </w:p>
    <w:p w:rsidR="007C7692" w:rsidRPr="00516675" w:rsidRDefault="007C7692" w:rsidP="007C7692"/>
    <w:p w:rsidR="007C7692" w:rsidRPr="00516675" w:rsidRDefault="007C7692" w:rsidP="007C7692">
      <w:pPr>
        <w:pStyle w:val="CorpsdetexteEHPTBodyText2"/>
        <w:tabs>
          <w:tab w:val="right" w:leader="dot" w:pos="9072"/>
        </w:tabs>
        <w:spacing w:line="240" w:lineRule="auto"/>
        <w:rPr>
          <w:rFonts w:ascii="Helvetica 55 Roman" w:hAnsi="Helvetica 55 Roman"/>
          <w:szCs w:val="24"/>
        </w:rPr>
      </w:pPr>
      <w:r w:rsidRPr="007F0ACD">
        <w:rPr>
          <w:rFonts w:ascii="Helvetica 55 Roman" w:hAnsi="Helvetica 55 Roman"/>
          <w:szCs w:val="24"/>
          <w:highlight w:val="yellow"/>
        </w:rPr>
        <w:t>XXX société Anonyme au capital de XXX €, immatriculée au RCS de XXX sous le numéro XXX, dont le siège est situé au XXX.</w:t>
      </w:r>
    </w:p>
    <w:p w:rsidR="007C7692" w:rsidRPr="00516675" w:rsidRDefault="007C7692" w:rsidP="007C7692">
      <w:pPr>
        <w:tabs>
          <w:tab w:val="right" w:leader="dot" w:pos="9072"/>
        </w:tabs>
      </w:pPr>
    </w:p>
    <w:p w:rsidR="007C7692" w:rsidRPr="00516675" w:rsidRDefault="007C7692" w:rsidP="007C7692">
      <w:pPr>
        <w:tabs>
          <w:tab w:val="right" w:leader="dot" w:pos="9072"/>
        </w:tabs>
      </w:pPr>
      <w:proofErr w:type="gramStart"/>
      <w:r w:rsidRPr="00516675">
        <w:t>ci-après</w:t>
      </w:r>
      <w:proofErr w:type="gramEnd"/>
      <w:r w:rsidRPr="00516675">
        <w:t xml:space="preserve"> dénommée « l’Opérateur »</w:t>
      </w:r>
    </w:p>
    <w:p w:rsidR="007C7692" w:rsidRPr="00516675" w:rsidRDefault="007C7692" w:rsidP="007C7692">
      <w:pPr>
        <w:tabs>
          <w:tab w:val="right" w:leader="dot" w:pos="9072"/>
        </w:tabs>
      </w:pPr>
    </w:p>
    <w:p w:rsidR="007C7692" w:rsidRPr="00516675" w:rsidRDefault="007C7692" w:rsidP="007C7692">
      <w:pPr>
        <w:tabs>
          <w:tab w:val="right" w:leader="dot" w:pos="9072"/>
        </w:tabs>
      </w:pPr>
      <w:r w:rsidRPr="00516675">
        <w:t>Représentée aux fins des présentes par XXX, en sa qualité de XXX, dûment habilité à cet effet</w:t>
      </w:r>
    </w:p>
    <w:p w:rsidR="007C7692" w:rsidRPr="00BA33E7" w:rsidRDefault="007C7692" w:rsidP="00BA33E7">
      <w:pPr>
        <w:jc w:val="right"/>
        <w:rPr>
          <w:b/>
        </w:rPr>
      </w:pPr>
      <w:proofErr w:type="gramStart"/>
      <w:r w:rsidRPr="00516675">
        <w:rPr>
          <w:b/>
        </w:rPr>
        <w:t>d'autre</w:t>
      </w:r>
      <w:proofErr w:type="gramEnd"/>
      <w:r w:rsidRPr="00516675">
        <w:rPr>
          <w:b/>
        </w:rPr>
        <w:t xml:space="preserve"> part,</w:t>
      </w:r>
    </w:p>
    <w:p w:rsidR="00B0088E" w:rsidRPr="00A85D09" w:rsidRDefault="007C7692" w:rsidP="0029123E">
      <w:proofErr w:type="gramStart"/>
      <w:r w:rsidRPr="00516675">
        <w:t>ci-après</w:t>
      </w:r>
      <w:proofErr w:type="gramEnd"/>
      <w:r w:rsidRPr="00516675">
        <w:t xml:space="preserve"> collectivement dénommées « les Parties » ou individuellement « Partie »,</w:t>
      </w:r>
    </w:p>
    <w:p w:rsidR="00BA33E7" w:rsidRDefault="00BA33E7" w:rsidP="00BA33E7"/>
    <w:p w:rsidR="00BA33E7" w:rsidRDefault="00B0088E" w:rsidP="00BA33E7">
      <w:r w:rsidRPr="00A85D09">
        <w:t>Il est convenu ce qui suit :</w:t>
      </w:r>
    </w:p>
    <w:p w:rsidR="00171800" w:rsidRPr="00A85D09" w:rsidRDefault="00171800" w:rsidP="00BA33E7"/>
    <w:p w:rsidR="008B35FB" w:rsidRDefault="008B35FB" w:rsidP="0029123E">
      <w:pPr>
        <w:pStyle w:val="StyleHelvetica55Roman18ptOrangeJustifi"/>
      </w:pPr>
      <w:r>
        <w:lastRenderedPageBreak/>
        <w:t>Table des m</w:t>
      </w:r>
      <w:bookmarkStart w:id="0" w:name="_GoBack"/>
      <w:bookmarkEnd w:id="0"/>
      <w:r>
        <w:t>atières</w:t>
      </w:r>
    </w:p>
    <w:p w:rsidR="008B35FB" w:rsidRDefault="008B35FB" w:rsidP="0029123E">
      <w:pPr>
        <w:pStyle w:val="StyleHelvetica55Roman18ptOrangeJustifi"/>
      </w:pPr>
    </w:p>
    <w:p w:rsidR="00074B7A" w:rsidRDefault="003F122F">
      <w:pPr>
        <w:pStyle w:val="TM1"/>
        <w:tabs>
          <w:tab w:val="right" w:leader="dot" w:pos="9013"/>
        </w:tabs>
        <w:rPr>
          <w:rFonts w:asciiTheme="minorHAnsi" w:eastAsiaTheme="minorEastAsia" w:hAnsiTheme="minorHAnsi" w:cstheme="minorBidi"/>
          <w:noProof/>
          <w:color w:val="auto"/>
          <w:sz w:val="22"/>
        </w:rPr>
      </w:pPr>
      <w:r>
        <w:fldChar w:fldCharType="begin"/>
      </w:r>
      <w:r w:rsidR="008B35FB">
        <w:instrText xml:space="preserve"> TOC \o "1-3" \h \z \u </w:instrText>
      </w:r>
      <w:r>
        <w:fldChar w:fldCharType="separate"/>
      </w:r>
      <w:hyperlink w:anchor="_Toc33197692" w:history="1">
        <w:r w:rsidR="00074B7A" w:rsidRPr="004B6D95">
          <w:rPr>
            <w:rStyle w:val="Lienhypertexte"/>
            <w:noProof/>
          </w:rPr>
          <w:t>article 1 - Objet</w:t>
        </w:r>
        <w:r w:rsidR="00074B7A">
          <w:rPr>
            <w:noProof/>
            <w:webHidden/>
          </w:rPr>
          <w:tab/>
        </w:r>
        <w:r w:rsidR="00074B7A">
          <w:rPr>
            <w:noProof/>
            <w:webHidden/>
          </w:rPr>
          <w:fldChar w:fldCharType="begin"/>
        </w:r>
        <w:r w:rsidR="00074B7A">
          <w:rPr>
            <w:noProof/>
            <w:webHidden/>
          </w:rPr>
          <w:instrText xml:space="preserve"> PAGEREF _Toc33197692 \h </w:instrText>
        </w:r>
        <w:r w:rsidR="00074B7A">
          <w:rPr>
            <w:noProof/>
            <w:webHidden/>
          </w:rPr>
        </w:r>
        <w:r w:rsidR="00074B7A">
          <w:rPr>
            <w:noProof/>
            <w:webHidden/>
          </w:rPr>
          <w:fldChar w:fldCharType="separate"/>
        </w:r>
        <w:r w:rsidR="00074B7A">
          <w:rPr>
            <w:noProof/>
            <w:webHidden/>
          </w:rPr>
          <w:t>5</w:t>
        </w:r>
        <w:r w:rsidR="00074B7A">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693" w:history="1">
        <w:r w:rsidRPr="004B6D95">
          <w:rPr>
            <w:rStyle w:val="Lienhypertexte"/>
            <w:noProof/>
            <w:lang w:val="en-GB"/>
          </w:rPr>
          <w:t>article 2 - Souscriptions préalables</w:t>
        </w:r>
        <w:r>
          <w:rPr>
            <w:noProof/>
            <w:webHidden/>
          </w:rPr>
          <w:tab/>
        </w:r>
        <w:r>
          <w:rPr>
            <w:noProof/>
            <w:webHidden/>
          </w:rPr>
          <w:fldChar w:fldCharType="begin"/>
        </w:r>
        <w:r>
          <w:rPr>
            <w:noProof/>
            <w:webHidden/>
          </w:rPr>
          <w:instrText xml:space="preserve"> PAGEREF _Toc33197693 \h </w:instrText>
        </w:r>
        <w:r>
          <w:rPr>
            <w:noProof/>
            <w:webHidden/>
          </w:rPr>
        </w:r>
        <w:r>
          <w:rPr>
            <w:noProof/>
            <w:webHidden/>
          </w:rPr>
          <w:fldChar w:fldCharType="separate"/>
        </w:r>
        <w:r>
          <w:rPr>
            <w:noProof/>
            <w:webHidden/>
          </w:rPr>
          <w:t>6</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694" w:history="1">
        <w:r w:rsidRPr="004B6D95">
          <w:rPr>
            <w:rStyle w:val="Lienhypertexte"/>
            <w:noProof/>
          </w:rPr>
          <w:t>article 3 - Documents contractuels</w:t>
        </w:r>
        <w:r>
          <w:rPr>
            <w:noProof/>
            <w:webHidden/>
          </w:rPr>
          <w:tab/>
        </w:r>
        <w:r>
          <w:rPr>
            <w:noProof/>
            <w:webHidden/>
          </w:rPr>
          <w:fldChar w:fldCharType="begin"/>
        </w:r>
        <w:r>
          <w:rPr>
            <w:noProof/>
            <w:webHidden/>
          </w:rPr>
          <w:instrText xml:space="preserve"> PAGEREF _Toc33197694 \h </w:instrText>
        </w:r>
        <w:r>
          <w:rPr>
            <w:noProof/>
            <w:webHidden/>
          </w:rPr>
        </w:r>
        <w:r>
          <w:rPr>
            <w:noProof/>
            <w:webHidden/>
          </w:rPr>
          <w:fldChar w:fldCharType="separate"/>
        </w:r>
        <w:r>
          <w:rPr>
            <w:noProof/>
            <w:webHidden/>
          </w:rPr>
          <w:t>6</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695" w:history="1">
        <w:r w:rsidRPr="004B6D95">
          <w:rPr>
            <w:rStyle w:val="Lienhypertexte"/>
            <w:noProof/>
            <w:lang w:val="en-GB"/>
          </w:rPr>
          <w:t>article 4 - Definitions</w:t>
        </w:r>
        <w:r>
          <w:rPr>
            <w:noProof/>
            <w:webHidden/>
          </w:rPr>
          <w:tab/>
        </w:r>
        <w:r>
          <w:rPr>
            <w:noProof/>
            <w:webHidden/>
          </w:rPr>
          <w:fldChar w:fldCharType="begin"/>
        </w:r>
        <w:r>
          <w:rPr>
            <w:noProof/>
            <w:webHidden/>
          </w:rPr>
          <w:instrText xml:space="preserve"> PAGEREF _Toc33197695 \h </w:instrText>
        </w:r>
        <w:r>
          <w:rPr>
            <w:noProof/>
            <w:webHidden/>
          </w:rPr>
        </w:r>
        <w:r>
          <w:rPr>
            <w:noProof/>
            <w:webHidden/>
          </w:rPr>
          <w:fldChar w:fldCharType="separate"/>
        </w:r>
        <w:r>
          <w:rPr>
            <w:noProof/>
            <w:webHidden/>
          </w:rPr>
          <w:t>7</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696" w:history="1">
        <w:r w:rsidRPr="004B6D95">
          <w:rPr>
            <w:rStyle w:val="Lienhypertexte"/>
            <w:noProof/>
          </w:rPr>
          <w:t>article 5 - Informations communiquées par KOUROU FIBRE</w:t>
        </w:r>
        <w:r>
          <w:rPr>
            <w:noProof/>
            <w:webHidden/>
          </w:rPr>
          <w:tab/>
        </w:r>
        <w:r>
          <w:rPr>
            <w:noProof/>
            <w:webHidden/>
          </w:rPr>
          <w:fldChar w:fldCharType="begin"/>
        </w:r>
        <w:r>
          <w:rPr>
            <w:noProof/>
            <w:webHidden/>
          </w:rPr>
          <w:instrText xml:space="preserve"> PAGEREF _Toc33197696 \h </w:instrText>
        </w:r>
        <w:r>
          <w:rPr>
            <w:noProof/>
            <w:webHidden/>
          </w:rPr>
        </w:r>
        <w:r>
          <w:rPr>
            <w:noProof/>
            <w:webHidden/>
          </w:rPr>
          <w:fldChar w:fldCharType="separate"/>
        </w:r>
        <w:r>
          <w:rPr>
            <w:noProof/>
            <w:webHidden/>
          </w:rPr>
          <w:t>11</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697" w:history="1">
        <w:r w:rsidRPr="004B6D95">
          <w:rPr>
            <w:rStyle w:val="Lienhypertexte"/>
            <w:noProof/>
          </w:rPr>
          <w:t>article 6 - Détail des informations fournies</w:t>
        </w:r>
        <w:r>
          <w:rPr>
            <w:noProof/>
            <w:webHidden/>
          </w:rPr>
          <w:tab/>
        </w:r>
        <w:r>
          <w:rPr>
            <w:noProof/>
            <w:webHidden/>
          </w:rPr>
          <w:fldChar w:fldCharType="begin"/>
        </w:r>
        <w:r>
          <w:rPr>
            <w:noProof/>
            <w:webHidden/>
          </w:rPr>
          <w:instrText xml:space="preserve"> PAGEREF _Toc33197697 \h </w:instrText>
        </w:r>
        <w:r>
          <w:rPr>
            <w:noProof/>
            <w:webHidden/>
          </w:rPr>
        </w:r>
        <w:r>
          <w:rPr>
            <w:noProof/>
            <w:webHidden/>
          </w:rPr>
          <w:fldChar w:fldCharType="separate"/>
        </w:r>
        <w:r>
          <w:rPr>
            <w:noProof/>
            <w:webHidden/>
          </w:rPr>
          <w:t>12</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698" w:history="1">
        <w:r w:rsidRPr="004B6D95">
          <w:rPr>
            <w:rStyle w:val="Lienhypertexte"/>
            <w:noProof/>
          </w:rPr>
          <w:t>6.1 Consultation sur la partition d’un Lot en Zones arrière de PME</w:t>
        </w:r>
        <w:r>
          <w:rPr>
            <w:noProof/>
            <w:webHidden/>
          </w:rPr>
          <w:tab/>
        </w:r>
        <w:r>
          <w:rPr>
            <w:noProof/>
            <w:webHidden/>
          </w:rPr>
          <w:fldChar w:fldCharType="begin"/>
        </w:r>
        <w:r>
          <w:rPr>
            <w:noProof/>
            <w:webHidden/>
          </w:rPr>
          <w:instrText xml:space="preserve"> PAGEREF _Toc33197698 \h </w:instrText>
        </w:r>
        <w:r>
          <w:rPr>
            <w:noProof/>
            <w:webHidden/>
          </w:rPr>
        </w:r>
        <w:r>
          <w:rPr>
            <w:noProof/>
            <w:webHidden/>
          </w:rPr>
          <w:fldChar w:fldCharType="separate"/>
        </w:r>
        <w:r>
          <w:rPr>
            <w:noProof/>
            <w:webHidden/>
          </w:rPr>
          <w:t>12</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699" w:history="1">
        <w:r w:rsidRPr="004B6D95">
          <w:rPr>
            <w:rStyle w:val="Lienhypertexte"/>
            <w:noProof/>
          </w:rPr>
          <w:t>6.1.1 Description</w:t>
        </w:r>
        <w:r>
          <w:rPr>
            <w:noProof/>
            <w:webHidden/>
          </w:rPr>
          <w:tab/>
        </w:r>
        <w:r>
          <w:rPr>
            <w:noProof/>
            <w:webHidden/>
          </w:rPr>
          <w:fldChar w:fldCharType="begin"/>
        </w:r>
        <w:r>
          <w:rPr>
            <w:noProof/>
            <w:webHidden/>
          </w:rPr>
          <w:instrText xml:space="preserve"> PAGEREF _Toc33197699 \h </w:instrText>
        </w:r>
        <w:r>
          <w:rPr>
            <w:noProof/>
            <w:webHidden/>
          </w:rPr>
        </w:r>
        <w:r>
          <w:rPr>
            <w:noProof/>
            <w:webHidden/>
          </w:rPr>
          <w:fldChar w:fldCharType="separate"/>
        </w:r>
        <w:r>
          <w:rPr>
            <w:noProof/>
            <w:webHidden/>
          </w:rPr>
          <w:t>12</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700" w:history="1">
        <w:r w:rsidRPr="004B6D95">
          <w:rPr>
            <w:rStyle w:val="Lienhypertexte"/>
            <w:noProof/>
          </w:rPr>
          <w:t>6.1.2 Réponse à la consultation</w:t>
        </w:r>
        <w:r>
          <w:rPr>
            <w:noProof/>
            <w:webHidden/>
          </w:rPr>
          <w:tab/>
        </w:r>
        <w:r>
          <w:rPr>
            <w:noProof/>
            <w:webHidden/>
          </w:rPr>
          <w:fldChar w:fldCharType="begin"/>
        </w:r>
        <w:r>
          <w:rPr>
            <w:noProof/>
            <w:webHidden/>
          </w:rPr>
          <w:instrText xml:space="preserve"> PAGEREF _Toc33197700 \h </w:instrText>
        </w:r>
        <w:r>
          <w:rPr>
            <w:noProof/>
            <w:webHidden/>
          </w:rPr>
        </w:r>
        <w:r>
          <w:rPr>
            <w:noProof/>
            <w:webHidden/>
          </w:rPr>
          <w:fldChar w:fldCharType="separate"/>
        </w:r>
        <w:r>
          <w:rPr>
            <w:noProof/>
            <w:webHidden/>
          </w:rPr>
          <w:t>13</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701" w:history="1">
        <w:r w:rsidRPr="004B6D95">
          <w:rPr>
            <w:rStyle w:val="Lienhypertexte"/>
            <w:noProof/>
          </w:rPr>
          <w:t>6.1.3 Mise à jour de la consultation</w:t>
        </w:r>
        <w:r>
          <w:rPr>
            <w:noProof/>
            <w:webHidden/>
          </w:rPr>
          <w:tab/>
        </w:r>
        <w:r>
          <w:rPr>
            <w:noProof/>
            <w:webHidden/>
          </w:rPr>
          <w:fldChar w:fldCharType="begin"/>
        </w:r>
        <w:r>
          <w:rPr>
            <w:noProof/>
            <w:webHidden/>
          </w:rPr>
          <w:instrText xml:space="preserve"> PAGEREF _Toc33197701 \h </w:instrText>
        </w:r>
        <w:r>
          <w:rPr>
            <w:noProof/>
            <w:webHidden/>
          </w:rPr>
        </w:r>
        <w:r>
          <w:rPr>
            <w:noProof/>
            <w:webHidden/>
          </w:rPr>
          <w:fldChar w:fldCharType="separate"/>
        </w:r>
        <w:r>
          <w:rPr>
            <w:noProof/>
            <w:webHidden/>
          </w:rPr>
          <w:t>13</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702" w:history="1">
        <w:r w:rsidRPr="004B6D95">
          <w:rPr>
            <w:rStyle w:val="Lienhypertexte"/>
            <w:noProof/>
          </w:rPr>
          <w:t>6.1.4 Disponibilité des Informations</w:t>
        </w:r>
        <w:r>
          <w:rPr>
            <w:noProof/>
            <w:webHidden/>
          </w:rPr>
          <w:tab/>
        </w:r>
        <w:r>
          <w:rPr>
            <w:noProof/>
            <w:webHidden/>
          </w:rPr>
          <w:fldChar w:fldCharType="begin"/>
        </w:r>
        <w:r>
          <w:rPr>
            <w:noProof/>
            <w:webHidden/>
          </w:rPr>
          <w:instrText xml:space="preserve"> PAGEREF _Toc33197702 \h </w:instrText>
        </w:r>
        <w:r>
          <w:rPr>
            <w:noProof/>
            <w:webHidden/>
          </w:rPr>
        </w:r>
        <w:r>
          <w:rPr>
            <w:noProof/>
            <w:webHidden/>
          </w:rPr>
          <w:fldChar w:fldCharType="separate"/>
        </w:r>
        <w:r>
          <w:rPr>
            <w:noProof/>
            <w:webHidden/>
          </w:rPr>
          <w:t>14</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703" w:history="1">
        <w:r w:rsidRPr="004B6D95">
          <w:rPr>
            <w:rStyle w:val="Lienhypertexte"/>
            <w:noProof/>
          </w:rPr>
          <w:t>6.2 Informations Préalables Enrichies</w:t>
        </w:r>
        <w:r>
          <w:rPr>
            <w:noProof/>
            <w:webHidden/>
          </w:rPr>
          <w:tab/>
        </w:r>
        <w:r>
          <w:rPr>
            <w:noProof/>
            <w:webHidden/>
          </w:rPr>
          <w:fldChar w:fldCharType="begin"/>
        </w:r>
        <w:r>
          <w:rPr>
            <w:noProof/>
            <w:webHidden/>
          </w:rPr>
          <w:instrText xml:space="preserve"> PAGEREF _Toc33197703 \h </w:instrText>
        </w:r>
        <w:r>
          <w:rPr>
            <w:noProof/>
            <w:webHidden/>
          </w:rPr>
        </w:r>
        <w:r>
          <w:rPr>
            <w:noProof/>
            <w:webHidden/>
          </w:rPr>
          <w:fldChar w:fldCharType="separate"/>
        </w:r>
        <w:r>
          <w:rPr>
            <w:noProof/>
            <w:webHidden/>
          </w:rPr>
          <w:t>14</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704" w:history="1">
        <w:r w:rsidRPr="004B6D95">
          <w:rPr>
            <w:rStyle w:val="Lienhypertexte"/>
            <w:noProof/>
          </w:rPr>
          <w:t>6.2.1 Description</w:t>
        </w:r>
        <w:r>
          <w:rPr>
            <w:noProof/>
            <w:webHidden/>
          </w:rPr>
          <w:tab/>
        </w:r>
        <w:r>
          <w:rPr>
            <w:noProof/>
            <w:webHidden/>
          </w:rPr>
          <w:fldChar w:fldCharType="begin"/>
        </w:r>
        <w:r>
          <w:rPr>
            <w:noProof/>
            <w:webHidden/>
          </w:rPr>
          <w:instrText xml:space="preserve"> PAGEREF _Toc33197704 \h </w:instrText>
        </w:r>
        <w:r>
          <w:rPr>
            <w:noProof/>
            <w:webHidden/>
          </w:rPr>
        </w:r>
        <w:r>
          <w:rPr>
            <w:noProof/>
            <w:webHidden/>
          </w:rPr>
          <w:fldChar w:fldCharType="separate"/>
        </w:r>
        <w:r>
          <w:rPr>
            <w:noProof/>
            <w:webHidden/>
          </w:rPr>
          <w:t>14</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705" w:history="1">
        <w:r w:rsidRPr="004B6D95">
          <w:rPr>
            <w:rStyle w:val="Lienhypertexte"/>
            <w:noProof/>
          </w:rPr>
          <w:t>6.2.2 Informations complémentaires relatives aux immeubles composés de câblages d’immeubles tiers</w:t>
        </w:r>
        <w:r>
          <w:rPr>
            <w:noProof/>
            <w:webHidden/>
          </w:rPr>
          <w:tab/>
        </w:r>
        <w:r>
          <w:rPr>
            <w:noProof/>
            <w:webHidden/>
          </w:rPr>
          <w:fldChar w:fldCharType="begin"/>
        </w:r>
        <w:r>
          <w:rPr>
            <w:noProof/>
            <w:webHidden/>
          </w:rPr>
          <w:instrText xml:space="preserve"> PAGEREF _Toc33197705 \h </w:instrText>
        </w:r>
        <w:r>
          <w:rPr>
            <w:noProof/>
            <w:webHidden/>
          </w:rPr>
        </w:r>
        <w:r>
          <w:rPr>
            <w:noProof/>
            <w:webHidden/>
          </w:rPr>
          <w:fldChar w:fldCharType="separate"/>
        </w:r>
        <w:r>
          <w:rPr>
            <w:noProof/>
            <w:webHidden/>
          </w:rPr>
          <w:t>14</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706" w:history="1">
        <w:r w:rsidRPr="004B6D95">
          <w:rPr>
            <w:rStyle w:val="Lienhypertexte"/>
            <w:noProof/>
          </w:rPr>
          <w:t>6.3 Informations relatives aux Liens NRO-PM</w:t>
        </w:r>
        <w:r>
          <w:rPr>
            <w:noProof/>
            <w:webHidden/>
          </w:rPr>
          <w:tab/>
        </w:r>
        <w:r>
          <w:rPr>
            <w:noProof/>
            <w:webHidden/>
          </w:rPr>
          <w:fldChar w:fldCharType="begin"/>
        </w:r>
        <w:r>
          <w:rPr>
            <w:noProof/>
            <w:webHidden/>
          </w:rPr>
          <w:instrText xml:space="preserve"> PAGEREF _Toc33197706 \h </w:instrText>
        </w:r>
        <w:r>
          <w:rPr>
            <w:noProof/>
            <w:webHidden/>
          </w:rPr>
        </w:r>
        <w:r>
          <w:rPr>
            <w:noProof/>
            <w:webHidden/>
          </w:rPr>
          <w:fldChar w:fldCharType="separate"/>
        </w:r>
        <w:r>
          <w:rPr>
            <w:noProof/>
            <w:webHidden/>
          </w:rPr>
          <w:t>15</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707" w:history="1">
        <w:r w:rsidRPr="004B6D95">
          <w:rPr>
            <w:rStyle w:val="Lienhypertexte"/>
            <w:noProof/>
          </w:rPr>
          <w:t>6.4 Evolutions des informations IPE et CPN</w:t>
        </w:r>
        <w:r>
          <w:rPr>
            <w:noProof/>
            <w:webHidden/>
          </w:rPr>
          <w:tab/>
        </w:r>
        <w:r>
          <w:rPr>
            <w:noProof/>
            <w:webHidden/>
          </w:rPr>
          <w:fldChar w:fldCharType="begin"/>
        </w:r>
        <w:r>
          <w:rPr>
            <w:noProof/>
            <w:webHidden/>
          </w:rPr>
          <w:instrText xml:space="preserve"> PAGEREF _Toc33197707 \h </w:instrText>
        </w:r>
        <w:r>
          <w:rPr>
            <w:noProof/>
            <w:webHidden/>
          </w:rPr>
        </w:r>
        <w:r>
          <w:rPr>
            <w:noProof/>
            <w:webHidden/>
          </w:rPr>
          <w:fldChar w:fldCharType="separate"/>
        </w:r>
        <w:r>
          <w:rPr>
            <w:noProof/>
            <w:webHidden/>
          </w:rPr>
          <w:t>15</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708" w:history="1">
        <w:r w:rsidRPr="004B6D95">
          <w:rPr>
            <w:rStyle w:val="Lienhypertexte"/>
            <w:noProof/>
          </w:rPr>
          <w:t>6.4.1 Suivi des évolutions</w:t>
        </w:r>
        <w:r>
          <w:rPr>
            <w:noProof/>
            <w:webHidden/>
          </w:rPr>
          <w:tab/>
        </w:r>
        <w:r>
          <w:rPr>
            <w:noProof/>
            <w:webHidden/>
          </w:rPr>
          <w:fldChar w:fldCharType="begin"/>
        </w:r>
        <w:r>
          <w:rPr>
            <w:noProof/>
            <w:webHidden/>
          </w:rPr>
          <w:instrText xml:space="preserve"> PAGEREF _Toc33197708 \h </w:instrText>
        </w:r>
        <w:r>
          <w:rPr>
            <w:noProof/>
            <w:webHidden/>
          </w:rPr>
        </w:r>
        <w:r>
          <w:rPr>
            <w:noProof/>
            <w:webHidden/>
          </w:rPr>
          <w:fldChar w:fldCharType="separate"/>
        </w:r>
        <w:r>
          <w:rPr>
            <w:noProof/>
            <w:webHidden/>
          </w:rPr>
          <w:t>15</w:t>
        </w:r>
        <w:r>
          <w:rPr>
            <w:noProof/>
            <w:webHidden/>
          </w:rPr>
          <w:fldChar w:fldCharType="end"/>
        </w:r>
      </w:hyperlink>
    </w:p>
    <w:p w:rsidR="00074B7A" w:rsidRDefault="00074B7A">
      <w:pPr>
        <w:pStyle w:val="TM3"/>
        <w:tabs>
          <w:tab w:val="right" w:leader="dot" w:pos="9013"/>
        </w:tabs>
        <w:rPr>
          <w:rFonts w:asciiTheme="minorHAnsi" w:eastAsiaTheme="minorEastAsia" w:hAnsiTheme="minorHAnsi" w:cstheme="minorBidi"/>
          <w:noProof/>
          <w:color w:val="auto"/>
        </w:rPr>
      </w:pPr>
      <w:hyperlink w:anchor="_Toc33197709" w:history="1">
        <w:r w:rsidRPr="004B6D95">
          <w:rPr>
            <w:rStyle w:val="Lienhypertexte"/>
            <w:noProof/>
          </w:rPr>
          <w:t>6.4.2 Historisation de l’information</w:t>
        </w:r>
        <w:r>
          <w:rPr>
            <w:noProof/>
            <w:webHidden/>
          </w:rPr>
          <w:tab/>
        </w:r>
        <w:r>
          <w:rPr>
            <w:noProof/>
            <w:webHidden/>
          </w:rPr>
          <w:fldChar w:fldCharType="begin"/>
        </w:r>
        <w:r>
          <w:rPr>
            <w:noProof/>
            <w:webHidden/>
          </w:rPr>
          <w:instrText xml:space="preserve"> PAGEREF _Toc33197709 \h </w:instrText>
        </w:r>
        <w:r>
          <w:rPr>
            <w:noProof/>
            <w:webHidden/>
          </w:rPr>
        </w:r>
        <w:r>
          <w:rPr>
            <w:noProof/>
            <w:webHidden/>
          </w:rPr>
          <w:fldChar w:fldCharType="separate"/>
        </w:r>
        <w:r>
          <w:rPr>
            <w:noProof/>
            <w:webHidden/>
          </w:rPr>
          <w:t>16</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710" w:history="1">
        <w:r w:rsidRPr="004B6D95">
          <w:rPr>
            <w:rStyle w:val="Lienhypertexte"/>
            <w:noProof/>
          </w:rPr>
          <w:t>6.5 Informations NRO</w:t>
        </w:r>
        <w:r>
          <w:rPr>
            <w:noProof/>
            <w:webHidden/>
          </w:rPr>
          <w:tab/>
        </w:r>
        <w:r>
          <w:rPr>
            <w:noProof/>
            <w:webHidden/>
          </w:rPr>
          <w:fldChar w:fldCharType="begin"/>
        </w:r>
        <w:r>
          <w:rPr>
            <w:noProof/>
            <w:webHidden/>
          </w:rPr>
          <w:instrText xml:space="preserve"> PAGEREF _Toc33197710 \h </w:instrText>
        </w:r>
        <w:r>
          <w:rPr>
            <w:noProof/>
            <w:webHidden/>
          </w:rPr>
        </w:r>
        <w:r>
          <w:rPr>
            <w:noProof/>
            <w:webHidden/>
          </w:rPr>
          <w:fldChar w:fldCharType="separate"/>
        </w:r>
        <w:r>
          <w:rPr>
            <w:noProof/>
            <w:webHidden/>
          </w:rPr>
          <w:t>16</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711" w:history="1">
        <w:r w:rsidRPr="004B6D95">
          <w:rPr>
            <w:rStyle w:val="Lienhypertexte"/>
            <w:noProof/>
          </w:rPr>
          <w:t>6.6 Conditions d’utilisation du Service</w:t>
        </w:r>
        <w:r>
          <w:rPr>
            <w:noProof/>
            <w:webHidden/>
          </w:rPr>
          <w:tab/>
        </w:r>
        <w:r>
          <w:rPr>
            <w:noProof/>
            <w:webHidden/>
          </w:rPr>
          <w:fldChar w:fldCharType="begin"/>
        </w:r>
        <w:r>
          <w:rPr>
            <w:noProof/>
            <w:webHidden/>
          </w:rPr>
          <w:instrText xml:space="preserve"> PAGEREF _Toc33197711 \h </w:instrText>
        </w:r>
        <w:r>
          <w:rPr>
            <w:noProof/>
            <w:webHidden/>
          </w:rPr>
        </w:r>
        <w:r>
          <w:rPr>
            <w:noProof/>
            <w:webHidden/>
          </w:rPr>
          <w:fldChar w:fldCharType="separate"/>
        </w:r>
        <w:r>
          <w:rPr>
            <w:noProof/>
            <w:webHidden/>
          </w:rPr>
          <w:t>16</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712" w:history="1">
        <w:r w:rsidRPr="004B6D95">
          <w:rPr>
            <w:rStyle w:val="Lienhypertexte"/>
            <w:noProof/>
          </w:rPr>
          <w:t>article 7 - Qualité des informations du Service</w:t>
        </w:r>
        <w:r>
          <w:rPr>
            <w:noProof/>
            <w:webHidden/>
          </w:rPr>
          <w:tab/>
        </w:r>
        <w:r>
          <w:rPr>
            <w:noProof/>
            <w:webHidden/>
          </w:rPr>
          <w:fldChar w:fldCharType="begin"/>
        </w:r>
        <w:r>
          <w:rPr>
            <w:noProof/>
            <w:webHidden/>
          </w:rPr>
          <w:instrText xml:space="preserve"> PAGEREF _Toc33197712 \h </w:instrText>
        </w:r>
        <w:r>
          <w:rPr>
            <w:noProof/>
            <w:webHidden/>
          </w:rPr>
        </w:r>
        <w:r>
          <w:rPr>
            <w:noProof/>
            <w:webHidden/>
          </w:rPr>
          <w:fldChar w:fldCharType="separate"/>
        </w:r>
        <w:r>
          <w:rPr>
            <w:noProof/>
            <w:webHidden/>
          </w:rPr>
          <w:t>16</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713" w:history="1">
        <w:r w:rsidRPr="004B6D95">
          <w:rPr>
            <w:rStyle w:val="Lienhypertexte"/>
            <w:noProof/>
          </w:rPr>
          <w:t>article 8 - Signalisation des dysfonctionnements du Service</w:t>
        </w:r>
        <w:r>
          <w:rPr>
            <w:noProof/>
            <w:webHidden/>
          </w:rPr>
          <w:tab/>
        </w:r>
        <w:r>
          <w:rPr>
            <w:noProof/>
            <w:webHidden/>
          </w:rPr>
          <w:fldChar w:fldCharType="begin"/>
        </w:r>
        <w:r>
          <w:rPr>
            <w:noProof/>
            <w:webHidden/>
          </w:rPr>
          <w:instrText xml:space="preserve"> PAGEREF _Toc33197713 \h </w:instrText>
        </w:r>
        <w:r>
          <w:rPr>
            <w:noProof/>
            <w:webHidden/>
          </w:rPr>
        </w:r>
        <w:r>
          <w:rPr>
            <w:noProof/>
            <w:webHidden/>
          </w:rPr>
          <w:fldChar w:fldCharType="separate"/>
        </w:r>
        <w:r>
          <w:rPr>
            <w:noProof/>
            <w:webHidden/>
          </w:rPr>
          <w:t>17</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714" w:history="1">
        <w:r w:rsidRPr="004B6D95">
          <w:rPr>
            <w:rStyle w:val="Lienhypertexte"/>
            <w:noProof/>
          </w:rPr>
          <w:t>article 9 - Date d’effet, durée</w:t>
        </w:r>
        <w:r>
          <w:rPr>
            <w:noProof/>
            <w:webHidden/>
          </w:rPr>
          <w:tab/>
        </w:r>
        <w:r>
          <w:rPr>
            <w:noProof/>
            <w:webHidden/>
          </w:rPr>
          <w:fldChar w:fldCharType="begin"/>
        </w:r>
        <w:r>
          <w:rPr>
            <w:noProof/>
            <w:webHidden/>
          </w:rPr>
          <w:instrText xml:space="preserve"> PAGEREF _Toc33197714 \h </w:instrText>
        </w:r>
        <w:r>
          <w:rPr>
            <w:noProof/>
            <w:webHidden/>
          </w:rPr>
        </w:r>
        <w:r>
          <w:rPr>
            <w:noProof/>
            <w:webHidden/>
          </w:rPr>
          <w:fldChar w:fldCharType="separate"/>
        </w:r>
        <w:r>
          <w:rPr>
            <w:noProof/>
            <w:webHidden/>
          </w:rPr>
          <w:t>17</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715" w:history="1">
        <w:r w:rsidRPr="004B6D95">
          <w:rPr>
            <w:rStyle w:val="Lienhypertexte"/>
            <w:noProof/>
          </w:rPr>
          <w:t>9.1 Date d’effet</w:t>
        </w:r>
        <w:r>
          <w:rPr>
            <w:noProof/>
            <w:webHidden/>
          </w:rPr>
          <w:tab/>
        </w:r>
        <w:r>
          <w:rPr>
            <w:noProof/>
            <w:webHidden/>
          </w:rPr>
          <w:fldChar w:fldCharType="begin"/>
        </w:r>
        <w:r>
          <w:rPr>
            <w:noProof/>
            <w:webHidden/>
          </w:rPr>
          <w:instrText xml:space="preserve"> PAGEREF _Toc33197715 \h </w:instrText>
        </w:r>
        <w:r>
          <w:rPr>
            <w:noProof/>
            <w:webHidden/>
          </w:rPr>
        </w:r>
        <w:r>
          <w:rPr>
            <w:noProof/>
            <w:webHidden/>
          </w:rPr>
          <w:fldChar w:fldCharType="separate"/>
        </w:r>
        <w:r>
          <w:rPr>
            <w:noProof/>
            <w:webHidden/>
          </w:rPr>
          <w:t>17</w:t>
        </w:r>
        <w:r>
          <w:rPr>
            <w:noProof/>
            <w:webHidden/>
          </w:rPr>
          <w:fldChar w:fldCharType="end"/>
        </w:r>
      </w:hyperlink>
    </w:p>
    <w:p w:rsidR="00074B7A" w:rsidRDefault="00074B7A">
      <w:pPr>
        <w:pStyle w:val="TM2"/>
        <w:tabs>
          <w:tab w:val="right" w:leader="dot" w:pos="9013"/>
        </w:tabs>
        <w:rPr>
          <w:rFonts w:asciiTheme="minorHAnsi" w:eastAsiaTheme="minorEastAsia" w:hAnsiTheme="minorHAnsi" w:cstheme="minorBidi"/>
          <w:noProof/>
          <w:color w:val="auto"/>
          <w:sz w:val="22"/>
        </w:rPr>
      </w:pPr>
      <w:hyperlink w:anchor="_Toc33197716" w:history="1">
        <w:r w:rsidRPr="004B6D95">
          <w:rPr>
            <w:rStyle w:val="Lienhypertexte"/>
            <w:noProof/>
          </w:rPr>
          <w:t>9.2 Durée</w:t>
        </w:r>
        <w:r>
          <w:rPr>
            <w:noProof/>
            <w:webHidden/>
          </w:rPr>
          <w:tab/>
        </w:r>
        <w:r>
          <w:rPr>
            <w:noProof/>
            <w:webHidden/>
          </w:rPr>
          <w:fldChar w:fldCharType="begin"/>
        </w:r>
        <w:r>
          <w:rPr>
            <w:noProof/>
            <w:webHidden/>
          </w:rPr>
          <w:instrText xml:space="preserve"> PAGEREF _Toc33197716 \h </w:instrText>
        </w:r>
        <w:r>
          <w:rPr>
            <w:noProof/>
            <w:webHidden/>
          </w:rPr>
        </w:r>
        <w:r>
          <w:rPr>
            <w:noProof/>
            <w:webHidden/>
          </w:rPr>
          <w:fldChar w:fldCharType="separate"/>
        </w:r>
        <w:r>
          <w:rPr>
            <w:noProof/>
            <w:webHidden/>
          </w:rPr>
          <w:t>17</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717" w:history="1">
        <w:r w:rsidRPr="004B6D95">
          <w:rPr>
            <w:rStyle w:val="Lienhypertexte"/>
            <w:noProof/>
          </w:rPr>
          <w:t>article 10 - Modification du Contrat</w:t>
        </w:r>
        <w:r>
          <w:rPr>
            <w:noProof/>
            <w:webHidden/>
          </w:rPr>
          <w:tab/>
        </w:r>
        <w:r>
          <w:rPr>
            <w:noProof/>
            <w:webHidden/>
          </w:rPr>
          <w:fldChar w:fldCharType="begin"/>
        </w:r>
        <w:r>
          <w:rPr>
            <w:noProof/>
            <w:webHidden/>
          </w:rPr>
          <w:instrText xml:space="preserve"> PAGEREF _Toc33197717 \h </w:instrText>
        </w:r>
        <w:r>
          <w:rPr>
            <w:noProof/>
            <w:webHidden/>
          </w:rPr>
        </w:r>
        <w:r>
          <w:rPr>
            <w:noProof/>
            <w:webHidden/>
          </w:rPr>
          <w:fldChar w:fldCharType="separate"/>
        </w:r>
        <w:r>
          <w:rPr>
            <w:noProof/>
            <w:webHidden/>
          </w:rPr>
          <w:t>18</w:t>
        </w:r>
        <w:r>
          <w:rPr>
            <w:noProof/>
            <w:webHidden/>
          </w:rPr>
          <w:fldChar w:fldCharType="end"/>
        </w:r>
      </w:hyperlink>
    </w:p>
    <w:p w:rsidR="00074B7A" w:rsidRDefault="00074B7A">
      <w:pPr>
        <w:pStyle w:val="TM1"/>
        <w:tabs>
          <w:tab w:val="right" w:leader="dot" w:pos="9013"/>
        </w:tabs>
        <w:rPr>
          <w:rFonts w:asciiTheme="minorHAnsi" w:eastAsiaTheme="minorEastAsia" w:hAnsiTheme="minorHAnsi" w:cstheme="minorBidi"/>
          <w:noProof/>
          <w:color w:val="auto"/>
          <w:sz w:val="22"/>
        </w:rPr>
      </w:pPr>
      <w:hyperlink w:anchor="_Toc33197718" w:history="1">
        <w:r w:rsidRPr="004B6D95">
          <w:rPr>
            <w:rStyle w:val="Lienhypertexte"/>
            <w:noProof/>
          </w:rPr>
          <w:t>article 11 - Responsabilité</w:t>
        </w:r>
        <w:r>
          <w:rPr>
            <w:noProof/>
            <w:webHidden/>
          </w:rPr>
          <w:tab/>
        </w:r>
        <w:r>
          <w:rPr>
            <w:noProof/>
            <w:webHidden/>
          </w:rPr>
          <w:fldChar w:fldCharType="begin"/>
        </w:r>
        <w:r>
          <w:rPr>
            <w:noProof/>
            <w:webHidden/>
          </w:rPr>
          <w:instrText xml:space="preserve"> PAGEREF _Toc33197718 \h </w:instrText>
        </w:r>
        <w:r>
          <w:rPr>
            <w:noProof/>
            <w:webHidden/>
          </w:rPr>
        </w:r>
        <w:r>
          <w:rPr>
            <w:noProof/>
            <w:webHidden/>
          </w:rPr>
          <w:fldChar w:fldCharType="separate"/>
        </w:r>
        <w:r>
          <w:rPr>
            <w:noProof/>
            <w:webHidden/>
          </w:rPr>
          <w:t>18</w:t>
        </w:r>
        <w:r>
          <w:rPr>
            <w:noProof/>
            <w:webHidden/>
          </w:rPr>
          <w:fldChar w:fldCharType="end"/>
        </w:r>
      </w:hyperlink>
    </w:p>
    <w:p w:rsidR="00AA490F" w:rsidRPr="00A85D09" w:rsidRDefault="003F122F" w:rsidP="00BA33E7">
      <w:r>
        <w:fldChar w:fldCharType="end"/>
      </w:r>
    </w:p>
    <w:p w:rsidR="008B35FB" w:rsidRPr="008B35FB" w:rsidRDefault="003F122F" w:rsidP="00560E95">
      <w:pPr>
        <w:pStyle w:val="TM1"/>
      </w:pPr>
      <w:r w:rsidRPr="00865777">
        <w:fldChar w:fldCharType="begin"/>
      </w:r>
      <w:r w:rsidR="00B0088E" w:rsidRPr="00865777">
        <w:instrText xml:space="preserve"> TOC \o "1-2" \n \h \z \u </w:instrText>
      </w:r>
      <w:r w:rsidRPr="00865777">
        <w:fldChar w:fldCharType="separate"/>
      </w:r>
      <w:r w:rsidR="008B35FB" w:rsidRPr="00A36086" w:rsidDel="008B35FB">
        <w:rPr>
          <w:rStyle w:val="Lienhypertexte"/>
          <w:noProof/>
        </w:rPr>
        <w:t xml:space="preserve"> </w:t>
      </w:r>
    </w:p>
    <w:p w:rsidR="00B0088E" w:rsidRPr="00A85D09" w:rsidRDefault="003F122F" w:rsidP="0029123E">
      <w:r w:rsidRPr="00865777">
        <w:fldChar w:fldCharType="end"/>
      </w:r>
    </w:p>
    <w:p w:rsidR="00B0088E" w:rsidRPr="00A85D09" w:rsidRDefault="008B35FB" w:rsidP="0029123E">
      <w:pPr>
        <w:pStyle w:val="StyleHelvetica55Roman18ptOrangeJustifi"/>
      </w:pPr>
      <w:r>
        <w:t>L</w:t>
      </w:r>
      <w:r w:rsidR="00B0088E" w:rsidRPr="00A85D09">
        <w:t>iste des annexes</w:t>
      </w:r>
    </w:p>
    <w:p w:rsidR="00B0088E" w:rsidRPr="00A85D09" w:rsidRDefault="00B0088E" w:rsidP="0029123E">
      <w:pPr>
        <w:pStyle w:val="StyleHelvetica55Roman18ptOrangeJustifi"/>
      </w:pPr>
    </w:p>
    <w:p w:rsidR="00B0088E" w:rsidRDefault="008B35FB" w:rsidP="0029123E">
      <w:pPr>
        <w:pStyle w:val="Sommaireniveau1"/>
      </w:pPr>
      <w:r>
        <w:t>A</w:t>
      </w:r>
      <w:r w:rsidR="00B0088E" w:rsidRPr="00A85D09">
        <w:t>nnexe</w:t>
      </w:r>
      <w:r w:rsidR="00291002">
        <w:t xml:space="preserve"> 1</w:t>
      </w:r>
      <w:r w:rsidR="00B0088E" w:rsidRPr="00A85D09">
        <w:t xml:space="preserve"> </w:t>
      </w:r>
      <w:r w:rsidR="0056270B">
        <w:t>–</w:t>
      </w:r>
      <w:r w:rsidR="00EB5568">
        <w:t xml:space="preserve"> </w:t>
      </w:r>
      <w:r w:rsidR="00013ED1">
        <w:t xml:space="preserve">Liste des communes </w:t>
      </w:r>
    </w:p>
    <w:p w:rsidR="00291002" w:rsidRDefault="008B35FB" w:rsidP="0029123E">
      <w:pPr>
        <w:pStyle w:val="Sommaireniveau1"/>
      </w:pPr>
      <w:r>
        <w:t>A</w:t>
      </w:r>
      <w:r w:rsidR="00291002">
        <w:t xml:space="preserve">nnexe 2 </w:t>
      </w:r>
      <w:r w:rsidR="00294249">
        <w:t>–</w:t>
      </w:r>
      <w:r w:rsidR="00EB5568">
        <w:t xml:space="preserve"> </w:t>
      </w:r>
      <w:r w:rsidR="00DA5516">
        <w:t xml:space="preserve">Contacts </w:t>
      </w:r>
      <w:r w:rsidR="00FA745D">
        <w:t xml:space="preserve"> </w:t>
      </w:r>
    </w:p>
    <w:p w:rsidR="00FA745D" w:rsidRDefault="008B35FB" w:rsidP="0029123E">
      <w:pPr>
        <w:pStyle w:val="Sommaireniveau1"/>
      </w:pPr>
      <w:r>
        <w:t>A</w:t>
      </w:r>
      <w:r w:rsidR="00FA745D">
        <w:t xml:space="preserve">nnexe 3 </w:t>
      </w:r>
      <w:r w:rsidR="00294249">
        <w:t>–</w:t>
      </w:r>
      <w:r w:rsidR="00EB5568">
        <w:t xml:space="preserve"> </w:t>
      </w:r>
      <w:r w:rsidR="00FA745D">
        <w:t>Consultation sur la partition d’un Lot en Zone arrière de PM</w:t>
      </w:r>
    </w:p>
    <w:p w:rsidR="00FA745D" w:rsidRDefault="008B35FB" w:rsidP="0029123E">
      <w:pPr>
        <w:pStyle w:val="Sommaireniveau1"/>
      </w:pPr>
      <w:r>
        <w:t>A</w:t>
      </w:r>
      <w:r w:rsidR="00FA745D">
        <w:t xml:space="preserve">nnexe 4 </w:t>
      </w:r>
      <w:r w:rsidR="00294249">
        <w:t>–</w:t>
      </w:r>
      <w:r w:rsidR="00EB5568">
        <w:t xml:space="preserve"> </w:t>
      </w:r>
      <w:r w:rsidR="00FA745D">
        <w:t xml:space="preserve">Informations </w:t>
      </w:r>
      <w:r w:rsidR="00F05B11">
        <w:t>P</w:t>
      </w:r>
      <w:r w:rsidR="00FA745D">
        <w:t xml:space="preserve">réalables </w:t>
      </w:r>
      <w:r w:rsidR="00F05B11">
        <w:t>E</w:t>
      </w:r>
      <w:r w:rsidR="005C6345">
        <w:t>n</w:t>
      </w:r>
      <w:r w:rsidR="00FA745D">
        <w:t>richies</w:t>
      </w:r>
    </w:p>
    <w:p w:rsidR="005C6345" w:rsidRDefault="008B35FB" w:rsidP="0029123E">
      <w:pPr>
        <w:pStyle w:val="Sommaireniveau1"/>
      </w:pPr>
      <w:r>
        <w:t>A</w:t>
      </w:r>
      <w:r w:rsidR="005C6345">
        <w:t xml:space="preserve">nnexe </w:t>
      </w:r>
      <w:r w:rsidR="00294249">
        <w:t>5</w:t>
      </w:r>
      <w:r w:rsidR="005C6345">
        <w:t xml:space="preserve"> </w:t>
      </w:r>
      <w:r w:rsidR="00E51A53">
        <w:t>–</w:t>
      </w:r>
      <w:r w:rsidR="00EB5568">
        <w:t xml:space="preserve"> </w:t>
      </w:r>
      <w:r w:rsidR="005C6345">
        <w:t xml:space="preserve">Informations relatives aux liens NRO-PM </w:t>
      </w:r>
    </w:p>
    <w:p w:rsidR="00294249" w:rsidRDefault="008B35FB" w:rsidP="0029123E">
      <w:pPr>
        <w:pStyle w:val="Sommaireniveau1"/>
      </w:pPr>
      <w:r>
        <w:t>A</w:t>
      </w:r>
      <w:r w:rsidR="00294249">
        <w:t>nnexe 6 – Informations NRO</w:t>
      </w:r>
    </w:p>
    <w:p w:rsidR="0044161D" w:rsidRDefault="0044161D" w:rsidP="0029123E">
      <w:pPr>
        <w:pStyle w:val="Sommaireniveau1"/>
      </w:pPr>
    </w:p>
    <w:p w:rsidR="00B0088E" w:rsidRPr="00A85D09" w:rsidRDefault="00B0088E" w:rsidP="0029123E">
      <w:pPr>
        <w:pStyle w:val="StyleHelvetica55Roman18ptOrangeJustifi"/>
      </w:pPr>
    </w:p>
    <w:p w:rsidR="00B0088E" w:rsidRPr="00A85D09" w:rsidRDefault="00B0088E" w:rsidP="0029123E"/>
    <w:p w:rsidR="00B0088E" w:rsidRPr="00A85D09" w:rsidRDefault="00B0088E" w:rsidP="0029123E">
      <w:pPr>
        <w:pStyle w:val="Titre1annexesommaire"/>
      </w:pPr>
      <w:r w:rsidRPr="00A85D09">
        <w:br w:type="page"/>
      </w:r>
      <w:r w:rsidRPr="00A85D09">
        <w:lastRenderedPageBreak/>
        <w:t>Préambule</w:t>
      </w:r>
    </w:p>
    <w:p w:rsidR="00B0088E" w:rsidRPr="00A85D09" w:rsidRDefault="00B0088E" w:rsidP="0029123E"/>
    <w:p w:rsidR="00931BE5" w:rsidRDefault="00931BE5" w:rsidP="00560E95">
      <w:r w:rsidRPr="00931BE5">
        <w:t>Vu l’article L. 33-6 du Code des postes et des communications électroniques</w:t>
      </w:r>
      <w:r w:rsidR="0004756C">
        <w:t xml:space="preserve"> ( ci-après « CPCE »)</w:t>
      </w:r>
      <w:r w:rsidRPr="00931BE5">
        <w:t xml:space="preserve"> qui dispose que : « les conditions d’installation, de gestion, d’entretien et de remplacement des lignes de communications électroniques à très haut débit en fibre optique établies par un opérateur à l’intérieur d’un immeuble de logements ou à usage mixte et permettant de desservir un ou plusieurs utilisateurs finals font l’objet d’une convention entre cet opérateur et le propriétaire ou le syndicat de copropriétaire ».</w:t>
      </w:r>
    </w:p>
    <w:p w:rsidR="00B0088E" w:rsidRPr="00472307" w:rsidRDefault="00472307" w:rsidP="00560E95">
      <w:r w:rsidRPr="00931BE5">
        <w:rPr>
          <w:rFonts w:cs="TimesNewRoman"/>
        </w:rPr>
        <w:t xml:space="preserve">Vu l’article </w:t>
      </w:r>
      <w:r>
        <w:rPr>
          <w:rFonts w:cs="TimesNewRoman"/>
        </w:rPr>
        <w:t>R</w:t>
      </w:r>
      <w:r w:rsidRPr="00931BE5">
        <w:rPr>
          <w:rFonts w:cs="TimesNewRoman"/>
        </w:rPr>
        <w:t xml:space="preserve">. </w:t>
      </w:r>
      <w:r>
        <w:rPr>
          <w:rFonts w:cs="TimesNewRoman"/>
        </w:rPr>
        <w:t>9</w:t>
      </w:r>
      <w:r w:rsidRPr="00931BE5">
        <w:rPr>
          <w:rFonts w:cs="TimesNewRoman"/>
        </w:rPr>
        <w:t>-</w:t>
      </w:r>
      <w:r>
        <w:rPr>
          <w:rFonts w:cs="TimesNewRoman"/>
        </w:rPr>
        <w:t>2</w:t>
      </w:r>
      <w:r w:rsidRPr="00931BE5">
        <w:rPr>
          <w:rFonts w:cs="TimesNewRoman"/>
        </w:rPr>
        <w:t xml:space="preserve"> du </w:t>
      </w:r>
      <w:r w:rsidR="0004756C">
        <w:rPr>
          <w:rFonts w:cs="TimesNewRoman"/>
        </w:rPr>
        <w:t>CPCE</w:t>
      </w:r>
      <w:r w:rsidRPr="00931BE5">
        <w:rPr>
          <w:rFonts w:cs="TimesNewRoman"/>
        </w:rPr>
        <w:t xml:space="preserve"> qui dispose que</w:t>
      </w:r>
      <w:r>
        <w:rPr>
          <w:rFonts w:cs="TimesNewRoman"/>
        </w:rPr>
        <w:t xml:space="preserve"> </w:t>
      </w:r>
      <w:r w:rsidR="00B0088E" w:rsidRPr="00A85D09">
        <w:rPr>
          <w:rFonts w:cs="TimesNewRoman"/>
        </w:rPr>
        <w:t xml:space="preserve">« </w:t>
      </w:r>
      <w:r w:rsidR="00931BE5" w:rsidRPr="00472307">
        <w:t>d</w:t>
      </w:r>
      <w:r w:rsidR="00B0088E" w:rsidRPr="00472307">
        <w:t xml:space="preserve">ans le mois suivant la conclusion de la convention, l'opérateur signataire en informe les autres opérateurs dont la liste est tenue à jour par l'Autorité de régulation des communications électroniques et des postes </w:t>
      </w:r>
      <w:r w:rsidR="0004756C">
        <w:t xml:space="preserve">( </w:t>
      </w:r>
      <w:r w:rsidR="00A85846">
        <w:t>ci-après</w:t>
      </w:r>
      <w:r w:rsidR="0004756C">
        <w:t xml:space="preserve"> « ARCEP ») </w:t>
      </w:r>
      <w:r w:rsidR="00B0088E" w:rsidRPr="00472307">
        <w:t xml:space="preserve">et leur communique toute information utile à la mise en </w:t>
      </w:r>
      <w:r w:rsidR="00931BE5" w:rsidRPr="00472307">
        <w:t>œuvre</w:t>
      </w:r>
      <w:r w:rsidR="00B0088E" w:rsidRPr="00472307">
        <w:t xml:space="preserve"> de l'accès aux lignes prévu à l'article L. 34-8-3 et au raccordement des lignes établies dans le cadre de cette convention aux réseaux de communications électroniques ouverts au public. Ces informations précisent notamment :</w:t>
      </w:r>
    </w:p>
    <w:p w:rsidR="00B0088E" w:rsidRPr="00472307" w:rsidRDefault="00B0088E" w:rsidP="00560E95">
      <w:r w:rsidRPr="00472307">
        <w:rPr>
          <w:rFonts w:cs="TimesNewRoman"/>
        </w:rPr>
        <w:t xml:space="preserve">- </w:t>
      </w:r>
      <w:r w:rsidRPr="00472307">
        <w:t>l'adresse de l'immeuble concerné ;</w:t>
      </w:r>
    </w:p>
    <w:p w:rsidR="00B0088E" w:rsidRPr="00472307" w:rsidRDefault="00B0088E" w:rsidP="00560E95">
      <w:r w:rsidRPr="00472307">
        <w:rPr>
          <w:rFonts w:cs="TimesNewRoman"/>
        </w:rPr>
        <w:t xml:space="preserve">- </w:t>
      </w:r>
      <w:r w:rsidRPr="00472307">
        <w:t>l'identité et l'adresse du propriétaire ou du syndic de copropriété représentant le syndicat des copropriétaires ;</w:t>
      </w:r>
    </w:p>
    <w:p w:rsidR="00B0088E" w:rsidRPr="00472307" w:rsidRDefault="00B0088E" w:rsidP="00560E95">
      <w:r w:rsidRPr="00472307">
        <w:rPr>
          <w:rFonts w:cs="TimesNewRoman"/>
        </w:rPr>
        <w:t xml:space="preserve">- </w:t>
      </w:r>
      <w:r w:rsidRPr="00472307">
        <w:t>le nombre de logements et de locaux desservis ;</w:t>
      </w:r>
    </w:p>
    <w:p w:rsidR="00B0088E" w:rsidRPr="00A85D09" w:rsidRDefault="00B0088E" w:rsidP="00560E95">
      <w:r w:rsidRPr="00472307">
        <w:rPr>
          <w:rFonts w:cs="TimesNewRoman"/>
        </w:rPr>
        <w:t xml:space="preserve">- </w:t>
      </w:r>
      <w:r w:rsidRPr="00472307">
        <w:t>la personne à qui les opérateurs tiers peuvent s'adresser en vue de demander un accès en application de l'article L. 34-8-3</w:t>
      </w:r>
      <w:r w:rsidRPr="00472307">
        <w:rPr>
          <w:rFonts w:cs="TimesNewRoman"/>
        </w:rPr>
        <w:t>».</w:t>
      </w:r>
    </w:p>
    <w:p w:rsidR="000D623A" w:rsidRPr="00A85D09" w:rsidRDefault="00023213" w:rsidP="0029123E">
      <w:r>
        <w:t>V</w:t>
      </w:r>
      <w:r w:rsidR="007E49BE" w:rsidRPr="00A85D09">
        <w:t xml:space="preserve">u </w:t>
      </w:r>
      <w:r w:rsidR="00B0088E" w:rsidRPr="00A85D09">
        <w:t xml:space="preserve">la </w:t>
      </w:r>
      <w:r w:rsidR="00A85846">
        <w:t>d</w:t>
      </w:r>
      <w:r w:rsidR="00B0088E" w:rsidRPr="00A85D09">
        <w:t xml:space="preserve">écision n° 2009-0169 de </w:t>
      </w:r>
      <w:r w:rsidR="0004756C">
        <w:t>l’ARCEP</w:t>
      </w:r>
      <w:r w:rsidR="00B0088E" w:rsidRPr="00A85D09">
        <w:t xml:space="preserve"> en date du 3 mars 2009 </w:t>
      </w:r>
      <w:r w:rsidR="00EB76DA">
        <w:t xml:space="preserve">complétée par la décision n°2015-0348 en date du 26 mars 2015, </w:t>
      </w:r>
      <w:r w:rsidR="00B0088E" w:rsidRPr="00A85D09">
        <w:t>relative à la</w:t>
      </w:r>
      <w:r w:rsidR="004A47D9">
        <w:t> </w:t>
      </w:r>
      <w:r w:rsidR="00B0088E" w:rsidRPr="00A85D09">
        <w:t>liste des opérateurs destinataires des informations concernant l’installation de lignes de communications électroniques à très haut débit en fibre optique dans les immeubles</w:t>
      </w:r>
      <w:r w:rsidR="00EB76DA">
        <w:t xml:space="preserve">, </w:t>
      </w:r>
      <w:r w:rsidR="00731A27">
        <w:t>régulièrement mise à jour sur le site de l’ARCEP</w:t>
      </w:r>
      <w:r w:rsidR="0004756C">
        <w:t xml:space="preserve">. </w:t>
      </w:r>
    </w:p>
    <w:p w:rsidR="008A0813" w:rsidRDefault="00023213" w:rsidP="008A0813">
      <w:r>
        <w:t>V</w:t>
      </w:r>
      <w:r w:rsidR="007E49BE" w:rsidRPr="00A85D09">
        <w:t xml:space="preserve">u </w:t>
      </w:r>
      <w:r w:rsidR="0004756C">
        <w:t xml:space="preserve">les </w:t>
      </w:r>
      <w:r w:rsidR="00A85846">
        <w:t xml:space="preserve">décisions </w:t>
      </w:r>
      <w:r w:rsidR="0004756C">
        <w:t xml:space="preserve">et </w:t>
      </w:r>
      <w:r w:rsidR="00A85846">
        <w:t xml:space="preserve">recommandations </w:t>
      </w:r>
      <w:r w:rsidR="0004756C">
        <w:t>prises par l’ARCEP définissant les</w:t>
      </w:r>
      <w:r w:rsidR="000D623A">
        <w:t xml:space="preserve"> modalités de l’accès aux lignes de communications électroniques à très haut débit en fibre optique</w:t>
      </w:r>
      <w:r w:rsidR="008A0813">
        <w:t xml:space="preserve">, </w:t>
      </w:r>
    </w:p>
    <w:p w:rsidR="008A0813" w:rsidRPr="00A85D09" w:rsidRDefault="008A0813" w:rsidP="008A0813">
      <w:pPr>
        <w:rPr>
          <w:rFonts w:cs="TimesNewRoman"/>
        </w:rPr>
      </w:pPr>
      <w:proofErr w:type="gramStart"/>
      <w:r>
        <w:t>et</w:t>
      </w:r>
      <w:proofErr w:type="gramEnd"/>
      <w:r>
        <w:t xml:space="preserve"> notamment la Recommandation en date du 24 juillet 2018, relative à la cohérence des déploiements des réseaux en fibre optique jusqu’à l’abonné ;  </w:t>
      </w:r>
    </w:p>
    <w:p w:rsidR="007E49BE" w:rsidRDefault="00D3010C" w:rsidP="0029123E">
      <w:proofErr w:type="gramStart"/>
      <w:r>
        <w:t>v</w:t>
      </w:r>
      <w:r w:rsidRPr="00931BE5">
        <w:t>u</w:t>
      </w:r>
      <w:proofErr w:type="gramEnd"/>
      <w:r w:rsidRPr="00931BE5">
        <w:t xml:space="preserve"> </w:t>
      </w:r>
      <w:r w:rsidR="00931BE5" w:rsidRPr="00931BE5">
        <w:t xml:space="preserve">qu’au titre </w:t>
      </w:r>
      <w:r w:rsidR="007E49BE">
        <w:t>du déploiement</w:t>
      </w:r>
      <w:r w:rsidR="00931BE5" w:rsidRPr="00931BE5">
        <w:t xml:space="preserve"> de</w:t>
      </w:r>
      <w:r w:rsidR="007E49BE">
        <w:t>s</w:t>
      </w:r>
      <w:r w:rsidR="00931BE5" w:rsidRPr="00931BE5">
        <w:t xml:space="preserve"> lignes de communications électroniques à très haut débit en fibre optique</w:t>
      </w:r>
      <w:r w:rsidR="007E49BE">
        <w:t>,</w:t>
      </w:r>
      <w:r w:rsidR="00931BE5" w:rsidRPr="00931BE5">
        <w:t xml:space="preserve"> </w:t>
      </w:r>
      <w:r w:rsidR="00366798">
        <w:t>KOUROU FIBRE</w:t>
      </w:r>
      <w:r w:rsidR="003712FF">
        <w:t xml:space="preserve"> </w:t>
      </w:r>
      <w:r w:rsidR="00142ECF">
        <w:t xml:space="preserve">dispose </w:t>
      </w:r>
      <w:r w:rsidR="00931BE5" w:rsidRPr="00931BE5">
        <w:t>d’information</w:t>
      </w:r>
      <w:r w:rsidR="007E49BE">
        <w:t>s</w:t>
      </w:r>
      <w:r w:rsidR="00931BE5" w:rsidRPr="00931BE5">
        <w:t xml:space="preserve"> relatives aux </w:t>
      </w:r>
      <w:r w:rsidR="007E49BE">
        <w:t xml:space="preserve">déploiements en fibre optique qu’elle réalise ;  </w:t>
      </w:r>
    </w:p>
    <w:p w:rsidR="00B0088E" w:rsidRPr="00A85D09" w:rsidRDefault="00D3010C" w:rsidP="0029123E">
      <w:proofErr w:type="gramStart"/>
      <w:r>
        <w:lastRenderedPageBreak/>
        <w:t>vu</w:t>
      </w:r>
      <w:proofErr w:type="gramEnd"/>
      <w:r>
        <w:t xml:space="preserve"> </w:t>
      </w:r>
      <w:r w:rsidR="007E49BE">
        <w:t xml:space="preserve">les travaux de standardisation des échanges de données entre opérateurs réalisés au sein du Groupe </w:t>
      </w:r>
      <w:proofErr w:type="spellStart"/>
      <w:r w:rsidR="007E49BE">
        <w:t>Interop’Fibre</w:t>
      </w:r>
      <w:proofErr w:type="spellEnd"/>
      <w:r w:rsidR="007E49BE">
        <w:t xml:space="preserve">, dont les résultats sont publiés par l’ARCEP sur le site </w:t>
      </w:r>
      <w:hyperlink r:id="rId9" w:history="1">
        <w:r w:rsidR="007E49BE" w:rsidRPr="00D12C33">
          <w:rPr>
            <w:rStyle w:val="Lienhypertexte"/>
            <w:szCs w:val="20"/>
          </w:rPr>
          <w:t>http://www.arcep.fr</w:t>
        </w:r>
      </w:hyperlink>
      <w:r w:rsidR="00023213">
        <w:t xml:space="preserve"> </w:t>
      </w:r>
      <w:r w:rsidR="007E49BE">
        <w:t xml:space="preserve">; </w:t>
      </w:r>
    </w:p>
    <w:p w:rsidR="006F1496" w:rsidRPr="00B53E76" w:rsidRDefault="00D3010C" w:rsidP="0029123E">
      <w:proofErr w:type="gramStart"/>
      <w:r>
        <w:t>v</w:t>
      </w:r>
      <w:r w:rsidRPr="00931BE5">
        <w:t>u</w:t>
      </w:r>
      <w:proofErr w:type="gramEnd"/>
      <w:r w:rsidRPr="00931BE5">
        <w:t xml:space="preserve"> </w:t>
      </w:r>
      <w:r w:rsidR="00931BE5" w:rsidRPr="00931BE5">
        <w:t xml:space="preserve">ce qui précède </w:t>
      </w:r>
      <w:r w:rsidR="00B0088E" w:rsidRPr="00B53E76">
        <w:t xml:space="preserve">et en application de l’article R9-2 du Code des postes et des communications électroniques, </w:t>
      </w:r>
      <w:r w:rsidR="00366798">
        <w:t>KOUROU FIBRE</w:t>
      </w:r>
      <w:r w:rsidR="003712FF">
        <w:t xml:space="preserve"> </w:t>
      </w:r>
      <w:r w:rsidR="00B0088E" w:rsidRPr="00B53E76">
        <w:t xml:space="preserve">propose donc à </w:t>
      </w:r>
      <w:r w:rsidR="00B53E76" w:rsidRPr="00B53E76">
        <w:t>l’Opérateur</w:t>
      </w:r>
      <w:r w:rsidR="00B0088E" w:rsidRPr="00B53E76">
        <w:t xml:space="preserve">, qui l’accepte expressément, la </w:t>
      </w:r>
      <w:r w:rsidR="00B10B04">
        <w:t>fourniture</w:t>
      </w:r>
      <w:r w:rsidR="00B0088E" w:rsidRPr="00B53E76">
        <w:t xml:space="preserve"> </w:t>
      </w:r>
      <w:r w:rsidR="00B0088E" w:rsidRPr="00291002">
        <w:t>des informations relatives</w:t>
      </w:r>
      <w:r w:rsidR="00A818CB" w:rsidRPr="00291002">
        <w:t xml:space="preserve"> aux </w:t>
      </w:r>
      <w:r w:rsidR="007E49BE" w:rsidRPr="00291002">
        <w:t>déploiements</w:t>
      </w:r>
      <w:r w:rsidR="00D80CBB" w:rsidRPr="00291002">
        <w:t xml:space="preserve"> </w:t>
      </w:r>
      <w:r w:rsidR="00A818CB" w:rsidRPr="00291002">
        <w:t>FTTH</w:t>
      </w:r>
      <w:r w:rsidR="00A818CB">
        <w:t xml:space="preserve"> </w:t>
      </w:r>
      <w:r w:rsidR="00704248">
        <w:t xml:space="preserve">de </w:t>
      </w:r>
      <w:r w:rsidR="00366798">
        <w:t>KOUROU FIBRE</w:t>
      </w:r>
      <w:r w:rsidR="00B0088E" w:rsidRPr="00B53E76">
        <w:t>, ci-après dénommé le « Service »</w:t>
      </w:r>
      <w:r w:rsidR="00931BE5" w:rsidRPr="00931BE5">
        <w:t xml:space="preserve"> dans les conditions décrites aux présentes (ci-après, le « </w:t>
      </w:r>
      <w:r w:rsidR="00DB61B2">
        <w:t>Contrat</w:t>
      </w:r>
      <w:r w:rsidR="00931BE5" w:rsidRPr="00931BE5">
        <w:t xml:space="preserve"> »)</w:t>
      </w:r>
      <w:r w:rsidR="00B0088E" w:rsidRPr="00B53E76">
        <w:t>.</w:t>
      </w:r>
    </w:p>
    <w:p w:rsidR="00B0088E" w:rsidRPr="00B53E76" w:rsidRDefault="00B0088E" w:rsidP="0029123E"/>
    <w:p w:rsidR="00B0088E" w:rsidRPr="00A85D09" w:rsidRDefault="00931BE5" w:rsidP="0029123E">
      <w:r w:rsidRPr="00931BE5">
        <w:t>En conséquence de quoi, les Parties sont convenues de ce qui suit.</w:t>
      </w:r>
    </w:p>
    <w:p w:rsidR="005B1194" w:rsidRPr="00A85D09" w:rsidRDefault="000920DD" w:rsidP="003B55C0">
      <w:pPr>
        <w:pStyle w:val="Titre1"/>
        <w:ind w:hanging="7095"/>
      </w:pPr>
      <w:bookmarkStart w:id="1" w:name="_Toc429053626"/>
      <w:bookmarkStart w:id="2" w:name="_Toc429053631"/>
      <w:bookmarkStart w:id="3" w:name="_Toc429053636"/>
      <w:bookmarkStart w:id="4" w:name="_Toc429053637"/>
      <w:bookmarkStart w:id="5" w:name="_Toc429053638"/>
      <w:bookmarkStart w:id="6" w:name="_Toc429053639"/>
      <w:bookmarkStart w:id="7" w:name="_Toc430608441"/>
      <w:bookmarkStart w:id="8" w:name="_Toc443055061"/>
      <w:bookmarkStart w:id="9" w:name="_Toc33197692"/>
      <w:bookmarkEnd w:id="1"/>
      <w:bookmarkEnd w:id="2"/>
      <w:bookmarkEnd w:id="3"/>
      <w:bookmarkEnd w:id="4"/>
      <w:bookmarkEnd w:id="5"/>
      <w:bookmarkEnd w:id="6"/>
      <w:r>
        <w:t>O</w:t>
      </w:r>
      <w:r w:rsidR="005B1194" w:rsidRPr="00A85D09">
        <w:t>bjet</w:t>
      </w:r>
      <w:bookmarkEnd w:id="7"/>
      <w:bookmarkEnd w:id="8"/>
      <w:bookmarkEnd w:id="9"/>
    </w:p>
    <w:p w:rsidR="005B1194" w:rsidRPr="00B53E76" w:rsidRDefault="005B1194" w:rsidP="0029123E">
      <w:r>
        <w:t xml:space="preserve">Le présent Contrat décrit les </w:t>
      </w:r>
      <w:r w:rsidRPr="00B53E76">
        <w:t xml:space="preserve">informations relatives aux </w:t>
      </w:r>
      <w:r w:rsidRPr="006F1496">
        <w:t>déploiements FTTH</w:t>
      </w:r>
      <w:r>
        <w:t xml:space="preserve"> </w:t>
      </w:r>
      <w:r w:rsidR="00B53A28">
        <w:t xml:space="preserve">de </w:t>
      </w:r>
      <w:r w:rsidR="00366798">
        <w:t>KOUROU FIBRE</w:t>
      </w:r>
      <w:r w:rsidR="003712FF">
        <w:t xml:space="preserve"> </w:t>
      </w:r>
      <w:r>
        <w:t>ainsi que</w:t>
      </w:r>
      <w:r w:rsidRPr="00A85D09">
        <w:t xml:space="preserve"> les conditions dans lesquelles </w:t>
      </w:r>
      <w:r>
        <w:t xml:space="preserve">ces dernières sont mises à disposition de l’Opérateur.  </w:t>
      </w:r>
    </w:p>
    <w:p w:rsidR="005B1194" w:rsidRDefault="005B1194" w:rsidP="0029123E">
      <w:r w:rsidRPr="003944AC">
        <w:t xml:space="preserve">Ces informations sont transmises aux seules fins de permettre à ce dernier d’accéder aux Câblages FTTH </w:t>
      </w:r>
      <w:r w:rsidR="00142ECF">
        <w:t xml:space="preserve">et aux </w:t>
      </w:r>
      <w:r w:rsidR="00A51342">
        <w:t>L</w:t>
      </w:r>
      <w:r w:rsidR="00142ECF">
        <w:t xml:space="preserve">iens NRO-PM </w:t>
      </w:r>
      <w:r w:rsidR="008207C7">
        <w:t xml:space="preserve">en vue de fournir, directement ou indirectement, des services de communications électroniques à très haut débit en fibre optique à des Clients Finals </w:t>
      </w:r>
      <w:r w:rsidRPr="003944AC">
        <w:t>dans les conditions définies dans l</w:t>
      </w:r>
      <w:r w:rsidR="00142ECF">
        <w:t>es Conditions d’A</w:t>
      </w:r>
      <w:r w:rsidRPr="003944AC">
        <w:t>ccès aux Lignes FTTH d</w:t>
      </w:r>
      <w:r w:rsidR="00EB1715">
        <w:t xml:space="preserve">e </w:t>
      </w:r>
      <w:r w:rsidR="00366798">
        <w:t>KOUROU FIBRE</w:t>
      </w:r>
      <w:r w:rsidRPr="003944AC">
        <w:t>.</w:t>
      </w:r>
      <w:r>
        <w:t xml:space="preserve"> </w:t>
      </w:r>
    </w:p>
    <w:p w:rsidR="008207C7" w:rsidRPr="008207C7" w:rsidRDefault="008207C7" w:rsidP="0029123E">
      <w:r w:rsidRPr="008207C7">
        <w:t xml:space="preserve">Toute utilisation contraire autorisera </w:t>
      </w:r>
      <w:r w:rsidR="00366798">
        <w:t>KOUROU FIBRE</w:t>
      </w:r>
      <w:r w:rsidR="003712FF">
        <w:t xml:space="preserve"> </w:t>
      </w:r>
      <w:r w:rsidRPr="008207C7">
        <w:t xml:space="preserve">à procéder à la résiliation immédiate du présent Contrat sans préjudice des dommages et intérêts auxquels </w:t>
      </w:r>
      <w:r w:rsidR="00366798">
        <w:t>KOUROU FIBRE</w:t>
      </w:r>
      <w:r w:rsidR="003712FF">
        <w:t xml:space="preserve"> </w:t>
      </w:r>
      <w:r>
        <w:t>pourrai</w:t>
      </w:r>
      <w:r w:rsidRPr="008207C7">
        <w:t>t prétendre</w:t>
      </w:r>
      <w:r w:rsidR="00120444">
        <w:t>.</w:t>
      </w:r>
    </w:p>
    <w:p w:rsidR="005B1194" w:rsidRDefault="005B1194" w:rsidP="0029123E">
      <w:r w:rsidRPr="00782013">
        <w:t>L</w:t>
      </w:r>
      <w:r w:rsidR="00DA160E">
        <w:t xml:space="preserve">es Conditions d’Accès </w:t>
      </w:r>
      <w:r w:rsidRPr="00782013">
        <w:t xml:space="preserve">aux Lignes FTTH </w:t>
      </w:r>
      <w:r w:rsidR="00B53A28">
        <w:t xml:space="preserve">de </w:t>
      </w:r>
      <w:r w:rsidR="00366798">
        <w:t>KOUROU FIBRE</w:t>
      </w:r>
      <w:r w:rsidR="003712FF">
        <w:t xml:space="preserve"> </w:t>
      </w:r>
      <w:r w:rsidR="007D706D">
        <w:t xml:space="preserve">sont </w:t>
      </w:r>
      <w:r w:rsidRPr="00782013">
        <w:t>disponible</w:t>
      </w:r>
      <w:r w:rsidR="007D706D">
        <w:t>s</w:t>
      </w:r>
      <w:r>
        <w:t xml:space="preserve"> sur demande effectuée à l’adresse </w:t>
      </w:r>
      <w:r w:rsidR="00142ECF">
        <w:t xml:space="preserve">fournie </w:t>
      </w:r>
      <w:r w:rsidR="00EB35B2">
        <w:t xml:space="preserve">dans </w:t>
      </w:r>
      <w:r w:rsidR="00142ECF">
        <w:t>l’annexe « Contacts »</w:t>
      </w:r>
      <w:r w:rsidR="00120444">
        <w:t>.</w:t>
      </w:r>
    </w:p>
    <w:p w:rsidR="005B1194" w:rsidRDefault="005B1194" w:rsidP="0029123E">
      <w:r>
        <w:t xml:space="preserve">Les informations fournies par </w:t>
      </w:r>
      <w:r w:rsidR="00366798">
        <w:t>KOUROU FIBRE</w:t>
      </w:r>
      <w:r w:rsidR="003712FF">
        <w:t xml:space="preserve"> </w:t>
      </w:r>
      <w:r>
        <w:t>à l’Opérateur au titre du Service, sont fonction du périmètre géographique que l’Opérateur a déclaré dans sa déclaration prévue à l’article L33-1 du CPCE</w:t>
      </w:r>
      <w:r w:rsidR="00BA4F47">
        <w:t>.</w:t>
      </w:r>
      <w:r>
        <w:t xml:space="preserve"> </w:t>
      </w:r>
    </w:p>
    <w:p w:rsidR="005B1194" w:rsidRDefault="005B1194" w:rsidP="0029123E">
      <w:r>
        <w:t xml:space="preserve">En cas de modification par l’Opérateur du périmètre géographique déclaré auprès de l’ARCEP, l’Opérateur en informe </w:t>
      </w:r>
      <w:r w:rsidR="00366798">
        <w:t>KOUROU FIBRE</w:t>
      </w:r>
      <w:r w:rsidR="003712FF">
        <w:t xml:space="preserve"> </w:t>
      </w:r>
      <w:r>
        <w:t xml:space="preserve">dans les meilleurs délais. </w:t>
      </w:r>
    </w:p>
    <w:p w:rsidR="0083362E" w:rsidRPr="00D6748C" w:rsidRDefault="0083362E" w:rsidP="00BA33E7">
      <w:pPr>
        <w:pStyle w:val="Titre1"/>
        <w:spacing w:before="720"/>
        <w:ind w:left="7093" w:hanging="7093"/>
        <w:rPr>
          <w:lang w:val="en-GB"/>
        </w:rPr>
      </w:pPr>
      <w:bookmarkStart w:id="10" w:name="_Toc430608442"/>
      <w:bookmarkStart w:id="11" w:name="_Toc443055062"/>
      <w:bookmarkStart w:id="12" w:name="_Toc33197693"/>
      <w:proofErr w:type="spellStart"/>
      <w:r w:rsidRPr="00D6748C">
        <w:rPr>
          <w:lang w:val="en-GB"/>
        </w:rPr>
        <w:lastRenderedPageBreak/>
        <w:t>Souscriptions</w:t>
      </w:r>
      <w:proofErr w:type="spellEnd"/>
      <w:r w:rsidRPr="00D6748C">
        <w:rPr>
          <w:lang w:val="en-GB"/>
        </w:rPr>
        <w:t xml:space="preserve"> </w:t>
      </w:r>
      <w:proofErr w:type="spellStart"/>
      <w:r w:rsidRPr="00D6748C">
        <w:rPr>
          <w:lang w:val="en-GB"/>
        </w:rPr>
        <w:t>préalables</w:t>
      </w:r>
      <w:bookmarkEnd w:id="10"/>
      <w:bookmarkEnd w:id="11"/>
      <w:bookmarkEnd w:id="12"/>
      <w:proofErr w:type="spellEnd"/>
      <w:r w:rsidRPr="00D6748C">
        <w:rPr>
          <w:lang w:val="en-GB"/>
        </w:rPr>
        <w:t xml:space="preserve"> </w:t>
      </w:r>
    </w:p>
    <w:p w:rsidR="0083362E" w:rsidRDefault="0083362E" w:rsidP="0029123E"/>
    <w:p w:rsidR="004A47D9" w:rsidRDefault="00D6748C" w:rsidP="0029123E">
      <w:pPr>
        <w:pStyle w:val="Normal10"/>
      </w:pPr>
      <w:r w:rsidRPr="00DB61B2">
        <w:t>Afin de pouvoir accéder au Service, l’Opérateur doit remplir, tout au long de l’exécution du Contrat, les conditions cumulatives suivantes</w:t>
      </w:r>
      <w:r>
        <w:t> :</w:t>
      </w:r>
    </w:p>
    <w:p w:rsidR="00EA44D6" w:rsidRDefault="00D6748C" w:rsidP="0029123E">
      <w:pPr>
        <w:pStyle w:val="Normal10"/>
        <w:numPr>
          <w:ilvl w:val="0"/>
          <w:numId w:val="70"/>
        </w:numPr>
      </w:pPr>
      <w:r w:rsidRPr="00DB61B2">
        <w:rPr>
          <w:rFonts w:cs="TimesNewRoman"/>
        </w:rPr>
        <w:t xml:space="preserve">l’Opérateur doit </w:t>
      </w:r>
      <w:r w:rsidR="004A47D9">
        <w:rPr>
          <w:rFonts w:cs="TimesNewRoman"/>
        </w:rPr>
        <w:t>être signataire de</w:t>
      </w:r>
      <w:r>
        <w:rPr>
          <w:rFonts w:cs="TimesNewRoman"/>
        </w:rPr>
        <w:t xml:space="preserve"> </w:t>
      </w:r>
      <w:r w:rsidR="00EA44D6" w:rsidRPr="009377B8">
        <w:t>l’Accord Cadre régissant le Contrat</w:t>
      </w:r>
      <w:r w:rsidR="00120444">
        <w:t>,</w:t>
      </w:r>
      <w:r w:rsidR="00EA44D6">
        <w:t xml:space="preserve"> </w:t>
      </w:r>
    </w:p>
    <w:p w:rsidR="0013713B" w:rsidRDefault="00D6748C" w:rsidP="007074B0">
      <w:pPr>
        <w:numPr>
          <w:ilvl w:val="0"/>
          <w:numId w:val="70"/>
        </w:numPr>
        <w:autoSpaceDE w:val="0"/>
        <w:autoSpaceDN w:val="0"/>
      </w:pPr>
      <w:r w:rsidRPr="00DB61B2">
        <w:rPr>
          <w:rFonts w:cs="TimesNewRoman"/>
        </w:rPr>
        <w:t xml:space="preserve">l’Opérateur doit </w:t>
      </w:r>
      <w:r w:rsidR="00904A21">
        <w:rPr>
          <w:rFonts w:cs="TimesNewRoman"/>
        </w:rPr>
        <w:t>bénéficier</w:t>
      </w:r>
      <w:r>
        <w:rPr>
          <w:rFonts w:cs="TimesNewRoman"/>
        </w:rPr>
        <w:t xml:space="preserve"> </w:t>
      </w:r>
      <w:r w:rsidR="00904A21">
        <w:rPr>
          <w:rFonts w:cs="TimesNewRoman"/>
        </w:rPr>
        <w:t>d</w:t>
      </w:r>
      <w:r w:rsidR="00D55AC2">
        <w:rPr>
          <w:rFonts w:cs="TimesNewRoman"/>
        </w:rPr>
        <w:t>u service</w:t>
      </w:r>
      <w:r w:rsidR="00D55AC2" w:rsidRPr="007074B0">
        <w:rPr>
          <w:rFonts w:cs="TimesNewRoman"/>
        </w:rPr>
        <w:t xml:space="preserve"> Espace Opérateurs</w:t>
      </w:r>
      <w:r w:rsidR="00D55AC2">
        <w:rPr>
          <w:rFonts w:cs="TimesNewRoman"/>
        </w:rPr>
        <w:t xml:space="preserve"> </w:t>
      </w:r>
      <w:r w:rsidR="00EA44D6" w:rsidRPr="00D55AC2">
        <w:rPr>
          <w:rFonts w:cs="TimesNewRoman"/>
        </w:rPr>
        <w:t>définissant</w:t>
      </w:r>
      <w:r w:rsidR="00EA44D6">
        <w:t xml:space="preserve"> les modalités d’utilisation du site web </w:t>
      </w:r>
      <w:r w:rsidR="00B53A28">
        <w:t xml:space="preserve">de </w:t>
      </w:r>
      <w:r w:rsidR="00366798">
        <w:t>KOUROU FIBRE</w:t>
      </w:r>
      <w:r w:rsidR="003712FF">
        <w:t xml:space="preserve"> </w:t>
      </w:r>
      <w:r w:rsidR="00120444" w:rsidRPr="007F7DA7">
        <w:t>d’informations et de services dédiés à ses clients opérateurs et fournisseurs de services</w:t>
      </w:r>
      <w:r w:rsidR="00120444">
        <w:t xml:space="preserve">, </w:t>
      </w:r>
    </w:p>
    <w:p w:rsidR="00D6748C" w:rsidRDefault="004A47D9" w:rsidP="0029123E">
      <w:pPr>
        <w:pStyle w:val="Normal10"/>
        <w:numPr>
          <w:ilvl w:val="0"/>
          <w:numId w:val="70"/>
        </w:numPr>
      </w:pPr>
      <w:r w:rsidRPr="00DB61B2">
        <w:rPr>
          <w:rFonts w:cs="TimesNewRoman"/>
        </w:rPr>
        <w:t xml:space="preserve">l’Opérateur doit </w:t>
      </w:r>
      <w:r w:rsidR="00120444">
        <w:rPr>
          <w:rFonts w:cs="TimesNewRoman"/>
        </w:rPr>
        <w:t xml:space="preserve">souscrire </w:t>
      </w:r>
      <w:r w:rsidR="00EA44D6">
        <w:t xml:space="preserve">au service d’Echanges </w:t>
      </w:r>
      <w:r w:rsidR="00075E16">
        <w:t xml:space="preserve">de Fichiers de Commandes </w:t>
      </w:r>
      <w:r w:rsidR="00EA44D6">
        <w:t>(E</w:t>
      </w:r>
      <w:r w:rsidR="00D6307F">
        <w:t>FC</w:t>
      </w:r>
      <w:r w:rsidR="00EA44D6">
        <w:t xml:space="preserve">) dans le cas où </w:t>
      </w:r>
      <w:r w:rsidR="003944AC">
        <w:t xml:space="preserve">il </w:t>
      </w:r>
      <w:r w:rsidR="00EA44D6">
        <w:t xml:space="preserve">souhaite une gestion </w:t>
      </w:r>
      <w:r w:rsidR="00D6748C">
        <w:t xml:space="preserve">automatisée </w:t>
      </w:r>
      <w:r w:rsidR="00EA44D6">
        <w:t xml:space="preserve">des flux </w:t>
      </w:r>
      <w:r w:rsidR="00D6748C">
        <w:t>d’informations mis à disposition</w:t>
      </w:r>
      <w:r w:rsidR="00EA44D6">
        <w:t xml:space="preserve"> </w:t>
      </w:r>
      <w:r w:rsidR="00D6748C">
        <w:t xml:space="preserve">par </w:t>
      </w:r>
      <w:r w:rsidR="00366798">
        <w:t>KOUROU FIBRE</w:t>
      </w:r>
      <w:r w:rsidR="003712FF">
        <w:t xml:space="preserve"> </w:t>
      </w:r>
      <w:r w:rsidR="00EA44D6">
        <w:t>(transfert CFT ou FTP et/ou transfert sur une ou plusieurs adresses électroniques)</w:t>
      </w:r>
      <w:r w:rsidR="00013ED1">
        <w:t>.</w:t>
      </w:r>
    </w:p>
    <w:p w:rsidR="00D6748C" w:rsidRPr="00EA44D6" w:rsidRDefault="00D6748C" w:rsidP="0029123E">
      <w:r w:rsidRPr="00DB61B2">
        <w:t xml:space="preserve">L’Opérateur est informé qu’à défaut de remplir strictement ces conditions, il ne sera pas </w:t>
      </w:r>
      <w:r w:rsidR="004A47D9">
        <w:t xml:space="preserve">ou plus </w:t>
      </w:r>
      <w:r w:rsidRPr="00DB61B2">
        <w:t xml:space="preserve">en </w:t>
      </w:r>
      <w:r w:rsidR="004A47D9">
        <w:t xml:space="preserve">mesure de bénéficier du Service. </w:t>
      </w:r>
    </w:p>
    <w:p w:rsidR="00364529" w:rsidRDefault="000920DD" w:rsidP="003B55C0">
      <w:pPr>
        <w:pStyle w:val="Titre1"/>
        <w:ind w:hanging="7095"/>
      </w:pPr>
      <w:bookmarkStart w:id="13" w:name="_Toc430608443"/>
      <w:bookmarkStart w:id="14" w:name="_Toc443055063"/>
      <w:bookmarkStart w:id="15" w:name="_Toc33197694"/>
      <w:r>
        <w:t>D</w:t>
      </w:r>
      <w:r w:rsidR="002A11BB">
        <w:t>ocuments contractuels</w:t>
      </w:r>
      <w:bookmarkEnd w:id="13"/>
      <w:bookmarkEnd w:id="14"/>
      <w:bookmarkEnd w:id="15"/>
      <w:r w:rsidR="002A11BB">
        <w:t xml:space="preserve"> </w:t>
      </w:r>
    </w:p>
    <w:p w:rsidR="00364529" w:rsidRDefault="00364529" w:rsidP="0029123E">
      <w:pPr>
        <w:pStyle w:val="Textecourant"/>
      </w:pPr>
    </w:p>
    <w:p w:rsidR="00F12959" w:rsidRDefault="008B2A57" w:rsidP="0029123E">
      <w:pPr>
        <w:pStyle w:val="Textecourant"/>
      </w:pPr>
      <w:r>
        <w:t>L</w:t>
      </w:r>
      <w:r w:rsidR="0073481C">
        <w:t>e Contrat</w:t>
      </w:r>
      <w:r w:rsidR="00364529" w:rsidRPr="008F1FD2">
        <w:t xml:space="preserve"> est composé</w:t>
      </w:r>
      <w:r w:rsidR="00FA2D09">
        <w:t xml:space="preserve"> </w:t>
      </w:r>
      <w:r w:rsidR="008F1FD2" w:rsidRPr="008F1FD2">
        <w:t xml:space="preserve">du présent </w:t>
      </w:r>
      <w:r w:rsidR="00FA2D09">
        <w:t xml:space="preserve">document et de ses annexes. </w:t>
      </w:r>
    </w:p>
    <w:p w:rsidR="00F12959" w:rsidRPr="00F12959" w:rsidRDefault="00F12959" w:rsidP="0029123E">
      <w:r w:rsidRPr="00F12959">
        <w:t>L’Opérateur reconnait avoir reçu, à la date d’effet du Contrat, par courrier électronique, un exemplaire du Contrat et des annexes 1</w:t>
      </w:r>
      <w:r w:rsidR="00722383">
        <w:t xml:space="preserve"> et </w:t>
      </w:r>
      <w:r w:rsidR="00DA5516">
        <w:t>2</w:t>
      </w:r>
      <w:r w:rsidRPr="00F12959">
        <w:t xml:space="preserve">. </w:t>
      </w:r>
    </w:p>
    <w:p w:rsidR="00F12959" w:rsidRPr="00560E95" w:rsidRDefault="00F12959" w:rsidP="007074B0">
      <w:pPr>
        <w:autoSpaceDE w:val="0"/>
        <w:autoSpaceDN w:val="0"/>
      </w:pPr>
      <w:r w:rsidRPr="00560E95">
        <w:t xml:space="preserve">Les annexes </w:t>
      </w:r>
      <w:r w:rsidR="00DA5516">
        <w:t>3</w:t>
      </w:r>
      <w:r w:rsidRPr="00560E95">
        <w:t xml:space="preserve"> à 6  associées au présent Contrat sont mises à disposition de l’Opérateur sur l</w:t>
      </w:r>
      <w:r w:rsidR="00D55AC2">
        <w:t xml:space="preserve">’Espace </w:t>
      </w:r>
      <w:r w:rsidRPr="00560E95">
        <w:t xml:space="preserve">Opérateurs </w:t>
      </w:r>
      <w:r w:rsidR="00D55AC2">
        <w:t>dont l’URL est indiquée en annexe 2 des présentes</w:t>
      </w:r>
      <w:r w:rsidRPr="00560E95">
        <w:t>. L’Opérateur certifie avoir pris connaissance desdites annexes au jour de la date d’effet des présentes.</w:t>
      </w:r>
    </w:p>
    <w:p w:rsidR="00AE769A" w:rsidRPr="00560E95" w:rsidRDefault="00AE769A" w:rsidP="0029123E">
      <w:pPr>
        <w:pStyle w:val="NormalWeb"/>
        <w:rPr>
          <w:rFonts w:ascii="Helvetica 55 Roman" w:hAnsi="Helvetica 55 Roman"/>
          <w:sz w:val="22"/>
        </w:rPr>
      </w:pPr>
      <w:r w:rsidRPr="00560E95">
        <w:rPr>
          <w:rFonts w:ascii="Helvetica 55 Roman" w:hAnsi="Helvetica 55 Roman"/>
          <w:sz w:val="22"/>
        </w:rPr>
        <w:t>La signature du présent Contrat vaut acceptation expresse et intégrale des annexes qui le composent.</w:t>
      </w:r>
    </w:p>
    <w:p w:rsidR="00B0088E" w:rsidRPr="00D26449" w:rsidRDefault="00446EDB" w:rsidP="007074B0">
      <w:pPr>
        <w:pStyle w:val="Titre1"/>
        <w:ind w:hanging="7095"/>
        <w:rPr>
          <w:lang w:val="en-GB"/>
        </w:rPr>
      </w:pPr>
      <w:bookmarkStart w:id="16" w:name="_Toc33197695"/>
      <w:r>
        <w:rPr>
          <w:lang w:val="en-GB"/>
        </w:rPr>
        <w:lastRenderedPageBreak/>
        <w:t>Definitions</w:t>
      </w:r>
      <w:bookmarkEnd w:id="16"/>
    </w:p>
    <w:p w:rsidR="00B0088E" w:rsidRPr="00A85D09" w:rsidRDefault="00B0088E" w:rsidP="00560E95">
      <w:r w:rsidRPr="00A85D09">
        <w:t xml:space="preserve">L’ensemble des termes spécifiques utilisés dans le présent </w:t>
      </w:r>
      <w:r w:rsidR="00DB61B2">
        <w:t>Contrat</w:t>
      </w:r>
      <w:r w:rsidRPr="00A85D09">
        <w:t xml:space="preserve"> sont définis par les Parties comme suit :</w:t>
      </w:r>
    </w:p>
    <w:p w:rsidR="000D4A23" w:rsidRPr="0064006C" w:rsidRDefault="000D4A23" w:rsidP="0029123E">
      <w:pPr>
        <w:rPr>
          <w:b/>
          <w:u w:val="single"/>
        </w:rPr>
      </w:pPr>
      <w:r w:rsidRPr="00772D41">
        <w:rPr>
          <w:b/>
          <w:u w:val="single"/>
        </w:rPr>
        <w:t>Accord Cadre </w:t>
      </w:r>
      <w:r w:rsidRPr="00560E95">
        <w:t xml:space="preserve">: </w:t>
      </w:r>
      <w:r w:rsidRPr="00DA160E">
        <w:t xml:space="preserve">désigne le contrat conclu entre l’Opérateur et </w:t>
      </w:r>
      <w:r w:rsidR="00366798">
        <w:t>KOUROU FIBRE</w:t>
      </w:r>
      <w:r w:rsidR="003712FF">
        <w:t xml:space="preserve"> </w:t>
      </w:r>
      <w:r w:rsidRPr="00DA160E">
        <w:t>définissant les conditions et</w:t>
      </w:r>
      <w:r>
        <w:t xml:space="preserve"> </w:t>
      </w:r>
      <w:r w:rsidRPr="000129AA">
        <w:t>modalités juridiques et financières</w:t>
      </w:r>
      <w:r w:rsidR="00BA4F47">
        <w:t xml:space="preserve"> </w:t>
      </w:r>
      <w:r w:rsidRPr="000129AA">
        <w:t>applicable</w:t>
      </w:r>
      <w:r w:rsidR="00BA4F47">
        <w:t>s</w:t>
      </w:r>
      <w:r w:rsidRPr="000129AA">
        <w:t xml:space="preserve"> </w:t>
      </w:r>
      <w:r>
        <w:t>au présent Contrat.</w:t>
      </w:r>
    </w:p>
    <w:p w:rsidR="000D4A23" w:rsidRPr="000143D4" w:rsidRDefault="000D4A23" w:rsidP="00560E95"/>
    <w:p w:rsidR="000D4A23" w:rsidRPr="00FB7184" w:rsidRDefault="000D4A23" w:rsidP="0029123E">
      <w:r w:rsidRPr="000143D4">
        <w:rPr>
          <w:b/>
          <w:bCs/>
          <w:u w:val="single"/>
        </w:rPr>
        <w:t xml:space="preserve">Câblage FTTH </w:t>
      </w:r>
      <w:r w:rsidRPr="00560E95">
        <w:t>:</w:t>
      </w:r>
      <w:r w:rsidRPr="0029123E">
        <w:t xml:space="preserve"> </w:t>
      </w:r>
      <w:r w:rsidRPr="00823D49">
        <w:t xml:space="preserve">désigne un </w:t>
      </w:r>
      <w:r w:rsidRPr="00FB7184">
        <w:t xml:space="preserve">ensemble composé d’un Point de Mutualisation, des Câblages de sites de la Zone arrière du </w:t>
      </w:r>
      <w:r>
        <w:t>PM</w:t>
      </w:r>
      <w:r w:rsidRPr="00FB7184">
        <w:t xml:space="preserve"> et des Câblages Client Final qui y sont </w:t>
      </w:r>
      <w:r>
        <w:t>rattachés</w:t>
      </w:r>
      <w:r w:rsidRPr="00FB7184">
        <w:t xml:space="preserve">. </w:t>
      </w:r>
    </w:p>
    <w:p w:rsidR="000D4A23" w:rsidRPr="00B0376A" w:rsidRDefault="000D4A23" w:rsidP="0029123E"/>
    <w:p w:rsidR="000D4A23" w:rsidRPr="00C16D66" w:rsidRDefault="000D4A23" w:rsidP="0029123E">
      <w:r w:rsidRPr="00C16D66">
        <w:rPr>
          <w:b/>
          <w:bCs/>
          <w:u w:val="single"/>
        </w:rPr>
        <w:t>Câblage de sites</w:t>
      </w:r>
      <w:r w:rsidRPr="00C16D66">
        <w:rPr>
          <w:u w:val="single"/>
        </w:rPr>
        <w:t> </w:t>
      </w:r>
      <w:r w:rsidRPr="00560E95">
        <w:t>:</w:t>
      </w:r>
      <w:r w:rsidRPr="00C16D66">
        <w:t xml:space="preserve"> désigne un ensemble composé:</w:t>
      </w:r>
    </w:p>
    <w:p w:rsidR="000D4A23" w:rsidRPr="00B0376A" w:rsidRDefault="000D4A23" w:rsidP="0029123E">
      <w:pPr>
        <w:numPr>
          <w:ilvl w:val="0"/>
          <w:numId w:val="67"/>
        </w:numPr>
      </w:pPr>
      <w:r w:rsidRPr="00C16D66">
        <w:t>d’un ou plusieurs câble</w:t>
      </w:r>
      <w:r w:rsidR="00E34C2B">
        <w:t>(</w:t>
      </w:r>
      <w:r w:rsidRPr="00C16D66">
        <w:t>s</w:t>
      </w:r>
      <w:r w:rsidR="00E34C2B">
        <w:t>)</w:t>
      </w:r>
      <w:r w:rsidRPr="00C16D66">
        <w:t xml:space="preserve"> de fibre optique </w:t>
      </w:r>
      <w:r w:rsidRPr="0064006C">
        <w:t>raccordant un Point de Mutualisation aux Points de Branchement assoc</w:t>
      </w:r>
      <w:r w:rsidRPr="00B0376A">
        <w:t>iés et,</w:t>
      </w:r>
    </w:p>
    <w:p w:rsidR="000D4A23" w:rsidRPr="00C16D66" w:rsidRDefault="000D4A23" w:rsidP="0029123E">
      <w:pPr>
        <w:numPr>
          <w:ilvl w:val="0"/>
          <w:numId w:val="67"/>
        </w:numPr>
      </w:pPr>
      <w:r w:rsidRPr="00C16D66">
        <w:t>des Points de Branchement.</w:t>
      </w:r>
    </w:p>
    <w:p w:rsidR="000D4A23" w:rsidRPr="0064006C" w:rsidRDefault="000D4A23" w:rsidP="0029123E">
      <w:r w:rsidRPr="00C16D66">
        <w:t>Dans le cas des Câblages d’immeubles tiers sans Point de Branchement, ensemble composé d’un ou plusieurs câble</w:t>
      </w:r>
      <w:r w:rsidR="0038754C">
        <w:t>(</w:t>
      </w:r>
      <w:r w:rsidRPr="00C16D66">
        <w:t>s</w:t>
      </w:r>
      <w:r w:rsidR="0038754C">
        <w:t>)</w:t>
      </w:r>
      <w:r w:rsidRPr="00C16D66">
        <w:t xml:space="preserve"> de fibres optiques </w:t>
      </w:r>
      <w:r w:rsidRPr="0064006C">
        <w:t xml:space="preserve">reliant un Point de Mutualisation aux DTIO. </w:t>
      </w:r>
    </w:p>
    <w:p w:rsidR="000D4A23" w:rsidRPr="00B0376A" w:rsidRDefault="000D4A23" w:rsidP="0029123E"/>
    <w:p w:rsidR="000D4A23" w:rsidRPr="003C1280" w:rsidRDefault="000D4A23" w:rsidP="0029123E">
      <w:r w:rsidRPr="00C16D66">
        <w:rPr>
          <w:b/>
          <w:u w:val="single"/>
        </w:rPr>
        <w:t>Câblage d’immeuble tiers </w:t>
      </w:r>
      <w:r w:rsidRPr="00560E95">
        <w:t>:</w:t>
      </w:r>
      <w:r w:rsidRPr="00C16D66">
        <w:t xml:space="preserve"> désigne un ensemble composé d’un ou plusieurs câble</w:t>
      </w:r>
      <w:r w:rsidR="0038754C">
        <w:t>(</w:t>
      </w:r>
      <w:r w:rsidRPr="00C16D66">
        <w:t>s</w:t>
      </w:r>
      <w:r w:rsidR="0038754C">
        <w:t>)</w:t>
      </w:r>
      <w:r w:rsidRPr="00C16D66">
        <w:t xml:space="preserve"> de fibres optiques déployés depuis le Point de Raccordement jusqu’aux </w:t>
      </w:r>
      <w:r w:rsidRPr="00C16D66">
        <w:rPr>
          <w:rStyle w:val="lev"/>
          <w:b w:val="0"/>
          <w:szCs w:val="20"/>
        </w:rPr>
        <w:t xml:space="preserve">DTIO </w:t>
      </w:r>
      <w:r w:rsidRPr="00C16D66">
        <w:t>en passant le cas échéant par des Points de Branchement</w:t>
      </w:r>
      <w:r w:rsidRPr="003C1280">
        <w:t xml:space="preserve"> et dont </w:t>
      </w:r>
      <w:r w:rsidR="00366798">
        <w:t>KOUROU FIBRE</w:t>
      </w:r>
      <w:r w:rsidR="003712FF">
        <w:t xml:space="preserve"> </w:t>
      </w:r>
      <w:r w:rsidRPr="003C1280">
        <w:t>n’a pas la propriété.</w:t>
      </w:r>
    </w:p>
    <w:p w:rsidR="000D4A23" w:rsidRPr="00134923" w:rsidRDefault="000D4A23" w:rsidP="0029123E"/>
    <w:p w:rsidR="00F94F14" w:rsidRDefault="00F94F14" w:rsidP="00560E95"/>
    <w:p w:rsidR="00F94F14" w:rsidRPr="00E60D16" w:rsidRDefault="00F94F14" w:rsidP="00560E95">
      <w:r w:rsidRPr="00013ED1">
        <w:rPr>
          <w:b/>
          <w:szCs w:val="20"/>
          <w:u w:val="single"/>
        </w:rPr>
        <w:t xml:space="preserve">Conditions d’Accès aux Lignes FTTH </w:t>
      </w:r>
      <w:r w:rsidR="00B53A28">
        <w:rPr>
          <w:b/>
          <w:szCs w:val="20"/>
          <w:u w:val="single"/>
        </w:rPr>
        <w:t xml:space="preserve">de </w:t>
      </w:r>
      <w:r w:rsidR="00366798">
        <w:rPr>
          <w:b/>
          <w:szCs w:val="20"/>
          <w:u w:val="single"/>
        </w:rPr>
        <w:t>KOUROU FIBRE</w:t>
      </w:r>
      <w:r w:rsidR="003712FF">
        <w:rPr>
          <w:b/>
          <w:szCs w:val="20"/>
          <w:u w:val="single"/>
        </w:rPr>
        <w:t xml:space="preserve"> </w:t>
      </w:r>
      <w:r>
        <w:rPr>
          <w:szCs w:val="20"/>
        </w:rPr>
        <w:t>: dé</w:t>
      </w:r>
      <w:r>
        <w:t>signe</w:t>
      </w:r>
      <w:r w:rsidRPr="00557EBC">
        <w:t xml:space="preserve"> </w:t>
      </w:r>
      <w:r>
        <w:t xml:space="preserve">les Conditions d’Accès </w:t>
      </w:r>
      <w:r w:rsidRPr="00557EBC">
        <w:t xml:space="preserve">aux </w:t>
      </w:r>
      <w:r>
        <w:t>L</w:t>
      </w:r>
      <w:r w:rsidRPr="00557EBC">
        <w:t xml:space="preserve">ignes FTTH déployées par </w:t>
      </w:r>
      <w:r w:rsidR="00366798">
        <w:t>KOUROU FIBRE</w:t>
      </w:r>
      <w:r w:rsidRPr="00557EBC">
        <w:t xml:space="preserve">, en tant qu’Opérateur d’Immeuble, </w:t>
      </w:r>
      <w:r w:rsidRPr="007668D2">
        <w:t>en dehors de</w:t>
      </w:r>
      <w:r>
        <w:t xml:space="preserve"> la Zone</w:t>
      </w:r>
      <w:r w:rsidRPr="007668D2">
        <w:t xml:space="preserve"> Très Dense</w:t>
      </w:r>
      <w:r w:rsidRPr="00557EBC">
        <w:t>.</w:t>
      </w:r>
    </w:p>
    <w:p w:rsidR="000D4A23" w:rsidRPr="00C16D66" w:rsidRDefault="000D4A23" w:rsidP="0029123E"/>
    <w:p w:rsidR="000D4A23" w:rsidRPr="00C16D66" w:rsidRDefault="000D4A23" w:rsidP="0029123E">
      <w:r w:rsidRPr="00C16D66">
        <w:rPr>
          <w:b/>
          <w:bCs/>
          <w:u w:val="single"/>
        </w:rPr>
        <w:t>Convention</w:t>
      </w:r>
      <w:r w:rsidRPr="00560E95">
        <w:rPr>
          <w:b/>
          <w:bCs/>
        </w:rPr>
        <w:t xml:space="preserve"> </w:t>
      </w:r>
      <w:r w:rsidRPr="00560E95">
        <w:rPr>
          <w:bCs/>
        </w:rPr>
        <w:t>:</w:t>
      </w:r>
      <w:r w:rsidRPr="00C16D66">
        <w:t xml:space="preserve"> désigne un contrat établi entre </w:t>
      </w:r>
      <w:r w:rsidR="00366798">
        <w:t>KOUROU FIBRE</w:t>
      </w:r>
      <w:r w:rsidR="003712FF">
        <w:t xml:space="preserve"> </w:t>
      </w:r>
      <w:r w:rsidRPr="00C16D66">
        <w:t>et un Gestionnaire d’Immeuble détaillant l’ensemble des modalités, notamment techniques et juridiques, relatives à l'installation et/ou</w:t>
      </w:r>
      <w:r w:rsidRPr="003C1280">
        <w:t xml:space="preserve"> la gestion, l'entretien </w:t>
      </w:r>
      <w:r>
        <w:t>et</w:t>
      </w:r>
      <w:r w:rsidRPr="00FB7184">
        <w:t xml:space="preserve"> </w:t>
      </w:r>
      <w:r>
        <w:t>le</w:t>
      </w:r>
      <w:r w:rsidRPr="00FB7184">
        <w:t xml:space="preserve"> remplacement de lignes de communications électroniques à très haut débit en fibre optique permettant de desservir</w:t>
      </w:r>
      <w:r w:rsidRPr="00B0376A">
        <w:t xml:space="preserve"> des</w:t>
      </w:r>
      <w:r w:rsidRPr="00C16D66">
        <w:t xml:space="preserve"> Clients Finals dans un Immeuble FTTH.</w:t>
      </w:r>
    </w:p>
    <w:p w:rsidR="000D4A23" w:rsidRPr="00FE68C2" w:rsidRDefault="000D4A23" w:rsidP="0029123E">
      <w:pPr>
        <w:rPr>
          <w:highlight w:val="yellow"/>
        </w:rPr>
      </w:pPr>
    </w:p>
    <w:p w:rsidR="000D4A23" w:rsidRPr="00C54E6A" w:rsidRDefault="000D4A23" w:rsidP="0029123E">
      <w:r w:rsidRPr="00FE68C2">
        <w:rPr>
          <w:b/>
          <w:bCs/>
          <w:u w:val="single"/>
        </w:rPr>
        <w:lastRenderedPageBreak/>
        <w:t>Date</w:t>
      </w:r>
      <w:r w:rsidRPr="00357A1F">
        <w:rPr>
          <w:b/>
          <w:bCs/>
          <w:u w:val="single"/>
        </w:rPr>
        <w:t xml:space="preserve"> de Mise en Service Commerciale</w:t>
      </w:r>
      <w:r w:rsidRPr="00560E95">
        <w:rPr>
          <w:bCs/>
        </w:rPr>
        <w:t> :</w:t>
      </w:r>
      <w:r w:rsidRPr="000143D4">
        <w:t xml:space="preserve"> désigne la date à partir de laquelle </w:t>
      </w:r>
      <w:r w:rsidRPr="00823D49">
        <w:t xml:space="preserve">la fourniture de services de communications électroniques </w:t>
      </w:r>
      <w:r w:rsidRPr="00C54E6A">
        <w:t xml:space="preserve">très haut débit à un Client Final est possible. </w:t>
      </w:r>
    </w:p>
    <w:p w:rsidR="004C336E" w:rsidRDefault="004C336E" w:rsidP="0029123E"/>
    <w:p w:rsidR="000D4A23" w:rsidRPr="00134923" w:rsidRDefault="000D4A23" w:rsidP="0029123E">
      <w:r w:rsidRPr="00134923">
        <w:rPr>
          <w:b/>
          <w:u w:val="single"/>
        </w:rPr>
        <w:t>FTTH (</w:t>
      </w:r>
      <w:proofErr w:type="spellStart"/>
      <w:r w:rsidRPr="00134923">
        <w:rPr>
          <w:b/>
          <w:u w:val="single"/>
        </w:rPr>
        <w:t>Fiber</w:t>
      </w:r>
      <w:proofErr w:type="spellEnd"/>
      <w:r w:rsidRPr="00134923">
        <w:rPr>
          <w:b/>
          <w:u w:val="single"/>
        </w:rPr>
        <w:t xml:space="preserve"> To The Home)</w:t>
      </w:r>
      <w:r w:rsidRPr="00560E95">
        <w:t> :</w:t>
      </w:r>
      <w:r w:rsidRPr="00134923">
        <w:t xml:space="preserve"> </w:t>
      </w:r>
      <w:r w:rsidR="0038754C">
        <w:t xml:space="preserve">désigne le </w:t>
      </w:r>
      <w:r w:rsidRPr="00134923">
        <w:t>déploiement de la fibre optique jusqu’au Logement FTTH du Client Final.</w:t>
      </w:r>
    </w:p>
    <w:p w:rsidR="000D4A23" w:rsidRPr="00134923" w:rsidRDefault="000D4A23" w:rsidP="0029123E"/>
    <w:p w:rsidR="000D4A23" w:rsidRPr="00134923" w:rsidRDefault="000D4A23" w:rsidP="0029123E">
      <w:r w:rsidRPr="00134923">
        <w:rPr>
          <w:b/>
          <w:bCs/>
          <w:u w:val="single"/>
        </w:rPr>
        <w:t>Gestionnaire d’Immeuble </w:t>
      </w:r>
      <w:r w:rsidRPr="00560E95">
        <w:rPr>
          <w:bCs/>
        </w:rPr>
        <w:t>:</w:t>
      </w:r>
      <w:r w:rsidRPr="00134923">
        <w:t xml:space="preserve"> désigne une personne morale ou physique mandatée par des propriétaires à gérer un immeuble ou un groupe d’immeubles bâtis pour le compte d’une propriété ou copropriété (syndics de copropriété ou bailleurs sociaux) ou propriétaire individuel d’un immeuble bâti.</w:t>
      </w:r>
    </w:p>
    <w:p w:rsidR="000D4A23" w:rsidRPr="00134923" w:rsidRDefault="000D4A23" w:rsidP="0029123E"/>
    <w:p w:rsidR="000D4A23" w:rsidRPr="00943F15" w:rsidRDefault="000D4A23" w:rsidP="0029123E">
      <w:r w:rsidRPr="0041127C">
        <w:rPr>
          <w:b/>
          <w:bCs/>
          <w:u w:val="single"/>
        </w:rPr>
        <w:t xml:space="preserve">Immeuble FTTH </w:t>
      </w:r>
      <w:r w:rsidRPr="00560E95">
        <w:rPr>
          <w:bCs/>
        </w:rPr>
        <w:t>:</w:t>
      </w:r>
      <w:r w:rsidRPr="00560E95">
        <w:t xml:space="preserve"> </w:t>
      </w:r>
      <w:r w:rsidRPr="0041127C">
        <w:t>désigne</w:t>
      </w:r>
      <w:r w:rsidRPr="00943F15">
        <w:t xml:space="preserve"> un bâtiment ou ensemble de bâtiments à usage d’habitation, à usage professionnel ou à usage mixte et pour lequel </w:t>
      </w:r>
      <w:r w:rsidR="00366798">
        <w:t>KOUROU FIBRE</w:t>
      </w:r>
      <w:r w:rsidR="003712FF">
        <w:t xml:space="preserve"> </w:t>
      </w:r>
      <w:r w:rsidRPr="00943F15">
        <w:t xml:space="preserve">a signé une Convention avec le Gestionnaire d’Immeuble. </w:t>
      </w:r>
    </w:p>
    <w:p w:rsidR="000D4A23" w:rsidRPr="00943F15" w:rsidRDefault="000D4A23" w:rsidP="0029123E"/>
    <w:p w:rsidR="000D4A23" w:rsidRPr="00FB7184" w:rsidRDefault="000D4A23" w:rsidP="0029123E">
      <w:r w:rsidRPr="00943F15">
        <w:rPr>
          <w:b/>
          <w:u w:val="single"/>
        </w:rPr>
        <w:t>Informations Préalables Enrichies</w:t>
      </w:r>
      <w:r w:rsidRPr="00943F15">
        <w:t xml:space="preserve"> : </w:t>
      </w:r>
      <w:r w:rsidRPr="00FB7184">
        <w:t xml:space="preserve">désignent les informations relatives aux adresses des logements ou locaux professionnels situés sur la Zone arrière d’un </w:t>
      </w:r>
      <w:r>
        <w:t>PM</w:t>
      </w:r>
      <w:r w:rsidRPr="00FB7184">
        <w:t xml:space="preserve"> qu’</w:t>
      </w:r>
      <w:r w:rsidR="00366798">
        <w:t>KOUROU FIBRE</w:t>
      </w:r>
      <w:r w:rsidR="003712FF">
        <w:t xml:space="preserve"> </w:t>
      </w:r>
      <w:r w:rsidRPr="00FB7184">
        <w:t>a déployé ou a prévu de déployer.</w:t>
      </w:r>
    </w:p>
    <w:p w:rsidR="009B3ACE" w:rsidRDefault="009B3ACE" w:rsidP="0029123E"/>
    <w:p w:rsidR="009B3ACE" w:rsidRPr="00F24CF0" w:rsidRDefault="009B3ACE" w:rsidP="0029123E">
      <w:r w:rsidRPr="008F30B4">
        <w:rPr>
          <w:b/>
          <w:u w:val="single"/>
        </w:rPr>
        <w:t>Jours Ouvrés </w:t>
      </w:r>
      <w:r w:rsidRPr="00560E95">
        <w:t xml:space="preserve">: </w:t>
      </w:r>
      <w:r w:rsidR="0038754C">
        <w:t xml:space="preserve">désigne les jours </w:t>
      </w:r>
      <w:r w:rsidRPr="00F24CF0">
        <w:t>du lundi au vendredi (hors jours fériés ou chômés).</w:t>
      </w:r>
    </w:p>
    <w:p w:rsidR="009B3ACE" w:rsidRPr="00F24CF0" w:rsidRDefault="009B3ACE" w:rsidP="0029123E"/>
    <w:p w:rsidR="000D4A23" w:rsidRPr="00C16D66" w:rsidRDefault="000D4A23" w:rsidP="0029123E">
      <w:r w:rsidRPr="00C16D66">
        <w:rPr>
          <w:b/>
          <w:u w:val="single"/>
        </w:rPr>
        <w:t xml:space="preserve">IRIS (« Ilots Regroupés pour des Indicateurs Statistiques </w:t>
      </w:r>
      <w:proofErr w:type="gramStart"/>
      <w:r w:rsidRPr="00C16D66">
        <w:rPr>
          <w:b/>
          <w:u w:val="single"/>
        </w:rPr>
        <w:t>» )</w:t>
      </w:r>
      <w:proofErr w:type="gramEnd"/>
      <w:r w:rsidRPr="00560E95">
        <w:t xml:space="preserve"> :</w:t>
      </w:r>
      <w:r w:rsidRPr="00C16D66">
        <w:t xml:space="preserve"> désigne la maille infra-communale définie par l’INSEE et retenue dans la recommandation ARCEP du 14 juin 2011 comme maille de base pour définir les Poches de Basse Densité de la Zone Très Dense.</w:t>
      </w:r>
    </w:p>
    <w:p w:rsidR="000D4A23" w:rsidRPr="003C1280" w:rsidRDefault="000D4A23" w:rsidP="0029123E"/>
    <w:p w:rsidR="000D4A23" w:rsidRPr="00823D49" w:rsidRDefault="000D4A23" w:rsidP="0029123E">
      <w:r w:rsidRPr="000143D4">
        <w:rPr>
          <w:b/>
          <w:u w:val="single"/>
        </w:rPr>
        <w:t>Lien NRO-PM </w:t>
      </w:r>
      <w:r w:rsidRPr="00560E95">
        <w:t>:</w:t>
      </w:r>
      <w:r w:rsidRPr="000143D4">
        <w:t xml:space="preserve"> </w:t>
      </w:r>
      <w:r w:rsidR="0038754C">
        <w:t xml:space="preserve">désigne un </w:t>
      </w:r>
      <w:r w:rsidRPr="000143D4">
        <w:t>ensemble de fibres optiques passives permettant la livraison en un point unique des signaux lumineux porteurs de données des Lignes FTTH rattachées à un PME</w:t>
      </w:r>
      <w:r w:rsidRPr="00823D49">
        <w:t xml:space="preserve">. Les extrémités du Lien NRO-PM sont un PME et un NRO. </w:t>
      </w:r>
    </w:p>
    <w:p w:rsidR="000D4A23" w:rsidRPr="00C54E6A" w:rsidRDefault="000D4A23" w:rsidP="0029123E"/>
    <w:p w:rsidR="000D4A23" w:rsidRPr="00C54E6A" w:rsidRDefault="000D4A23" w:rsidP="0029123E">
      <w:r w:rsidRPr="00C54E6A">
        <w:rPr>
          <w:b/>
          <w:bCs/>
          <w:u w:val="single"/>
        </w:rPr>
        <w:t>Ligne FTTH :</w:t>
      </w:r>
      <w:r w:rsidRPr="00C54E6A">
        <w:rPr>
          <w:bCs/>
        </w:rPr>
        <w:t xml:space="preserve"> </w:t>
      </w:r>
      <w:r w:rsidRPr="00C54E6A">
        <w:t>désigne la ligne de communication électronique à très haut débit en fibre optique allant du Point de Mutualisation au Point de Terminaison Optique ou DTIO du Logement FTTH.</w:t>
      </w:r>
    </w:p>
    <w:p w:rsidR="000D4A23" w:rsidRPr="00C54E6A" w:rsidRDefault="000D4A23" w:rsidP="0029123E"/>
    <w:p w:rsidR="000D4A23" w:rsidRPr="00C16D66" w:rsidRDefault="000D4A23" w:rsidP="0029123E">
      <w:r w:rsidRPr="00C54E6A">
        <w:rPr>
          <w:b/>
          <w:bCs/>
          <w:u w:val="single"/>
        </w:rPr>
        <w:lastRenderedPageBreak/>
        <w:t>Logement Couvert</w:t>
      </w:r>
      <w:r w:rsidRPr="00C54E6A">
        <w:t> </w:t>
      </w:r>
      <w:r w:rsidRPr="0064006C">
        <w:t>:</w:t>
      </w:r>
      <w:r w:rsidR="00A05349">
        <w:t xml:space="preserve"> </w:t>
      </w:r>
      <w:r w:rsidRPr="0064006C">
        <w:t>désigne</w:t>
      </w:r>
      <w:r w:rsidRPr="00FB7184">
        <w:t xml:space="preserve"> le logement ou local à usage professionnel ou à usage mixte situé dans la zone arrière d’un PM. Un logement ou lo</w:t>
      </w:r>
      <w:r w:rsidRPr="00B0376A">
        <w:t xml:space="preserve">cal </w:t>
      </w:r>
      <w:r w:rsidRPr="00C16D66">
        <w:t>professionnel est dit Logement Couvert par un Câblage FTTH dans les deux cas suivants :</w:t>
      </w:r>
    </w:p>
    <w:p w:rsidR="000D4A23" w:rsidRPr="00C16D66" w:rsidRDefault="000D4A23" w:rsidP="0029123E">
      <w:pPr>
        <w:numPr>
          <w:ilvl w:val="0"/>
          <w:numId w:val="65"/>
        </w:numPr>
      </w:pPr>
      <w:r w:rsidRPr="00C16D66">
        <w:t>Dans le cas des Immeubles FTTH, un Logement Couvert est un Logement Raccordable le cas échéant dans un délai de 6 mois à compter de la signature de la Convention ;</w:t>
      </w:r>
    </w:p>
    <w:p w:rsidR="000D4A23" w:rsidRPr="0064006C" w:rsidRDefault="000D4A23" w:rsidP="0029123E">
      <w:pPr>
        <w:numPr>
          <w:ilvl w:val="0"/>
          <w:numId w:val="65"/>
        </w:numPr>
      </w:pPr>
      <w:r w:rsidRPr="00C16D66">
        <w:t xml:space="preserve">Dans le cas des Maisons Individuelles, </w:t>
      </w:r>
      <w:r w:rsidRPr="003C1280">
        <w:t xml:space="preserve">un Logement Couvert est un Logement Raccordable le cas échéant dans un délai de 6 mois à compter de la commande </w:t>
      </w:r>
      <w:r w:rsidRPr="0064006C">
        <w:t>par tout o</w:t>
      </w:r>
      <w:r w:rsidRPr="00FB7184">
        <w:t>pérateur adressée à</w:t>
      </w:r>
      <w:r w:rsidR="00EB1715">
        <w:t xml:space="preserve"> </w:t>
      </w:r>
      <w:r w:rsidR="00366798">
        <w:t>KOUROU FIBRE</w:t>
      </w:r>
      <w:r w:rsidRPr="00FB7184">
        <w:t>.</w:t>
      </w:r>
    </w:p>
    <w:p w:rsidR="000D4A23" w:rsidRPr="00B0376A" w:rsidRDefault="000D4A23" w:rsidP="00560E95"/>
    <w:p w:rsidR="000D4A23" w:rsidRPr="003C1280" w:rsidRDefault="000D4A23" w:rsidP="0029123E">
      <w:r w:rsidRPr="00C16D66">
        <w:rPr>
          <w:b/>
          <w:bCs/>
          <w:u w:val="single"/>
        </w:rPr>
        <w:t>Logement FTTH </w:t>
      </w:r>
      <w:r w:rsidRPr="00560E95">
        <w:rPr>
          <w:bCs/>
        </w:rPr>
        <w:t>:</w:t>
      </w:r>
      <w:r w:rsidRPr="00C16D66">
        <w:rPr>
          <w:b/>
          <w:bCs/>
          <w:u w:val="single"/>
        </w:rPr>
        <w:t xml:space="preserve"> </w:t>
      </w:r>
      <w:r w:rsidRPr="00C16D66">
        <w:t>désigne le logement ou local à usage professionnel ou à usage mixte du Client Final pour lequel un Câblage Client Final est déployé</w:t>
      </w:r>
      <w:r w:rsidRPr="003C1280">
        <w:t>.</w:t>
      </w:r>
    </w:p>
    <w:p w:rsidR="000D4A23" w:rsidRPr="003C1280" w:rsidRDefault="000D4A23" w:rsidP="0029123E"/>
    <w:p w:rsidR="000D4A23" w:rsidRDefault="000D4A23" w:rsidP="0029123E">
      <w:r w:rsidRPr="00F24CF0">
        <w:rPr>
          <w:b/>
          <w:u w:val="single"/>
        </w:rPr>
        <w:t>Logement Raccordable</w:t>
      </w:r>
      <w:r w:rsidRPr="00560E95">
        <w:t>:</w:t>
      </w:r>
      <w:r w:rsidRPr="00F24CF0">
        <w:rPr>
          <w:b/>
          <w:u w:val="single"/>
        </w:rPr>
        <w:t xml:space="preserve"> </w:t>
      </w:r>
      <w:r w:rsidRPr="00F24CF0">
        <w:t>désigne le logement ou local à usage professionnel ou à usage mixte pour lequel</w:t>
      </w:r>
      <w:r w:rsidRPr="00923121">
        <w:t xml:space="preserve"> un Câblage de sites</w:t>
      </w:r>
      <w:r w:rsidRPr="00357A1F">
        <w:t xml:space="preserve"> est déployé</w:t>
      </w:r>
      <w:r w:rsidRPr="000143D4">
        <w:t>.</w:t>
      </w:r>
    </w:p>
    <w:p w:rsidR="00F062F7" w:rsidRPr="000143D4" w:rsidRDefault="00F062F7" w:rsidP="0029123E"/>
    <w:p w:rsidR="00F062F7" w:rsidRDefault="00D33D4F" w:rsidP="0029123E">
      <w:r w:rsidRPr="00EB1715">
        <w:rPr>
          <w:b/>
          <w:u w:val="single"/>
        </w:rPr>
        <w:t>Logement Raccordable sur demande</w:t>
      </w:r>
      <w:r w:rsidR="004D244C" w:rsidRPr="00EB1715">
        <w:t> :</w:t>
      </w:r>
      <w:r w:rsidRPr="00EB1715">
        <w:rPr>
          <w:b/>
        </w:rPr>
        <w:t xml:space="preserve"> </w:t>
      </w:r>
      <w:r w:rsidR="00722383" w:rsidRPr="00EB1715">
        <w:t xml:space="preserve">désigne un </w:t>
      </w:r>
      <w:r w:rsidR="00721F40" w:rsidRPr="00EB1715">
        <w:t xml:space="preserve"> logement ou local à usage professionnel ou à usage mixte situé dans la zone arrière d’un PM</w:t>
      </w:r>
      <w:r w:rsidR="00721F40" w:rsidRPr="00EB1715" w:rsidDel="00721F40">
        <w:t xml:space="preserve"> </w:t>
      </w:r>
      <w:r w:rsidR="00721F40" w:rsidRPr="00EB1715">
        <w:t xml:space="preserve">déployé par </w:t>
      </w:r>
      <w:r w:rsidR="00366798">
        <w:t>KOUROU FIBRE</w:t>
      </w:r>
      <w:r w:rsidR="003712FF" w:rsidRPr="00EB1715">
        <w:t xml:space="preserve"> </w:t>
      </w:r>
      <w:r w:rsidR="00722383" w:rsidRPr="00EB1715">
        <w:t xml:space="preserve">pour lequel </w:t>
      </w:r>
      <w:r w:rsidR="00366798">
        <w:t>KOUROU FIBRE</w:t>
      </w:r>
      <w:r w:rsidR="003712FF" w:rsidRPr="00EB1715">
        <w:t xml:space="preserve"> </w:t>
      </w:r>
      <w:r w:rsidR="008902AF" w:rsidRPr="00EB1715">
        <w:t xml:space="preserve">pourra différer la réalisation du Câblage de Site et </w:t>
      </w:r>
      <w:r w:rsidR="00482E1E" w:rsidRPr="00EB1715">
        <w:t xml:space="preserve">y procéder </w:t>
      </w:r>
      <w:r w:rsidR="008902AF" w:rsidRPr="00EB1715">
        <w:t xml:space="preserve">suite à une demande </w:t>
      </w:r>
      <w:r w:rsidR="00722383" w:rsidRPr="00EB1715">
        <w:t>d</w:t>
      </w:r>
      <w:r w:rsidR="00F062F7" w:rsidRPr="00EB1715">
        <w:t xml:space="preserve">’un </w:t>
      </w:r>
      <w:r w:rsidR="00722383" w:rsidRPr="00EB1715">
        <w:t>Opérateur Commercial.</w:t>
      </w:r>
    </w:p>
    <w:p w:rsidR="000D4A23" w:rsidRPr="00586CAE" w:rsidRDefault="00722383" w:rsidP="0029123E">
      <w:r w:rsidRPr="009D602E">
        <w:t xml:space="preserve"> </w:t>
      </w:r>
    </w:p>
    <w:p w:rsidR="000D4A23" w:rsidRPr="00823D49" w:rsidRDefault="000D4A23" w:rsidP="0029123E">
      <w:r w:rsidRPr="000143D4">
        <w:rPr>
          <w:b/>
          <w:bCs/>
          <w:u w:val="single"/>
        </w:rPr>
        <w:t>Lot</w:t>
      </w:r>
      <w:r w:rsidRPr="009D602E">
        <w:rPr>
          <w:b/>
          <w:bCs/>
        </w:rPr>
        <w:t> </w:t>
      </w:r>
      <w:r w:rsidRPr="009D602E">
        <w:rPr>
          <w:bCs/>
        </w:rPr>
        <w:t>:</w:t>
      </w:r>
      <w:r w:rsidRPr="00823D49">
        <w:rPr>
          <w:color w:val="000080"/>
        </w:rPr>
        <w:t xml:space="preserve"> </w:t>
      </w:r>
      <w:r w:rsidRPr="00823D49">
        <w:t xml:space="preserve">désigne la partie d’une Zone de cofinancement dans laquelle </w:t>
      </w:r>
      <w:r w:rsidR="00366798">
        <w:t xml:space="preserve">KOUROU </w:t>
      </w:r>
      <w:proofErr w:type="spellStart"/>
      <w:r w:rsidR="00366798">
        <w:t>FIBRE</w:t>
      </w:r>
      <w:r w:rsidRPr="00823D49">
        <w:t>a</w:t>
      </w:r>
      <w:proofErr w:type="spellEnd"/>
      <w:r w:rsidRPr="00823D49">
        <w:t xml:space="preserve"> prévu de déployer, en tout ou en partie, des Câblages FTTH.</w:t>
      </w:r>
    </w:p>
    <w:p w:rsidR="000D4A23" w:rsidRPr="00C54E6A" w:rsidRDefault="000D4A23" w:rsidP="0029123E"/>
    <w:p w:rsidR="000D4A23" w:rsidRPr="00C54E6A" w:rsidRDefault="000D4A23" w:rsidP="009D602E">
      <w:r w:rsidRPr="00C54E6A">
        <w:rPr>
          <w:b/>
          <w:u w:val="single"/>
        </w:rPr>
        <w:t>Maison Individuelle FTTH </w:t>
      </w:r>
      <w:r w:rsidRPr="00C54E6A">
        <w:t xml:space="preserve">: désigne le bâtiment à usage d’habitation, à usage professionnel ou à usage mixte pour lequel </w:t>
      </w:r>
      <w:r w:rsidR="00366798">
        <w:t>KOUROU FIBRE</w:t>
      </w:r>
      <w:r w:rsidR="003712FF">
        <w:t xml:space="preserve"> </w:t>
      </w:r>
      <w:r w:rsidRPr="00C54E6A">
        <w:t>a installé une Ligne FTTH et qui n’est pas un Immeuble FTTH.</w:t>
      </w:r>
    </w:p>
    <w:p w:rsidR="000D4A23" w:rsidRPr="00A45BB9" w:rsidRDefault="000D4A23" w:rsidP="0029123E"/>
    <w:p w:rsidR="000D4A23" w:rsidRPr="00134923" w:rsidRDefault="000D4A23" w:rsidP="0029123E">
      <w:r w:rsidRPr="00134923">
        <w:rPr>
          <w:b/>
          <w:u w:val="single"/>
        </w:rPr>
        <w:t>NRA </w:t>
      </w:r>
      <w:r w:rsidRPr="00134923">
        <w:t>: désigne un site</w:t>
      </w:r>
      <w:r w:rsidR="00EB1715">
        <w:t xml:space="preserve"> d’Orange</w:t>
      </w:r>
      <w:r w:rsidR="003712FF">
        <w:t xml:space="preserve"> </w:t>
      </w:r>
      <w:r w:rsidRPr="00134923">
        <w:t>abritant un Répartiteur Général d’Abonnés (RGA) composé d’un bâtiment, ou d’un bâtiment et de son terrain attenant.</w:t>
      </w:r>
    </w:p>
    <w:p w:rsidR="000D4A23" w:rsidRPr="00134923" w:rsidRDefault="000D4A23" w:rsidP="009D602E"/>
    <w:p w:rsidR="008F30B4" w:rsidRDefault="000D4A23" w:rsidP="009D602E">
      <w:r w:rsidRPr="00134923">
        <w:rPr>
          <w:b/>
          <w:u w:val="single"/>
        </w:rPr>
        <w:t>NRO</w:t>
      </w:r>
      <w:r w:rsidR="00721F40">
        <w:rPr>
          <w:b/>
          <w:u w:val="single"/>
        </w:rPr>
        <w:t xml:space="preserve"> ou PRDM (</w:t>
      </w:r>
      <w:r w:rsidR="00721F40" w:rsidRPr="009D602E">
        <w:rPr>
          <w:b/>
          <w:u w:val="single"/>
        </w:rPr>
        <w:t>Point de Raccordement Distant Mutualisé</w:t>
      </w:r>
      <w:r w:rsidR="00721F40">
        <w:rPr>
          <w:b/>
          <w:u w:val="single"/>
        </w:rPr>
        <w:t>)</w:t>
      </w:r>
      <w:r w:rsidRPr="009D602E">
        <w:rPr>
          <w:b/>
        </w:rPr>
        <w:t>:</w:t>
      </w:r>
      <w:r w:rsidRPr="00134923">
        <w:t xml:space="preserve"> </w:t>
      </w:r>
      <w:r w:rsidR="00721F40">
        <w:t xml:space="preserve">désigne un </w:t>
      </w:r>
      <w:r w:rsidRPr="00134923">
        <w:t>Nœud de Raccordement Optique d</w:t>
      </w:r>
      <w:r w:rsidR="00EB1715">
        <w:t xml:space="preserve">e </w:t>
      </w:r>
      <w:r w:rsidR="00366798">
        <w:t>KOUROU FIBRE</w:t>
      </w:r>
      <w:r w:rsidRPr="00134923">
        <w:t>.</w:t>
      </w:r>
      <w:r w:rsidR="00D33D4F">
        <w:t xml:space="preserve"> </w:t>
      </w:r>
    </w:p>
    <w:p w:rsidR="00D33D4F" w:rsidRDefault="00D33D4F" w:rsidP="009D602E"/>
    <w:p w:rsidR="000D4A23" w:rsidRPr="00F24CF0" w:rsidRDefault="000D4A23" w:rsidP="0029123E">
      <w:r w:rsidRPr="00C16D66">
        <w:rPr>
          <w:b/>
          <w:bCs/>
          <w:u w:val="single"/>
        </w:rPr>
        <w:t xml:space="preserve">Opérateur d’Immeuble (ou OI) : </w:t>
      </w:r>
      <w:r w:rsidRPr="00C16D66">
        <w:t xml:space="preserve">désigne un </w:t>
      </w:r>
      <w:r>
        <w:t>o</w:t>
      </w:r>
      <w:r w:rsidRPr="00C16D66">
        <w:t>pérateur qui installe et/ou exploite, un Câblage FTTH</w:t>
      </w:r>
      <w:r w:rsidRPr="00C16D66">
        <w:rPr>
          <w:color w:val="FF0000"/>
        </w:rPr>
        <w:t xml:space="preserve"> </w:t>
      </w:r>
      <w:r w:rsidRPr="003C1280">
        <w:t xml:space="preserve">permettant aux occupants de l’Immeuble FTTH ou d’une Maison Individuelle FTTH de bénéficier d’un service de communications électroniques à très haut débit </w:t>
      </w:r>
      <w:r w:rsidRPr="00F24CF0">
        <w:t xml:space="preserve">en fibre optique. Dans le présent Contrat il s’agit </w:t>
      </w:r>
      <w:r w:rsidR="00704248" w:rsidRPr="00F24CF0">
        <w:t>d</w:t>
      </w:r>
      <w:r w:rsidR="00704248">
        <w:t xml:space="preserve">e </w:t>
      </w:r>
      <w:r w:rsidR="00366798">
        <w:t>KOUROU FIBRE</w:t>
      </w:r>
      <w:r w:rsidRPr="00F24CF0">
        <w:t>. Un Opérateur d’Immeuble peut également avoir la qualité d’Opérateur Commercial.</w:t>
      </w:r>
    </w:p>
    <w:p w:rsidR="000D4A23" w:rsidRPr="00923121" w:rsidRDefault="000D4A23" w:rsidP="0029123E"/>
    <w:p w:rsidR="000D4A23" w:rsidRDefault="000D4A23" w:rsidP="0029123E">
      <w:r w:rsidRPr="00357A1F">
        <w:rPr>
          <w:b/>
          <w:bCs/>
          <w:u w:val="single"/>
        </w:rPr>
        <w:t>Opérateur Commercial (</w:t>
      </w:r>
      <w:r w:rsidRPr="000143D4">
        <w:rPr>
          <w:b/>
          <w:bCs/>
          <w:u w:val="single"/>
        </w:rPr>
        <w:t>ou OC) :</w:t>
      </w:r>
      <w:r w:rsidRPr="000143D4">
        <w:rPr>
          <w:bCs/>
        </w:rPr>
        <w:t xml:space="preserve"> </w:t>
      </w:r>
      <w:r w:rsidRPr="000143D4">
        <w:t xml:space="preserve">désigne un opérateur qui commercialise des services de communication électronique à très haut débit en fibre optique pour un Site FTTH via les </w:t>
      </w:r>
      <w:r w:rsidRPr="00823D49">
        <w:t xml:space="preserve">Câblages FTTH. </w:t>
      </w:r>
    </w:p>
    <w:p w:rsidR="000D4A23" w:rsidRPr="00D31250" w:rsidRDefault="000D4A23" w:rsidP="0029123E"/>
    <w:p w:rsidR="000D4A23" w:rsidRPr="00A45BB9" w:rsidRDefault="000D4A23" w:rsidP="0029123E">
      <w:r w:rsidRPr="00C54E6A">
        <w:rPr>
          <w:b/>
          <w:u w:val="single"/>
        </w:rPr>
        <w:t>Poches de Basse Densité (ou PBD)</w:t>
      </w:r>
      <w:r w:rsidRPr="004D4445">
        <w:t>:</w:t>
      </w:r>
      <w:r w:rsidRPr="00C54E6A">
        <w:t xml:space="preserve"> désigne l’ensemble des IRIS de la Zone Très Dense classés en Poches de Basse Densité par l’</w:t>
      </w:r>
      <w:r w:rsidR="0038754C">
        <w:t>ARCEP</w:t>
      </w:r>
      <w:r w:rsidRPr="00C54E6A">
        <w:t xml:space="preserve">. La liste des IRIS </w:t>
      </w:r>
      <w:r w:rsidRPr="00A45BB9">
        <w:t xml:space="preserve">des Poches de Basse Densité est publiée sur le site de </w:t>
      </w:r>
      <w:proofErr w:type="gramStart"/>
      <w:r w:rsidRPr="00A45BB9">
        <w:t>l’ ARCEP</w:t>
      </w:r>
      <w:proofErr w:type="gramEnd"/>
      <w:r w:rsidRPr="00A45BB9">
        <w:t xml:space="preserve">. </w:t>
      </w:r>
    </w:p>
    <w:p w:rsidR="000D4A23" w:rsidRPr="00134923" w:rsidRDefault="000D4A23" w:rsidP="0029123E"/>
    <w:p w:rsidR="000D4A23" w:rsidRPr="00134923" w:rsidRDefault="000D4A23" w:rsidP="0029123E">
      <w:pPr>
        <w:rPr>
          <w:b/>
          <w:u w:val="single"/>
        </w:rPr>
      </w:pPr>
      <w:r w:rsidRPr="00134923">
        <w:rPr>
          <w:b/>
          <w:bCs/>
          <w:u w:val="single"/>
        </w:rPr>
        <w:t>Poches de Haute Densité (ou PHD)</w:t>
      </w:r>
      <w:r w:rsidR="00F062F7">
        <w:rPr>
          <w:b/>
          <w:bCs/>
          <w:u w:val="single"/>
        </w:rPr>
        <w:t xml:space="preserve"> </w:t>
      </w:r>
      <w:r w:rsidRPr="004D4445">
        <w:rPr>
          <w:bCs/>
        </w:rPr>
        <w:t>:</w:t>
      </w:r>
      <w:r w:rsidRPr="00134923">
        <w:t xml:space="preserve"> désigne l’ensemble des IRIS de la Zone Très Dense qui ne sont pas classés en Poches Basse Densité.</w:t>
      </w:r>
    </w:p>
    <w:p w:rsidR="000D4A23" w:rsidRPr="00134923" w:rsidRDefault="000D4A23" w:rsidP="0029123E"/>
    <w:p w:rsidR="000D4A23" w:rsidRPr="0041127C" w:rsidRDefault="000D4A23" w:rsidP="0029123E">
      <w:r w:rsidRPr="00134923">
        <w:rPr>
          <w:b/>
          <w:u w:val="single"/>
        </w:rPr>
        <w:t>Point de Branchement</w:t>
      </w:r>
      <w:r w:rsidRPr="00134923">
        <w:rPr>
          <w:u w:val="single"/>
        </w:rPr>
        <w:t> </w:t>
      </w:r>
      <w:r w:rsidRPr="00134923">
        <w:rPr>
          <w:b/>
          <w:bCs/>
          <w:u w:val="single"/>
        </w:rPr>
        <w:t>(ou PB)</w:t>
      </w:r>
      <w:r w:rsidRPr="00134923">
        <w:rPr>
          <w:u w:val="single"/>
        </w:rPr>
        <w:t xml:space="preserve"> :</w:t>
      </w:r>
      <w:r w:rsidRPr="00134923">
        <w:t xml:space="preserve"> désigne</w:t>
      </w:r>
      <w:r w:rsidRPr="0041127C">
        <w:t xml:space="preserve"> l’équipement situé à l’extrémité du Câblage de sites. Il existe deux types de PB : PBI et PBE.</w:t>
      </w:r>
    </w:p>
    <w:p w:rsidR="000D4A23" w:rsidRPr="0041127C" w:rsidRDefault="000D4A23" w:rsidP="0029123E"/>
    <w:p w:rsidR="000D4A23" w:rsidRPr="00943F15" w:rsidRDefault="000D4A23" w:rsidP="0029123E">
      <w:r w:rsidRPr="00943F15">
        <w:rPr>
          <w:b/>
          <w:u w:val="single"/>
        </w:rPr>
        <w:t>Point de Branchement Intérieur (ou PBI)</w:t>
      </w:r>
      <w:r w:rsidRPr="00943F15">
        <w:rPr>
          <w:b/>
          <w:bCs/>
          <w:u w:val="single"/>
        </w:rPr>
        <w:t> </w:t>
      </w:r>
      <w:r w:rsidRPr="004D4445">
        <w:rPr>
          <w:bCs/>
        </w:rPr>
        <w:t xml:space="preserve">: </w:t>
      </w:r>
      <w:r w:rsidRPr="00943F15">
        <w:t>désigne l’équipement situé à l’extrémité du Câblage de sites installé dans le Site FTTH.</w:t>
      </w:r>
    </w:p>
    <w:p w:rsidR="000D4A23" w:rsidRPr="00943F15" w:rsidRDefault="000D4A23" w:rsidP="0029123E"/>
    <w:p w:rsidR="000D4A23" w:rsidRPr="00F40498" w:rsidRDefault="000D4A23" w:rsidP="0029123E">
      <w:r w:rsidRPr="00943F15">
        <w:rPr>
          <w:b/>
          <w:u w:val="single"/>
        </w:rPr>
        <w:t xml:space="preserve">Point de Branchement Extérieur (ou PBE) </w:t>
      </w:r>
      <w:r w:rsidRPr="00943F15">
        <w:rPr>
          <w:u w:val="single"/>
        </w:rPr>
        <w:t>:</w:t>
      </w:r>
      <w:r w:rsidRPr="00C721CF">
        <w:t xml:space="preserve"> d</w:t>
      </w:r>
      <w:r w:rsidRPr="00F40498">
        <w:t>ésigne l’équipement situé à l’extrémité du Câblage de sites installé à l’extérieur du Site FTTH, pouvant être implanté dans une chambre de génie civil, en façade d’un immeuble ou sur appui aérien.</w:t>
      </w:r>
    </w:p>
    <w:p w:rsidR="000D4A23" w:rsidRPr="00F40498" w:rsidRDefault="000D4A23" w:rsidP="0029123E"/>
    <w:p w:rsidR="000D4A23" w:rsidRPr="00F40498" w:rsidRDefault="000D4A23" w:rsidP="004D4445">
      <w:r w:rsidRPr="00F40498">
        <w:rPr>
          <w:b/>
          <w:u w:val="single"/>
        </w:rPr>
        <w:t>Point de Mutualisation (ou PM)</w:t>
      </w:r>
      <w:r w:rsidRPr="00F40498">
        <w:rPr>
          <w:u w:val="single"/>
        </w:rPr>
        <w:t xml:space="preserve"> :</w:t>
      </w:r>
      <w:r w:rsidRPr="00F40498">
        <w:t xml:space="preserve"> désigne le point d’extrémité, auquel </w:t>
      </w:r>
      <w:r w:rsidR="00366798">
        <w:t>KOUROU FIBRE</w:t>
      </w:r>
      <w:r w:rsidR="003712FF">
        <w:t xml:space="preserve"> </w:t>
      </w:r>
      <w:r w:rsidRPr="00F40498">
        <w:t xml:space="preserve">donne accès aux opérateurs en vue de fournir des services de communications électroniques à très haut débit aux Clients Finals. </w:t>
      </w:r>
    </w:p>
    <w:p w:rsidR="000D4A23" w:rsidRPr="00F40498" w:rsidRDefault="000D4A23" w:rsidP="004D4445"/>
    <w:p w:rsidR="000D4A23" w:rsidRPr="00F40498" w:rsidRDefault="000D4A23" w:rsidP="004D4445">
      <w:r w:rsidRPr="00F40498">
        <w:rPr>
          <w:b/>
          <w:u w:val="single"/>
        </w:rPr>
        <w:lastRenderedPageBreak/>
        <w:t>Point de Mutualisation Intérieur (ou PMI)</w:t>
      </w:r>
      <w:r w:rsidRPr="00F40498">
        <w:rPr>
          <w:u w:val="single"/>
        </w:rPr>
        <w:t xml:space="preserve"> :</w:t>
      </w:r>
      <w:r w:rsidRPr="00F40498">
        <w:t xml:space="preserve"> désigne un Point de Mutualisation situé en pied d’Immeuble FTTH, en propriété privée. </w:t>
      </w:r>
    </w:p>
    <w:p w:rsidR="000D4A23" w:rsidRPr="00F40498" w:rsidRDefault="000D4A23" w:rsidP="004D4445"/>
    <w:p w:rsidR="000D4A23" w:rsidRPr="00F40498" w:rsidRDefault="000D4A23" w:rsidP="0029123E">
      <w:r w:rsidRPr="00F40498">
        <w:rPr>
          <w:b/>
          <w:u w:val="single"/>
        </w:rPr>
        <w:t>Point de Mutualisation Extérieur (ou PME)</w:t>
      </w:r>
      <w:r w:rsidRPr="00F40498">
        <w:rPr>
          <w:u w:val="single"/>
        </w:rPr>
        <w:t xml:space="preserve"> :</w:t>
      </w:r>
      <w:r w:rsidRPr="00F40498">
        <w:t xml:space="preserve"> désigne un Point de Mutualisation en dehors des limites de la propriété privée d</w:t>
      </w:r>
      <w:r>
        <w:t>’</w:t>
      </w:r>
      <w:r w:rsidRPr="00F40498">
        <w:t>u</w:t>
      </w:r>
      <w:r>
        <w:t>n</w:t>
      </w:r>
      <w:r w:rsidRPr="00F40498">
        <w:t xml:space="preserve"> Site FTTH.</w:t>
      </w:r>
    </w:p>
    <w:p w:rsidR="000D4A23" w:rsidRPr="00F40498" w:rsidRDefault="000D4A23" w:rsidP="0029123E">
      <w:r w:rsidRPr="00F40498">
        <w:rPr>
          <w:b/>
          <w:u w:val="single"/>
        </w:rPr>
        <w:t>Point de Terminaison Optique (ou PTO)</w:t>
      </w:r>
      <w:r w:rsidRPr="00F40498">
        <w:rPr>
          <w:u w:val="single"/>
        </w:rPr>
        <w:t> :</w:t>
      </w:r>
      <w:r w:rsidRPr="00F40498">
        <w:t xml:space="preserve"> désigne le point de terminaison du Câblage Client Final situé dans le Logement FTTH. Il est matérialisé par une prise optique. </w:t>
      </w:r>
    </w:p>
    <w:p w:rsidR="000D4A23" w:rsidRPr="00F40498" w:rsidRDefault="000D4A23" w:rsidP="0029123E"/>
    <w:p w:rsidR="000D4A23" w:rsidRPr="00F40498" w:rsidRDefault="000D4A23" w:rsidP="0029123E">
      <w:r w:rsidRPr="00F40498">
        <w:rPr>
          <w:b/>
          <w:u w:val="single"/>
        </w:rPr>
        <w:t>Site FTTH :</w:t>
      </w:r>
      <w:r w:rsidRPr="00F40498">
        <w:t xml:space="preserve"> </w:t>
      </w:r>
      <w:r w:rsidR="0038754C">
        <w:t>désigne</w:t>
      </w:r>
      <w:r w:rsidRPr="00F40498">
        <w:t xml:space="preserve"> un Immeuble FTTH ou à une Maison Individuelle FTTH.</w:t>
      </w:r>
    </w:p>
    <w:p w:rsidR="000D4A23" w:rsidRPr="00F40498" w:rsidRDefault="000D4A23" w:rsidP="0029123E"/>
    <w:p w:rsidR="000D4A23" w:rsidRPr="00F40498" w:rsidRDefault="000D4A23" w:rsidP="0029123E">
      <w:r w:rsidRPr="00F40498">
        <w:rPr>
          <w:b/>
          <w:u w:val="single"/>
        </w:rPr>
        <w:t>Zone arrière de PM</w:t>
      </w:r>
      <w:r w:rsidR="008A0813">
        <w:rPr>
          <w:b/>
          <w:u w:val="single"/>
        </w:rPr>
        <w:t xml:space="preserve"> (ou ZAPM)</w:t>
      </w:r>
      <w:r w:rsidRPr="00F40498">
        <w:t> : désigne la zone géographique continue regroupant l'ensemble des bâtiments reliés effectivement ou potentiellement à ce PM.</w:t>
      </w:r>
    </w:p>
    <w:p w:rsidR="000D4A23" w:rsidRPr="00F40498" w:rsidRDefault="000D4A23" w:rsidP="0029123E"/>
    <w:p w:rsidR="000D4A23" w:rsidRPr="00F40498" w:rsidRDefault="000D4A23" w:rsidP="0029123E">
      <w:r w:rsidRPr="00F40498">
        <w:rPr>
          <w:b/>
          <w:u w:val="single"/>
        </w:rPr>
        <w:t>Zone de cofinancement</w:t>
      </w:r>
      <w:r w:rsidRPr="004C336E">
        <w:t> :</w:t>
      </w:r>
      <w:r w:rsidRPr="00F40498">
        <w:t xml:space="preserve"> désigne la zone géographique sur laquelle porte l’engagement de cofinancement de l’Opérateur dans le cadre du Contrat.</w:t>
      </w:r>
    </w:p>
    <w:p w:rsidR="000D4A23" w:rsidRPr="00F40498" w:rsidRDefault="000D4A23" w:rsidP="0029123E"/>
    <w:p w:rsidR="00493F17" w:rsidRDefault="000920DD" w:rsidP="007074B0">
      <w:pPr>
        <w:pStyle w:val="Titre1"/>
        <w:ind w:hanging="7095"/>
      </w:pPr>
      <w:bookmarkStart w:id="17" w:name="_Toc430608445"/>
      <w:bookmarkStart w:id="18" w:name="_Toc443055065"/>
      <w:bookmarkStart w:id="19" w:name="_Toc33197696"/>
      <w:r>
        <w:t>I</w:t>
      </w:r>
      <w:r w:rsidR="00741D3C" w:rsidRPr="00782013">
        <w:t xml:space="preserve">nformations </w:t>
      </w:r>
      <w:r w:rsidR="00782013" w:rsidRPr="00782013">
        <w:t xml:space="preserve">communiquées </w:t>
      </w:r>
      <w:r w:rsidR="00741D3C" w:rsidRPr="00782013">
        <w:t xml:space="preserve">par </w:t>
      </w:r>
      <w:bookmarkEnd w:id="17"/>
      <w:bookmarkEnd w:id="18"/>
      <w:r w:rsidR="00366798">
        <w:t>KOUROU FIBRE</w:t>
      </w:r>
      <w:bookmarkEnd w:id="19"/>
    </w:p>
    <w:p w:rsidR="00B14C1C" w:rsidRPr="00782013" w:rsidRDefault="00741D3C" w:rsidP="0029123E">
      <w:r w:rsidRPr="00782013">
        <w:t xml:space="preserve"> </w:t>
      </w:r>
    </w:p>
    <w:p w:rsidR="002A4946" w:rsidRDefault="002A4946" w:rsidP="004D4445"/>
    <w:p w:rsidR="00493F17" w:rsidRDefault="00366798" w:rsidP="0029123E">
      <w:r>
        <w:t>KOUROU FIBRE</w:t>
      </w:r>
      <w:r w:rsidR="003712FF">
        <w:t xml:space="preserve"> </w:t>
      </w:r>
      <w:r w:rsidR="00B14C1C">
        <w:t>met à la disposition de l’Opérateur les informations suivantes :</w:t>
      </w:r>
    </w:p>
    <w:p w:rsidR="00B14C1C" w:rsidRDefault="00B14C1C" w:rsidP="0029123E">
      <w:r>
        <w:t xml:space="preserve"> </w:t>
      </w:r>
    </w:p>
    <w:p w:rsidR="00782013" w:rsidRPr="00493F17" w:rsidRDefault="00782013" w:rsidP="0029123E">
      <w:pPr>
        <w:numPr>
          <w:ilvl w:val="0"/>
          <w:numId w:val="77"/>
        </w:numPr>
      </w:pPr>
      <w:r w:rsidRPr="00493F17">
        <w:t xml:space="preserve">les consultations sur la partition </w:t>
      </w:r>
      <w:r w:rsidR="00A804E6" w:rsidRPr="00493F17">
        <w:t xml:space="preserve">d’un Lot </w:t>
      </w:r>
      <w:r w:rsidRPr="00493F17">
        <w:t>en Zone arrière de PME</w:t>
      </w:r>
      <w:r w:rsidR="00C16981" w:rsidRPr="00493F17">
        <w:t>,</w:t>
      </w:r>
    </w:p>
    <w:p w:rsidR="00493F17" w:rsidRPr="00493F17" w:rsidRDefault="00782013" w:rsidP="0029123E">
      <w:pPr>
        <w:numPr>
          <w:ilvl w:val="0"/>
          <w:numId w:val="77"/>
        </w:numPr>
      </w:pPr>
      <w:r w:rsidRPr="00493F17">
        <w:t>les Informations Préalables Enrichies (ou « IPE »)</w:t>
      </w:r>
      <w:r w:rsidR="00C16981" w:rsidRPr="00493F17">
        <w:t>,</w:t>
      </w:r>
    </w:p>
    <w:p w:rsidR="00493F17" w:rsidRPr="00493F17" w:rsidRDefault="00B14C1C" w:rsidP="0029123E">
      <w:pPr>
        <w:numPr>
          <w:ilvl w:val="0"/>
          <w:numId w:val="77"/>
        </w:numPr>
      </w:pPr>
      <w:r w:rsidRPr="00493F17">
        <w:t>les informations NRO</w:t>
      </w:r>
      <w:r w:rsidR="00C16981" w:rsidRPr="00493F17">
        <w:t>,</w:t>
      </w:r>
    </w:p>
    <w:p w:rsidR="00B14C1C" w:rsidRPr="00493F17" w:rsidRDefault="00B14C1C" w:rsidP="0029123E">
      <w:pPr>
        <w:numPr>
          <w:ilvl w:val="0"/>
          <w:numId w:val="77"/>
        </w:numPr>
      </w:pPr>
      <w:r w:rsidRPr="00493F17">
        <w:t>les informations relatives aux Lien</w:t>
      </w:r>
      <w:r w:rsidR="00EB35B2" w:rsidRPr="00493F17">
        <w:t>s</w:t>
      </w:r>
      <w:r w:rsidRPr="00493F17">
        <w:t xml:space="preserve"> NRO</w:t>
      </w:r>
      <w:r w:rsidR="00C16981" w:rsidRPr="00493F17">
        <w:t>-</w:t>
      </w:r>
      <w:r w:rsidRPr="00493F17">
        <w:t>PM</w:t>
      </w:r>
      <w:r w:rsidR="002A24DB">
        <w:t xml:space="preserve"> </w:t>
      </w:r>
      <w:r w:rsidR="004F64A8">
        <w:t xml:space="preserve">fournies dans le fichier de </w:t>
      </w:r>
      <w:r w:rsidR="009B2E99">
        <w:t>c</w:t>
      </w:r>
      <w:r w:rsidR="004F64A8">
        <w:t xml:space="preserve">orrespondances PM-NRO (ci-après dénommé </w:t>
      </w:r>
      <w:r w:rsidR="009B2E99">
        <w:t>« </w:t>
      </w:r>
      <w:r w:rsidR="004F64A8">
        <w:t xml:space="preserve">fichier </w:t>
      </w:r>
      <w:r w:rsidR="002A24DB">
        <w:t>« CPN »)</w:t>
      </w:r>
      <w:r w:rsidR="00450340">
        <w:t>.</w:t>
      </w:r>
    </w:p>
    <w:p w:rsidR="00F12959" w:rsidRDefault="00F12959" w:rsidP="004D4445"/>
    <w:p w:rsidR="00B91F58" w:rsidRPr="00C04EE6" w:rsidRDefault="00F12959" w:rsidP="004D4445">
      <w:r w:rsidRPr="00586CAE">
        <w:rPr>
          <w:rFonts w:ascii="Helvetica Neue" w:hAnsi="Helvetica Neue"/>
        </w:rPr>
        <w:lastRenderedPageBreak/>
        <w:t xml:space="preserve">Comme indiqué à l’article 3, </w:t>
      </w:r>
      <w:r w:rsidR="00B91F58" w:rsidRPr="00450340">
        <w:t xml:space="preserve">les informations </w:t>
      </w:r>
      <w:r w:rsidRPr="0029123E">
        <w:rPr>
          <w:rFonts w:ascii="Helvetica Neue" w:hAnsi="Helvetica Neue"/>
        </w:rPr>
        <w:t xml:space="preserve">listées ci-dessus </w:t>
      </w:r>
      <w:r w:rsidR="00B91F58" w:rsidRPr="0029123E">
        <w:t>sont mises à disposition de</w:t>
      </w:r>
      <w:r w:rsidR="00B91F58" w:rsidRPr="00C04EE6">
        <w:t xml:space="preserve"> l’Opérateur sur l</w:t>
      </w:r>
      <w:r w:rsidR="00D83D6F">
        <w:t>’</w:t>
      </w:r>
      <w:r w:rsidR="00D83D6F" w:rsidRPr="00061802">
        <w:rPr>
          <w:rFonts w:cs="TimesNewRoman"/>
        </w:rPr>
        <w:t>Espace Opérateurs</w:t>
      </w:r>
      <w:r w:rsidR="00D83D6F">
        <w:rPr>
          <w:rFonts w:cs="TimesNewRoman"/>
        </w:rPr>
        <w:t xml:space="preserve"> </w:t>
      </w:r>
      <w:r w:rsidR="00B53A28">
        <w:rPr>
          <w:rFonts w:cs="TimesNewRoman"/>
        </w:rPr>
        <w:t xml:space="preserve">de </w:t>
      </w:r>
      <w:r w:rsidR="00366798">
        <w:rPr>
          <w:rFonts w:cs="TimesNewRoman"/>
        </w:rPr>
        <w:t>KOUROU FIBRE</w:t>
      </w:r>
      <w:r w:rsidR="003712FF">
        <w:rPr>
          <w:rFonts w:cs="TimesNewRoman"/>
        </w:rPr>
        <w:t xml:space="preserve"> </w:t>
      </w:r>
      <w:r w:rsidR="00D83D6F">
        <w:t xml:space="preserve">et la fréquence de leur mise à jour est précisée </w:t>
      </w:r>
      <w:r w:rsidR="00D83D6F" w:rsidRPr="00DC0FA0">
        <w:t xml:space="preserve">en </w:t>
      </w:r>
      <w:r w:rsidR="00D83D6F" w:rsidRPr="00C605CA">
        <w:t>annexe</w:t>
      </w:r>
      <w:r w:rsidR="007074B0" w:rsidRPr="00C605CA">
        <w:t>s 4 et 5</w:t>
      </w:r>
      <w:r w:rsidR="00D83D6F" w:rsidRPr="00C605CA">
        <w:t>.</w:t>
      </w:r>
      <w:r w:rsidR="00D83D6F">
        <w:t xml:space="preserve"> </w:t>
      </w:r>
    </w:p>
    <w:p w:rsidR="00B91F58" w:rsidRDefault="00B91F58" w:rsidP="004D4445"/>
    <w:p w:rsidR="00B91F58" w:rsidRDefault="00B91F58" w:rsidP="004D4445">
      <w:r w:rsidRPr="00C04EE6">
        <w:t xml:space="preserve">La mise à jour </w:t>
      </w:r>
      <w:r w:rsidR="00722383">
        <w:t>d</w:t>
      </w:r>
      <w:r w:rsidRPr="00C04EE6">
        <w:t xml:space="preserve">es informations </w:t>
      </w:r>
      <w:r w:rsidR="00722383">
        <w:t xml:space="preserve">NRO </w:t>
      </w:r>
      <w:r w:rsidRPr="00C04EE6">
        <w:t>est réalisée deux fois par mois calendaire</w:t>
      </w:r>
      <w:r w:rsidR="001845AA">
        <w:t>.</w:t>
      </w:r>
      <w:r w:rsidR="008B007F">
        <w:t xml:space="preserve"> Les informations relatives aux consultations sur la partition d’un Lot en Zones </w:t>
      </w:r>
      <w:r w:rsidR="00450340">
        <w:t>a</w:t>
      </w:r>
      <w:r w:rsidR="008B007F">
        <w:t xml:space="preserve">rrière de PM sont mises à jour comme indiqué à l’article </w:t>
      </w:r>
      <w:r w:rsidR="00450340">
        <w:t>6.1.3</w:t>
      </w:r>
      <w:r w:rsidR="008B007F">
        <w:t xml:space="preserve">. </w:t>
      </w:r>
      <w:r w:rsidR="00722383">
        <w:t xml:space="preserve">Les autres informations </w:t>
      </w:r>
      <w:r>
        <w:t xml:space="preserve"> </w:t>
      </w:r>
      <w:r w:rsidR="008B007F">
        <w:t xml:space="preserve">sont mises à jour </w:t>
      </w:r>
      <w:r>
        <w:t xml:space="preserve">à l’exception des informations relatives aux consultations sur la partition </w:t>
      </w:r>
      <w:r w:rsidR="00A804E6">
        <w:t>d’un L</w:t>
      </w:r>
      <w:r>
        <w:t>ot en Zones Arrière de PM</w:t>
      </w:r>
      <w:r w:rsidR="000E7167">
        <w:t xml:space="preserve"> </w:t>
      </w:r>
      <w:r w:rsidR="00983388">
        <w:t>dont les</w:t>
      </w:r>
      <w:r w:rsidR="007C7692">
        <w:t xml:space="preserve"> </w:t>
      </w:r>
      <w:r w:rsidR="00722383">
        <w:t xml:space="preserve">sont </w:t>
      </w:r>
      <w:r w:rsidR="00983388">
        <w:t xml:space="preserve"> mises à jour sont réalisées</w:t>
      </w:r>
      <w:r w:rsidR="000E7167">
        <w:t xml:space="preserve"> au fil de l’eau</w:t>
      </w:r>
      <w:r w:rsidR="007C7692">
        <w:t xml:space="preserve"> </w:t>
      </w:r>
      <w:r w:rsidR="00722383">
        <w:t>quotidiennement</w:t>
      </w:r>
      <w:r w:rsidR="008B007F">
        <w:t>.</w:t>
      </w:r>
    </w:p>
    <w:p w:rsidR="00D86460" w:rsidRPr="00C04EE6" w:rsidRDefault="00D86460" w:rsidP="004D4445"/>
    <w:p w:rsidR="00B10B04" w:rsidRPr="004D4445" w:rsidRDefault="00B91F58" w:rsidP="0029123E">
      <w:r>
        <w:t xml:space="preserve">Chaque fichier fourni par </w:t>
      </w:r>
      <w:r w:rsidR="00366798">
        <w:t>KOUROU FIBRE</w:t>
      </w:r>
      <w:r w:rsidR="003712FF">
        <w:t xml:space="preserve"> </w:t>
      </w:r>
      <w:r>
        <w:t xml:space="preserve">est daté, ce qui permet à l’Opérateur d’identifier la dernière version </w:t>
      </w:r>
      <w:r w:rsidRPr="0029123E">
        <w:t xml:space="preserve">du fichier. </w:t>
      </w:r>
    </w:p>
    <w:p w:rsidR="00741D3C" w:rsidRPr="00AB23E2" w:rsidRDefault="00741D3C" w:rsidP="007074B0">
      <w:pPr>
        <w:pStyle w:val="Titre1"/>
        <w:ind w:hanging="7095"/>
      </w:pPr>
      <w:bookmarkStart w:id="20" w:name="_Toc429053648"/>
      <w:bookmarkStart w:id="21" w:name="_Toc430608448"/>
      <w:bookmarkStart w:id="22" w:name="_Toc443055066"/>
      <w:bookmarkStart w:id="23" w:name="_Toc33197697"/>
      <w:bookmarkEnd w:id="20"/>
      <w:r w:rsidRPr="00AB23E2">
        <w:t>Détail des informations fournies</w:t>
      </w:r>
      <w:bookmarkEnd w:id="21"/>
      <w:bookmarkEnd w:id="22"/>
      <w:bookmarkEnd w:id="23"/>
    </w:p>
    <w:p w:rsidR="00947D54" w:rsidRPr="00B10B04" w:rsidRDefault="00947D54" w:rsidP="0029123E"/>
    <w:p w:rsidR="003A0A3E" w:rsidRPr="00C04EE6" w:rsidRDefault="00B10B04" w:rsidP="004D4445">
      <w:r w:rsidRPr="00B10B04">
        <w:t> </w:t>
      </w:r>
      <w:bookmarkStart w:id="24" w:name="_Toc429053652"/>
      <w:bookmarkStart w:id="25" w:name="_Toc429053653"/>
      <w:bookmarkStart w:id="26" w:name="_Toc429053655"/>
      <w:bookmarkStart w:id="27" w:name="_Toc429053658"/>
      <w:bookmarkStart w:id="28" w:name="_Toc429053659"/>
      <w:bookmarkStart w:id="29" w:name="_Toc429053662"/>
      <w:bookmarkStart w:id="30" w:name="_Toc429053664"/>
      <w:bookmarkStart w:id="31" w:name="_Toc429053665"/>
      <w:bookmarkStart w:id="32" w:name="_Toc429053667"/>
      <w:bookmarkStart w:id="33" w:name="_Toc429053668"/>
      <w:bookmarkStart w:id="34" w:name="_Toc429053669"/>
      <w:bookmarkStart w:id="35" w:name="_Toc429053670"/>
      <w:bookmarkStart w:id="36" w:name="_Toc429053671"/>
      <w:bookmarkStart w:id="37" w:name="_Toc429053672"/>
      <w:bookmarkStart w:id="38" w:name="_Toc429053674"/>
      <w:bookmarkStart w:id="39" w:name="_Toc429053679"/>
      <w:bookmarkStart w:id="40" w:name="_Toc429053681"/>
      <w:bookmarkStart w:id="41" w:name="_Toc429053683"/>
      <w:bookmarkStart w:id="42" w:name="_Toc429053684"/>
      <w:bookmarkStart w:id="43" w:name="_Toc42905368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C04EE6" w:rsidRPr="00C71387" w:rsidRDefault="004F7628" w:rsidP="0029123E">
      <w:pPr>
        <w:pStyle w:val="Titre2"/>
      </w:pPr>
      <w:bookmarkStart w:id="44" w:name="_Toc429053690"/>
      <w:bookmarkStart w:id="45" w:name="_Toc429053693"/>
      <w:bookmarkStart w:id="46" w:name="_Toc429053697"/>
      <w:bookmarkStart w:id="47" w:name="_Toc429053698"/>
      <w:bookmarkStart w:id="48" w:name="_Toc429053699"/>
      <w:bookmarkStart w:id="49" w:name="_Toc429053700"/>
      <w:bookmarkStart w:id="50" w:name="_Toc224466180"/>
      <w:bookmarkStart w:id="51" w:name="_Toc429053701"/>
      <w:bookmarkStart w:id="52" w:name="_Toc429053705"/>
      <w:bookmarkStart w:id="53" w:name="_Toc429053706"/>
      <w:bookmarkStart w:id="54" w:name="_Toc429053708"/>
      <w:bookmarkStart w:id="55" w:name="_Toc429053709"/>
      <w:bookmarkStart w:id="56" w:name="_Toc429053711"/>
      <w:bookmarkStart w:id="57" w:name="_Toc429053712"/>
      <w:bookmarkStart w:id="58" w:name="_Toc430608450"/>
      <w:bookmarkStart w:id="59" w:name="_Toc443055069"/>
      <w:bookmarkStart w:id="60" w:name="_Toc33197698"/>
      <w:bookmarkEnd w:id="44"/>
      <w:bookmarkEnd w:id="45"/>
      <w:bookmarkEnd w:id="46"/>
      <w:bookmarkEnd w:id="47"/>
      <w:bookmarkEnd w:id="48"/>
      <w:bookmarkEnd w:id="49"/>
      <w:bookmarkEnd w:id="50"/>
      <w:bookmarkEnd w:id="51"/>
      <w:bookmarkEnd w:id="52"/>
      <w:bookmarkEnd w:id="53"/>
      <w:bookmarkEnd w:id="54"/>
      <w:bookmarkEnd w:id="55"/>
      <w:bookmarkEnd w:id="56"/>
      <w:bookmarkEnd w:id="57"/>
      <w:r>
        <w:t>C</w:t>
      </w:r>
      <w:r w:rsidR="00C04EE6" w:rsidRPr="00C71387">
        <w:t>onsultation sur la partition d’un Lot en Zones arrière de PME</w:t>
      </w:r>
      <w:bookmarkEnd w:id="58"/>
      <w:bookmarkEnd w:id="59"/>
      <w:bookmarkEnd w:id="60"/>
      <w:r w:rsidR="00C04EE6" w:rsidRPr="00C71387">
        <w:t xml:space="preserve">  </w:t>
      </w:r>
    </w:p>
    <w:p w:rsidR="00C04EE6" w:rsidRPr="00C04EE6" w:rsidRDefault="00C04EE6" w:rsidP="0029123E"/>
    <w:p w:rsidR="00C04EE6" w:rsidRPr="0029123E" w:rsidRDefault="004F7628" w:rsidP="0029123E">
      <w:pPr>
        <w:pStyle w:val="Titre3"/>
      </w:pPr>
      <w:bookmarkStart w:id="61" w:name="_Toc419456496"/>
      <w:bookmarkStart w:id="62" w:name="_Toc443055070"/>
      <w:bookmarkStart w:id="63" w:name="_Toc33197699"/>
      <w:r w:rsidRPr="0029123E">
        <w:t>D</w:t>
      </w:r>
      <w:r w:rsidR="00C04EE6" w:rsidRPr="0029123E">
        <w:t>escription</w:t>
      </w:r>
      <w:bookmarkEnd w:id="61"/>
      <w:bookmarkEnd w:id="62"/>
      <w:bookmarkEnd w:id="63"/>
      <w:r w:rsidR="00C04EE6" w:rsidRPr="0029123E">
        <w:t xml:space="preserve"> </w:t>
      </w:r>
    </w:p>
    <w:p w:rsidR="00C04EE6" w:rsidRPr="00C04EE6" w:rsidRDefault="00C04EE6" w:rsidP="0029123E"/>
    <w:p w:rsidR="00C04EE6" w:rsidRPr="00C04EE6" w:rsidRDefault="00C04EE6" w:rsidP="0029123E">
      <w:r w:rsidRPr="00C04EE6">
        <w:t xml:space="preserve">Cette consultation a pour objet de décrire le Lot retenu par </w:t>
      </w:r>
      <w:r w:rsidR="00366798">
        <w:t>KOUROU FIBRE</w:t>
      </w:r>
      <w:r w:rsidR="00725695">
        <w:t xml:space="preserve"> </w:t>
      </w:r>
      <w:r w:rsidRPr="00C04EE6">
        <w:t xml:space="preserve">et la partition </w:t>
      </w:r>
      <w:r w:rsidR="0014543B" w:rsidRPr="00C04EE6">
        <w:t>d</w:t>
      </w:r>
      <w:r w:rsidR="0014543B">
        <w:t>’un</w:t>
      </w:r>
      <w:r w:rsidR="0014543B" w:rsidRPr="00C04EE6">
        <w:t xml:space="preserve"> </w:t>
      </w:r>
      <w:r w:rsidRPr="00C04EE6">
        <w:t>Lot en Zones arrière de PME</w:t>
      </w:r>
      <w:r w:rsidR="003A0A3E">
        <w:t>. L</w:t>
      </w:r>
      <w:r w:rsidRPr="00C04EE6">
        <w:t>e dossier de consultation comprend :</w:t>
      </w:r>
    </w:p>
    <w:p w:rsidR="00C04EE6" w:rsidRPr="00C04EE6" w:rsidRDefault="000926F7" w:rsidP="000926F7">
      <w:pPr>
        <w:numPr>
          <w:ilvl w:val="0"/>
          <w:numId w:val="39"/>
        </w:numPr>
      </w:pPr>
      <w:r>
        <w:t>les informations relatives au</w:t>
      </w:r>
      <w:r w:rsidR="00C04EE6" w:rsidRPr="00C04EE6">
        <w:t xml:space="preserve"> découpage géographique du Lot</w:t>
      </w:r>
      <w:r w:rsidR="005B1194">
        <w:t xml:space="preserve"> proposé par </w:t>
      </w:r>
      <w:r w:rsidR="00366798">
        <w:t>KOUROU FIBRE</w:t>
      </w:r>
      <w:r w:rsidR="003712FF">
        <w:t xml:space="preserve"> </w:t>
      </w:r>
      <w:r w:rsidR="00C04EE6" w:rsidRPr="00C04EE6">
        <w:t>avec la partition prévisionnelle du Lot en Zones arrière de PME</w:t>
      </w:r>
      <w:r w:rsidR="002A24DB">
        <w:t xml:space="preserve">, la position du </w:t>
      </w:r>
      <w:r w:rsidR="008B007F">
        <w:t>NRO</w:t>
      </w:r>
      <w:r w:rsidR="00D8385F">
        <w:t xml:space="preserve"> (ou PRDM)</w:t>
      </w:r>
      <w:r w:rsidR="002A24DB">
        <w:t xml:space="preserve"> </w:t>
      </w:r>
      <w:r w:rsidR="00C04EE6" w:rsidRPr="00C04EE6">
        <w:t>et la position prévisionnelle des PME</w:t>
      </w:r>
      <w:r w:rsidR="005B1194">
        <w:t>,</w:t>
      </w:r>
      <w:r w:rsidR="00C04EE6" w:rsidRPr="00C04EE6">
        <w:t xml:space="preserve"> sous la forme de fichiers Shape ; </w:t>
      </w:r>
    </w:p>
    <w:p w:rsidR="00C04EE6" w:rsidRDefault="00C04EE6" w:rsidP="004D4445">
      <w:pPr>
        <w:numPr>
          <w:ilvl w:val="0"/>
          <w:numId w:val="39"/>
        </w:numPr>
      </w:pPr>
      <w:r w:rsidRPr="00C04EE6">
        <w:t xml:space="preserve">les informations relatives au Lot, conformément </w:t>
      </w:r>
      <w:r w:rsidR="002A24DB">
        <w:t>à</w:t>
      </w:r>
      <w:r w:rsidRPr="00C04EE6">
        <w:t xml:space="preserve"> l</w:t>
      </w:r>
      <w:r w:rsidR="003A0A3E">
        <w:t>’annexe 3</w:t>
      </w:r>
      <w:r w:rsidR="009A45FE">
        <w:t>.</w:t>
      </w:r>
      <w:r w:rsidR="003A0A3E">
        <w:t xml:space="preserve"> </w:t>
      </w:r>
    </w:p>
    <w:p w:rsidR="00EF49CB" w:rsidRDefault="00C04EE6" w:rsidP="007074B0">
      <w:r w:rsidRPr="00C04EE6">
        <w:t>La consultation mentionne également</w:t>
      </w:r>
      <w:r w:rsidR="00EF49CB">
        <w:t xml:space="preserve"> : </w:t>
      </w:r>
    </w:p>
    <w:p w:rsidR="00C04EE6" w:rsidRDefault="007C7692" w:rsidP="004F11A4">
      <w:pPr>
        <w:numPr>
          <w:ilvl w:val="0"/>
          <w:numId w:val="39"/>
        </w:numPr>
      </w:pPr>
      <w:r>
        <w:t xml:space="preserve"> </w:t>
      </w:r>
      <w:r w:rsidR="00C04EE6" w:rsidRPr="00C04EE6">
        <w:t xml:space="preserve">la date limite de réponse. Cette date limite est postérieure d’au moins </w:t>
      </w:r>
      <w:r w:rsidR="00F263F8">
        <w:t>trente (30) jours</w:t>
      </w:r>
      <w:r w:rsidR="00FF4D71">
        <w:t xml:space="preserve"> calendaires</w:t>
      </w:r>
      <w:r w:rsidR="00F263F8">
        <w:t xml:space="preserve"> </w:t>
      </w:r>
      <w:r w:rsidR="00C04EE6" w:rsidRPr="00C04EE6">
        <w:t>à la date d’envoi de la consultation</w:t>
      </w:r>
      <w:r w:rsidR="00A05349">
        <w:t xml:space="preserve"> </w:t>
      </w:r>
      <w:r w:rsidR="00C04EE6" w:rsidRPr="00C04EE6">
        <w:t>;</w:t>
      </w:r>
    </w:p>
    <w:p w:rsidR="00EF49CB" w:rsidRPr="00C04EE6" w:rsidRDefault="00EF49CB" w:rsidP="00EF49CB">
      <w:pPr>
        <w:numPr>
          <w:ilvl w:val="0"/>
          <w:numId w:val="39"/>
        </w:numPr>
      </w:pPr>
      <w:r>
        <w:lastRenderedPageBreak/>
        <w:t>la distinction entre les ZAPM en statut « cible » des ZAPM en statut « cohérentes potentielles », conformément à la Recommandation de cohérence des déploiements des réseaux en fibre optique jusqu’à l’abonné visée en préambule.</w:t>
      </w:r>
    </w:p>
    <w:p w:rsidR="00EF49CB" w:rsidRPr="00C04EE6" w:rsidRDefault="00EF49CB" w:rsidP="004F11A4">
      <w:pPr>
        <w:ind w:left="720"/>
      </w:pPr>
    </w:p>
    <w:p w:rsidR="00C04EE6" w:rsidRPr="00C04EE6" w:rsidRDefault="00C04EE6" w:rsidP="00F00379">
      <w:r w:rsidRPr="00C04EE6">
        <w:t xml:space="preserve">L’Opérateur est informé de la consultation en Zone </w:t>
      </w:r>
      <w:r w:rsidR="00450340">
        <w:t>a</w:t>
      </w:r>
      <w:r w:rsidRPr="00C04EE6">
        <w:t xml:space="preserve">rrière de PME par </w:t>
      </w:r>
      <w:r w:rsidR="002D00EB">
        <w:t xml:space="preserve">courrier </w:t>
      </w:r>
      <w:r w:rsidR="00243E78">
        <w:t>électronique</w:t>
      </w:r>
      <w:r w:rsidRPr="00C04EE6">
        <w:t xml:space="preserve">. </w:t>
      </w:r>
    </w:p>
    <w:p w:rsidR="00C04EE6" w:rsidRPr="00C04EE6" w:rsidRDefault="00C04EE6" w:rsidP="0029123E">
      <w:r w:rsidRPr="00C04EE6">
        <w:t xml:space="preserve">Le dossier de consultation est mis à disposition </w:t>
      </w:r>
      <w:r w:rsidR="000F64A9">
        <w:t xml:space="preserve">de l’Opérateur </w:t>
      </w:r>
      <w:r w:rsidRPr="00C04EE6">
        <w:t xml:space="preserve">sur </w:t>
      </w:r>
      <w:r w:rsidR="00D83D6F">
        <w:t>l’Espace Opérateurs</w:t>
      </w:r>
      <w:r w:rsidR="000F64A9">
        <w:t xml:space="preserve"> </w:t>
      </w:r>
      <w:r w:rsidR="00704248">
        <w:t xml:space="preserve">de </w:t>
      </w:r>
      <w:r w:rsidR="00366798">
        <w:t>KOUROU FIBRE</w:t>
      </w:r>
      <w:r w:rsidRPr="00C04EE6">
        <w:t>. Le</w:t>
      </w:r>
      <w:r w:rsidR="007D706D">
        <w:t xml:space="preserve"> </w:t>
      </w:r>
      <w:r w:rsidRPr="00C04EE6">
        <w:t>nom</w:t>
      </w:r>
      <w:r w:rsidR="00702DBB">
        <w:t xml:space="preserve">, </w:t>
      </w:r>
      <w:r w:rsidR="007D706D">
        <w:t xml:space="preserve">le </w:t>
      </w:r>
      <w:r w:rsidR="008C23DA">
        <w:t xml:space="preserve">type </w:t>
      </w:r>
      <w:r w:rsidR="00702DBB">
        <w:t xml:space="preserve">du fichier et les modalités d’accès </w:t>
      </w:r>
      <w:r w:rsidRPr="00C04EE6">
        <w:t>sont précisés dans le courrier.</w:t>
      </w:r>
    </w:p>
    <w:p w:rsidR="00C04EE6" w:rsidRPr="00B131CE" w:rsidRDefault="00D75C36" w:rsidP="0029123E">
      <w:pPr>
        <w:pStyle w:val="Textecourant"/>
      </w:pPr>
      <w:r w:rsidRPr="006C4BB1">
        <w:t xml:space="preserve"> </w:t>
      </w:r>
    </w:p>
    <w:p w:rsidR="00C04EE6" w:rsidRPr="0029123E" w:rsidRDefault="004F7628" w:rsidP="0029123E">
      <w:pPr>
        <w:pStyle w:val="Titre3"/>
      </w:pPr>
      <w:bookmarkStart w:id="64" w:name="_Toc419456499"/>
      <w:bookmarkStart w:id="65" w:name="_Toc443055071"/>
      <w:bookmarkStart w:id="66" w:name="_Toc33197700"/>
      <w:r w:rsidRPr="0029123E">
        <w:t>R</w:t>
      </w:r>
      <w:r w:rsidR="00C04EE6" w:rsidRPr="0029123E">
        <w:t>éponse à la consultation</w:t>
      </w:r>
      <w:bookmarkEnd w:id="64"/>
      <w:bookmarkEnd w:id="65"/>
      <w:bookmarkEnd w:id="66"/>
    </w:p>
    <w:p w:rsidR="00C04EE6" w:rsidRPr="00C04EE6" w:rsidRDefault="00C04EE6" w:rsidP="0029123E">
      <w:pPr>
        <w:rPr>
          <w:highlight w:val="yellow"/>
        </w:rPr>
      </w:pPr>
      <w:r w:rsidRPr="00C04EE6">
        <w:t>L’Opérateur</w:t>
      </w:r>
      <w:r w:rsidR="00C67CA1">
        <w:t xml:space="preserve"> </w:t>
      </w:r>
      <w:r w:rsidRPr="00C04EE6">
        <w:t xml:space="preserve">a la faculté de formuler des remarques sur le contour géographique du Lot retenu par </w:t>
      </w:r>
      <w:r w:rsidR="00366798">
        <w:t>KOUROU FIBRE</w:t>
      </w:r>
      <w:r w:rsidR="003712FF">
        <w:t xml:space="preserve"> </w:t>
      </w:r>
      <w:r w:rsidRPr="00C04EE6">
        <w:t xml:space="preserve">et sur la partition de ce Lot en Zones arrière de PME. </w:t>
      </w:r>
    </w:p>
    <w:p w:rsidR="00C04EE6" w:rsidRPr="00C04EE6" w:rsidRDefault="00C04EE6" w:rsidP="0029123E">
      <w:r w:rsidRPr="00C04EE6">
        <w:t xml:space="preserve">Toute réponse à la consultation doit parvenir à </w:t>
      </w:r>
      <w:r w:rsidR="00366798">
        <w:t>KOUROU FIBRE</w:t>
      </w:r>
      <w:r w:rsidR="003712FF">
        <w:t xml:space="preserve"> </w:t>
      </w:r>
      <w:r w:rsidRPr="00C04EE6">
        <w:t xml:space="preserve">au plus tard le jour de la date limite de réponse à la consultation. </w:t>
      </w:r>
    </w:p>
    <w:p w:rsidR="00C04EE6" w:rsidRDefault="00C04EE6" w:rsidP="0029123E">
      <w:r w:rsidRPr="00C04EE6">
        <w:t xml:space="preserve">L’Opérateur répond à </w:t>
      </w:r>
      <w:r w:rsidR="00366798">
        <w:t>KOUROU FIBRE</w:t>
      </w:r>
      <w:r w:rsidR="003712FF">
        <w:t xml:space="preserve"> </w:t>
      </w:r>
      <w:r w:rsidRPr="00C04EE6">
        <w:t>par lettre recommandée avec accusé de réception</w:t>
      </w:r>
      <w:r w:rsidR="00C921BC">
        <w:t xml:space="preserve"> </w:t>
      </w:r>
      <w:r w:rsidR="00C921BC" w:rsidRPr="00962FBA">
        <w:t xml:space="preserve">ou par mail avec </w:t>
      </w:r>
      <w:r w:rsidR="00A578BD" w:rsidRPr="00962FBA">
        <w:t>a</w:t>
      </w:r>
      <w:r w:rsidR="0064131D" w:rsidRPr="00962FBA">
        <w:t xml:space="preserve">ccusé de </w:t>
      </w:r>
      <w:r w:rsidR="00A578BD" w:rsidRPr="00962FBA">
        <w:t>r</w:t>
      </w:r>
      <w:r w:rsidR="0064131D" w:rsidRPr="00962FBA">
        <w:t>éception</w:t>
      </w:r>
      <w:r w:rsidR="00E53EBA" w:rsidRPr="00DC19F6">
        <w:t>. Les adresses postales et électroniques afférentes figurent</w:t>
      </w:r>
      <w:r w:rsidR="00E53EBA">
        <w:t xml:space="preserve"> dans le courrier de consultation. </w:t>
      </w:r>
    </w:p>
    <w:p w:rsidR="00BA6F80" w:rsidRPr="00C04EE6" w:rsidRDefault="00BA6F80" w:rsidP="0029123E">
      <w:r>
        <w:t xml:space="preserve">La date retenue par </w:t>
      </w:r>
      <w:r w:rsidR="00366798">
        <w:t>KOUROU FIBRE</w:t>
      </w:r>
      <w:r w:rsidR="003712FF">
        <w:t xml:space="preserve"> </w:t>
      </w:r>
      <w:r>
        <w:t>comme date de réception de la réponse à la consultation est celle figurant sur l’accusé de réception postal</w:t>
      </w:r>
      <w:r w:rsidR="00C921BC">
        <w:t xml:space="preserve"> </w:t>
      </w:r>
      <w:r w:rsidR="0064131D">
        <w:t>ou la date de réception du mail.</w:t>
      </w:r>
    </w:p>
    <w:p w:rsidR="00C04EE6" w:rsidRDefault="00C04EE6" w:rsidP="0029123E">
      <w:r w:rsidRPr="00C04EE6">
        <w:t>L’Opérateur supporte le risque inhérent aux aléas qui accompagnent tout envoi postal ou électronique.</w:t>
      </w:r>
    </w:p>
    <w:p w:rsidR="00702DBB" w:rsidRDefault="00366798" w:rsidP="0029123E">
      <w:r>
        <w:t>KOUROU FIBRE</w:t>
      </w:r>
      <w:r w:rsidR="003712FF">
        <w:t xml:space="preserve"> </w:t>
      </w:r>
      <w:r w:rsidR="00702DBB">
        <w:t xml:space="preserve">apporte une réponse à l’Opérateur sur la prise en compte </w:t>
      </w:r>
      <w:r w:rsidR="0067634A">
        <w:t xml:space="preserve">ou non </w:t>
      </w:r>
      <w:r w:rsidR="00702DBB">
        <w:t>de sa demande</w:t>
      </w:r>
      <w:r w:rsidR="0067634A">
        <w:t>.</w:t>
      </w:r>
      <w:r w:rsidR="00702DBB">
        <w:t xml:space="preserve"> </w:t>
      </w:r>
    </w:p>
    <w:p w:rsidR="0067634A" w:rsidRPr="00C04EE6" w:rsidRDefault="0067634A" w:rsidP="0029123E"/>
    <w:p w:rsidR="00C04EE6" w:rsidRPr="002805E2" w:rsidRDefault="004F7628" w:rsidP="0029123E">
      <w:pPr>
        <w:pStyle w:val="Titre3"/>
      </w:pPr>
      <w:bookmarkStart w:id="67" w:name="_Toc419456500"/>
      <w:bookmarkStart w:id="68" w:name="_Toc443055072"/>
      <w:bookmarkStart w:id="69" w:name="_Toc33197701"/>
      <w:r>
        <w:t>M</w:t>
      </w:r>
      <w:r w:rsidR="00C04EE6" w:rsidRPr="002805E2">
        <w:t>ise à jour de la consultation</w:t>
      </w:r>
      <w:bookmarkEnd w:id="67"/>
      <w:bookmarkEnd w:id="68"/>
      <w:bookmarkEnd w:id="69"/>
    </w:p>
    <w:p w:rsidR="00C04EE6" w:rsidRPr="00C04EE6" w:rsidRDefault="00C04EE6" w:rsidP="0029123E">
      <w:r w:rsidRPr="00C04EE6">
        <w:t xml:space="preserve">Suite à la consultation, </w:t>
      </w:r>
      <w:r w:rsidR="00696E8C">
        <w:t xml:space="preserve">en cas de nécessité avérée, </w:t>
      </w:r>
      <w:r w:rsidR="00366798">
        <w:t>KOUROU FIBRE</w:t>
      </w:r>
      <w:r w:rsidR="003712FF">
        <w:t xml:space="preserve"> </w:t>
      </w:r>
      <w:r w:rsidR="00652EA1">
        <w:t>pourra procéder à une mise à jour du dossier de consultation</w:t>
      </w:r>
      <w:r w:rsidR="00DB1E6F">
        <w:t>.</w:t>
      </w:r>
      <w:r w:rsidR="00E53EBA">
        <w:t xml:space="preserve"> </w:t>
      </w:r>
      <w:r w:rsidR="00DB1E6F">
        <w:t xml:space="preserve">Suivant le(s) motif(s) de mise à jour dudit dossier, </w:t>
      </w:r>
      <w:r w:rsidR="00FA3FED">
        <w:t xml:space="preserve">dont la liste </w:t>
      </w:r>
      <w:r w:rsidR="00DB1E6F">
        <w:t>figur</w:t>
      </w:r>
      <w:r w:rsidR="00FA3FED">
        <w:t>e</w:t>
      </w:r>
      <w:r w:rsidR="00DB1E6F">
        <w:t xml:space="preserve"> à l’annexe </w:t>
      </w:r>
      <w:r w:rsidR="00E53EBA">
        <w:t>3</w:t>
      </w:r>
      <w:r w:rsidR="00DC19F6">
        <w:t>,</w:t>
      </w:r>
      <w:r w:rsidR="00E53EBA">
        <w:t xml:space="preserve"> </w:t>
      </w:r>
      <w:r w:rsidR="00366798">
        <w:t>KOUROU FIBRE</w:t>
      </w:r>
      <w:r w:rsidR="003712FF">
        <w:t xml:space="preserve"> </w:t>
      </w:r>
      <w:r w:rsidR="00DB1E6F">
        <w:t>peut être amenée à consulter</w:t>
      </w:r>
      <w:r w:rsidR="00E53EBA">
        <w:t xml:space="preserve"> de nouveau</w:t>
      </w:r>
      <w:r w:rsidR="00DB1E6F">
        <w:t xml:space="preserve"> les opérateurs en cas d’évolution significative des informations initialement fournies.</w:t>
      </w:r>
      <w:r w:rsidR="00A05349">
        <w:t xml:space="preserve"> </w:t>
      </w:r>
      <w:r w:rsidRPr="00C04EE6">
        <w:t>Dans ce cas</w:t>
      </w:r>
      <w:r w:rsidR="00652EA1">
        <w:t xml:space="preserve">, </w:t>
      </w:r>
      <w:r w:rsidR="00366798">
        <w:t>KOUROU FIBRE</w:t>
      </w:r>
      <w:r w:rsidR="003712FF">
        <w:t xml:space="preserve"> </w:t>
      </w:r>
      <w:r w:rsidR="00870ED0">
        <w:t xml:space="preserve">informe l’Opérateur de </w:t>
      </w:r>
      <w:r w:rsidR="00652EA1">
        <w:t xml:space="preserve">la mise à jour du dossier de consultation </w:t>
      </w:r>
      <w:r w:rsidR="00870ED0">
        <w:t>par</w:t>
      </w:r>
      <w:r w:rsidR="00652EA1">
        <w:t xml:space="preserve"> </w:t>
      </w:r>
      <w:r w:rsidR="002D00EB">
        <w:t xml:space="preserve">courrier électronique </w:t>
      </w:r>
      <w:r w:rsidR="00FA3FED">
        <w:t>en indiquant le motif de mise à jour dudit dossier</w:t>
      </w:r>
      <w:r w:rsidR="00702DBB">
        <w:t>.</w:t>
      </w:r>
      <w:r w:rsidR="00870ED0">
        <w:t xml:space="preserve"> </w:t>
      </w:r>
      <w:r w:rsidRPr="00C04EE6">
        <w:t xml:space="preserve">Le dossier de consultation </w:t>
      </w:r>
      <w:r w:rsidR="00870ED0">
        <w:t xml:space="preserve">est </w:t>
      </w:r>
      <w:r w:rsidRPr="00C04EE6">
        <w:t xml:space="preserve">mis à jour sur </w:t>
      </w:r>
      <w:r w:rsidR="00D83D6F">
        <w:t>l’Espace</w:t>
      </w:r>
      <w:r w:rsidRPr="00C04EE6">
        <w:t xml:space="preserve"> Opérateurs</w:t>
      </w:r>
      <w:r w:rsidR="00870ED0">
        <w:t xml:space="preserve"> </w:t>
      </w:r>
      <w:r w:rsidR="00704248">
        <w:t xml:space="preserve">de </w:t>
      </w:r>
      <w:r w:rsidR="00366798">
        <w:t>KOUROU FIBRE</w:t>
      </w:r>
      <w:r w:rsidRPr="00C04EE6">
        <w:t>.</w:t>
      </w:r>
      <w:r w:rsidR="00FA3FED">
        <w:t xml:space="preserve"> Les modalités de </w:t>
      </w:r>
      <w:r w:rsidR="00FA3FED">
        <w:lastRenderedPageBreak/>
        <w:t xml:space="preserve">délai et de forme de cette nouvelle consultation sont identiques à celles décrites </w:t>
      </w:r>
      <w:r w:rsidR="00A05349">
        <w:t>aux articles 6.</w:t>
      </w:r>
      <w:r w:rsidR="004C336E">
        <w:t>1</w:t>
      </w:r>
      <w:r w:rsidR="00A05349">
        <w:t>.1 et 6.</w:t>
      </w:r>
      <w:r w:rsidR="004C336E">
        <w:t>1</w:t>
      </w:r>
      <w:r w:rsidR="00A05349">
        <w:t>.2</w:t>
      </w:r>
      <w:r w:rsidR="00FA3FED">
        <w:t>.</w:t>
      </w:r>
    </w:p>
    <w:p w:rsidR="00856031" w:rsidRDefault="00856031" w:rsidP="00F00379"/>
    <w:p w:rsidR="00856031" w:rsidRPr="0029123E" w:rsidRDefault="00856031" w:rsidP="00F00379">
      <w:pPr>
        <w:pStyle w:val="Titre3"/>
      </w:pPr>
      <w:bookmarkStart w:id="70" w:name="_Toc33197702"/>
      <w:r w:rsidRPr="0029123E">
        <w:t>Disponibilité des Informations</w:t>
      </w:r>
      <w:bookmarkEnd w:id="70"/>
      <w:r w:rsidRPr="0029123E">
        <w:t xml:space="preserve"> </w:t>
      </w:r>
    </w:p>
    <w:p w:rsidR="006C23EB" w:rsidRPr="006617C4" w:rsidRDefault="006C23EB" w:rsidP="00F00379">
      <w:r w:rsidRPr="0066381C">
        <w:t>Les informations à jour sur les adresses ayant fait l’objet d’une consultation sont accessibles via le fichier d’</w:t>
      </w:r>
      <w:r w:rsidR="00856031" w:rsidRPr="006617C4">
        <w:t>I</w:t>
      </w:r>
      <w:r w:rsidRPr="006617C4">
        <w:t xml:space="preserve">nformation Préalables Enrichies, dès la fin de la consultation. </w:t>
      </w:r>
    </w:p>
    <w:p w:rsidR="00856031" w:rsidRPr="00F00379" w:rsidRDefault="00856031" w:rsidP="00F00379">
      <w:pPr>
        <w:rPr>
          <w:sz w:val="20"/>
        </w:rPr>
      </w:pPr>
      <w:r w:rsidRPr="006617C4">
        <w:t>La réémission de fichiers cartographiques (</w:t>
      </w:r>
      <w:proofErr w:type="spellStart"/>
      <w:r w:rsidRPr="006617C4">
        <w:t>shapes</w:t>
      </w:r>
      <w:proofErr w:type="spellEnd"/>
      <w:r w:rsidRPr="006617C4">
        <w:t xml:space="preserve">) peut être faite à la demande de l’interlocuteur précisé à la rubrique </w:t>
      </w:r>
      <w:r w:rsidR="00A74E48">
        <w:t>5</w:t>
      </w:r>
      <w:r w:rsidRPr="006617C4">
        <w:t xml:space="preserve"> de l’annexe </w:t>
      </w:r>
      <w:r w:rsidR="004C336E" w:rsidRPr="006617C4">
        <w:t>« Contacts »</w:t>
      </w:r>
      <w:r w:rsidR="007428A4">
        <w:t xml:space="preserve">. Le nombre maximum de fichiers </w:t>
      </w:r>
      <w:proofErr w:type="spellStart"/>
      <w:r w:rsidR="007428A4">
        <w:t>shapes</w:t>
      </w:r>
      <w:proofErr w:type="spellEnd"/>
      <w:r w:rsidR="007428A4">
        <w:t xml:space="preserve"> pouvant être réémis quotidiennement sur l’Espace Opérateurs </w:t>
      </w:r>
      <w:r w:rsidR="00B53A28">
        <w:t xml:space="preserve">de </w:t>
      </w:r>
      <w:r w:rsidR="00366798">
        <w:t>KOUROU FIBRE</w:t>
      </w:r>
      <w:r w:rsidR="003712FF">
        <w:t xml:space="preserve"> </w:t>
      </w:r>
      <w:r w:rsidR="007428A4">
        <w:t>est indiqué en annexe</w:t>
      </w:r>
      <w:r w:rsidR="00251897">
        <w:t xml:space="preserve"> 3.</w:t>
      </w:r>
    </w:p>
    <w:p w:rsidR="00C921BC" w:rsidRDefault="00C921BC" w:rsidP="0029123E"/>
    <w:p w:rsidR="0097394C" w:rsidRPr="0097394C" w:rsidRDefault="00C04EE6" w:rsidP="0029123E">
      <w:pPr>
        <w:pStyle w:val="Titre2"/>
      </w:pPr>
      <w:bookmarkStart w:id="71" w:name="_Toc419456501"/>
      <w:bookmarkStart w:id="72" w:name="_Toc430608451"/>
      <w:bookmarkStart w:id="73" w:name="_Toc443055073"/>
      <w:bookmarkStart w:id="74" w:name="_Toc33197703"/>
      <w:r w:rsidRPr="003A2B17">
        <w:t>Informations Préalables Enrichies</w:t>
      </w:r>
      <w:bookmarkEnd w:id="71"/>
      <w:bookmarkEnd w:id="72"/>
      <w:bookmarkEnd w:id="73"/>
      <w:bookmarkEnd w:id="74"/>
    </w:p>
    <w:p w:rsidR="00C04EE6" w:rsidRPr="00C04EE6" w:rsidRDefault="004F7628" w:rsidP="0029123E">
      <w:pPr>
        <w:pStyle w:val="Titre3"/>
      </w:pPr>
      <w:bookmarkStart w:id="75" w:name="_Toc419456502"/>
      <w:bookmarkStart w:id="76" w:name="_Toc443055074"/>
      <w:bookmarkStart w:id="77" w:name="_Toc33197704"/>
      <w:r>
        <w:t>D</w:t>
      </w:r>
      <w:r w:rsidR="00C04EE6" w:rsidRPr="00C04EE6">
        <w:t>escription</w:t>
      </w:r>
      <w:bookmarkEnd w:id="75"/>
      <w:bookmarkEnd w:id="76"/>
      <w:bookmarkEnd w:id="77"/>
    </w:p>
    <w:p w:rsidR="00C04EE6" w:rsidRDefault="00C04EE6" w:rsidP="00F00379">
      <w:r w:rsidRPr="00C04EE6">
        <w:t xml:space="preserve">Les </w:t>
      </w:r>
      <w:r w:rsidR="00674AC4">
        <w:t>IPE</w:t>
      </w:r>
      <w:r w:rsidRPr="00C04EE6">
        <w:t xml:space="preserve"> visent à communiquer </w:t>
      </w:r>
      <w:r w:rsidR="00674AC4">
        <w:t>à l’Opérateur</w:t>
      </w:r>
      <w:r w:rsidR="00042077">
        <w:t> </w:t>
      </w:r>
      <w:r w:rsidRPr="00C04EE6">
        <w:t>la liste des adresses (immeubles ou maisons individuelles) qu</w:t>
      </w:r>
      <w:r w:rsidR="00251897">
        <w:t xml:space="preserve">e </w:t>
      </w:r>
      <w:r w:rsidR="00366798">
        <w:t>KOUROU FIBRE</w:t>
      </w:r>
      <w:r w:rsidR="003712FF">
        <w:t xml:space="preserve"> </w:t>
      </w:r>
      <w:r w:rsidRPr="00C04EE6">
        <w:t>a raccordé</w:t>
      </w:r>
      <w:r w:rsidR="004B2646">
        <w:t>es</w:t>
      </w:r>
      <w:r w:rsidR="0067634A">
        <w:t>,</w:t>
      </w:r>
      <w:r w:rsidRPr="00C04EE6">
        <w:t xml:space="preserve"> ou prévu de raccorder </w:t>
      </w:r>
      <w:r w:rsidR="00674AC4">
        <w:t>en fibre optique</w:t>
      </w:r>
      <w:r w:rsidRPr="00C04EE6">
        <w:t xml:space="preserve"> en tant qu’Opérateur d’Immeuble avec, le cas échéant, les informations relatives au Gestionnaire d’Immeuble et au Point de Mutualisation de rattachement. </w:t>
      </w:r>
    </w:p>
    <w:p w:rsidR="00DF429C" w:rsidRDefault="00DF429C" w:rsidP="00F00379"/>
    <w:p w:rsidR="00C04EE6" w:rsidRPr="00C04EE6" w:rsidRDefault="00C04EE6" w:rsidP="00F00379">
      <w:r w:rsidRPr="00C04EE6">
        <w:t xml:space="preserve">Un immeuble ou une maison individuelle apparait dans l’IPE pour la première </w:t>
      </w:r>
      <w:r w:rsidR="003E0877" w:rsidRPr="00C04EE6">
        <w:t>fois :</w:t>
      </w:r>
    </w:p>
    <w:p w:rsidR="00C04EE6" w:rsidRPr="008C3AA2" w:rsidRDefault="00C04EE6" w:rsidP="00F00379">
      <w:pPr>
        <w:numPr>
          <w:ilvl w:val="0"/>
          <w:numId w:val="37"/>
        </w:numPr>
      </w:pPr>
      <w:r w:rsidRPr="00C04EE6">
        <w:t xml:space="preserve">soit dans le mois qui suit la signature par </w:t>
      </w:r>
      <w:r w:rsidR="00366798">
        <w:t>KOUROU FIBRE</w:t>
      </w:r>
      <w:r w:rsidR="003712FF">
        <w:t xml:space="preserve"> </w:t>
      </w:r>
      <w:r w:rsidRPr="00C04EE6">
        <w:t xml:space="preserve">d’une </w:t>
      </w:r>
      <w:r w:rsidR="0073481C">
        <w:t>C</w:t>
      </w:r>
      <w:r w:rsidRPr="00C04EE6">
        <w:t xml:space="preserve">onvention pour cet immeuble </w:t>
      </w:r>
      <w:r w:rsidRPr="008C3AA2">
        <w:t>(Immeuble FTTH)</w:t>
      </w:r>
      <w:r w:rsidR="00C72ACD">
        <w:t>,</w:t>
      </w:r>
    </w:p>
    <w:p w:rsidR="00C04EE6" w:rsidRPr="008C3AA2" w:rsidRDefault="00C04EE6" w:rsidP="00F00379">
      <w:pPr>
        <w:numPr>
          <w:ilvl w:val="0"/>
          <w:numId w:val="37"/>
        </w:numPr>
      </w:pPr>
      <w:r w:rsidRPr="008C3AA2">
        <w:t>soit dans le mois qui suit la fin de consultation de Lot pour les immeubles ou maisons individuelles faisant partie d’une consultation de Lot en Zone arrière de PME</w:t>
      </w:r>
      <w:r w:rsidR="00C72ACD">
        <w:t>,</w:t>
      </w:r>
    </w:p>
    <w:p w:rsidR="00C04EE6" w:rsidRPr="00C04EE6" w:rsidRDefault="00C04EE6" w:rsidP="00F00379">
      <w:pPr>
        <w:numPr>
          <w:ilvl w:val="0"/>
          <w:numId w:val="37"/>
        </w:numPr>
      </w:pPr>
      <w:r w:rsidRPr="00C04EE6">
        <w:t xml:space="preserve">soit </w:t>
      </w:r>
      <w:r w:rsidR="0034428C">
        <w:t xml:space="preserve">dès que </w:t>
      </w:r>
      <w:r w:rsidRPr="00C04EE6">
        <w:t>l</w:t>
      </w:r>
      <w:r w:rsidR="0034428C">
        <w:t xml:space="preserve">a nouvelle </w:t>
      </w:r>
      <w:r w:rsidR="00C72ACD">
        <w:t>adresse d</w:t>
      </w:r>
      <w:r w:rsidR="0034428C">
        <w:t xml:space="preserve">’un </w:t>
      </w:r>
      <w:r w:rsidR="00C72ACD">
        <w:t>immeuble ou d</w:t>
      </w:r>
      <w:r w:rsidR="0034428C">
        <w:t xml:space="preserve">’une </w:t>
      </w:r>
      <w:r w:rsidR="00C72ACD">
        <w:t xml:space="preserve">maison individuelle apparait dans la </w:t>
      </w:r>
      <w:r w:rsidR="00DC6437">
        <w:t xml:space="preserve">Zone </w:t>
      </w:r>
      <w:r w:rsidR="00C72ACD">
        <w:t>arrière d’un PM</w:t>
      </w:r>
      <w:r w:rsidRPr="00C04EE6">
        <w:t>.</w:t>
      </w:r>
    </w:p>
    <w:p w:rsidR="00C04EE6" w:rsidRPr="00C04EE6" w:rsidRDefault="00C04EE6" w:rsidP="00F00379">
      <w:pPr>
        <w:rPr>
          <w:highlight w:val="yellow"/>
        </w:rPr>
      </w:pPr>
    </w:p>
    <w:p w:rsidR="00C04EE6" w:rsidRPr="00C04EE6" w:rsidRDefault="00C04EE6" w:rsidP="00F00379">
      <w:r w:rsidRPr="00C04EE6">
        <w:t xml:space="preserve">Les informations fournies dans l’IPE sont décrites dans la rubrique « IPE » de </w:t>
      </w:r>
      <w:r w:rsidRPr="00294249">
        <w:t xml:space="preserve">l’annexe </w:t>
      </w:r>
      <w:r w:rsidR="003A0A3E" w:rsidRPr="00294249">
        <w:t>4.</w:t>
      </w:r>
    </w:p>
    <w:p w:rsidR="0008437F" w:rsidRDefault="0008437F" w:rsidP="00F00379"/>
    <w:p w:rsidR="00763FC7" w:rsidRPr="00C5551F" w:rsidRDefault="004F7628" w:rsidP="0029123E">
      <w:pPr>
        <w:pStyle w:val="Titre3"/>
      </w:pPr>
      <w:bookmarkStart w:id="78" w:name="_Toc443055075"/>
      <w:bookmarkStart w:id="79" w:name="_Toc33197705"/>
      <w:r>
        <w:t>I</w:t>
      </w:r>
      <w:r w:rsidR="00763FC7">
        <w:t>nformations complémentaires relatives aux immeubles composés de câblages d’immeubles tiers</w:t>
      </w:r>
      <w:bookmarkEnd w:id="78"/>
      <w:bookmarkEnd w:id="79"/>
      <w:r w:rsidR="00763FC7">
        <w:t xml:space="preserve"> </w:t>
      </w:r>
    </w:p>
    <w:p w:rsidR="00763FC7" w:rsidRPr="00C04EE6" w:rsidRDefault="00763FC7" w:rsidP="0029123E"/>
    <w:p w:rsidR="007C7692" w:rsidRPr="00C04EE6" w:rsidRDefault="00763FC7" w:rsidP="00F7365E">
      <w:r w:rsidRPr="00C04EE6">
        <w:lastRenderedPageBreak/>
        <w:t xml:space="preserve">Pour les câblages établis par des tiers dont </w:t>
      </w:r>
      <w:r w:rsidR="00366798">
        <w:t>KOUROU FIBRE</w:t>
      </w:r>
      <w:r w:rsidR="003712FF">
        <w:t xml:space="preserve"> </w:t>
      </w:r>
      <w:r w:rsidRPr="00C04EE6">
        <w:t xml:space="preserve">n’a pas la propriété, </w:t>
      </w:r>
      <w:r w:rsidR="00366798">
        <w:t>KOUROU FIBRE</w:t>
      </w:r>
      <w:r w:rsidR="003712FF">
        <w:t xml:space="preserve"> </w:t>
      </w:r>
      <w:r w:rsidRPr="00C04EE6">
        <w:t>fournit des informations complémentaires relatives au</w:t>
      </w:r>
      <w:r w:rsidR="002E0688">
        <w:t>x</w:t>
      </w:r>
      <w:r w:rsidR="00A05349">
        <w:t xml:space="preserve">dits </w:t>
      </w:r>
      <w:r w:rsidRPr="00C04EE6">
        <w:t>câblage</w:t>
      </w:r>
      <w:r w:rsidR="00A05349">
        <w:t>s</w:t>
      </w:r>
      <w:r w:rsidRPr="00C04EE6">
        <w:t xml:space="preserve"> et à </w:t>
      </w:r>
      <w:r w:rsidR="00A05349">
        <w:t>leur</w:t>
      </w:r>
      <w:r w:rsidRPr="00C04EE6">
        <w:t xml:space="preserve"> mise à disposition</w:t>
      </w:r>
      <w:r w:rsidR="00920AEC">
        <w:t xml:space="preserve">. </w:t>
      </w:r>
      <w:r w:rsidR="003A0A3E">
        <w:t>Ces informations sont décrites dans l’annexe 4.</w:t>
      </w:r>
    </w:p>
    <w:p w:rsidR="00450340" w:rsidRPr="00C04EE6" w:rsidRDefault="00450340" w:rsidP="0029123E">
      <w:bookmarkStart w:id="80" w:name="_Toc418766752"/>
      <w:bookmarkStart w:id="81" w:name="_Toc418766754"/>
      <w:bookmarkStart w:id="82" w:name="_Toc418766756"/>
      <w:bookmarkStart w:id="83" w:name="_Toc418766758"/>
      <w:bookmarkStart w:id="84" w:name="_Toc418766759"/>
      <w:bookmarkStart w:id="85" w:name="_Toc418766760"/>
      <w:bookmarkStart w:id="86" w:name="_Toc418766767"/>
      <w:bookmarkStart w:id="87" w:name="_Toc418766769"/>
      <w:bookmarkStart w:id="88" w:name="_Toc418766770"/>
      <w:bookmarkStart w:id="89" w:name="_Toc418766771"/>
      <w:bookmarkStart w:id="90" w:name="_Toc418766775"/>
      <w:bookmarkStart w:id="91" w:name="_Toc418766776"/>
      <w:bookmarkEnd w:id="80"/>
      <w:bookmarkEnd w:id="81"/>
      <w:bookmarkEnd w:id="82"/>
      <w:bookmarkEnd w:id="83"/>
      <w:bookmarkEnd w:id="84"/>
      <w:bookmarkEnd w:id="85"/>
      <w:bookmarkEnd w:id="86"/>
      <w:bookmarkEnd w:id="87"/>
      <w:bookmarkEnd w:id="88"/>
      <w:bookmarkEnd w:id="89"/>
      <w:bookmarkEnd w:id="90"/>
      <w:bookmarkEnd w:id="91"/>
    </w:p>
    <w:p w:rsidR="00C04EE6" w:rsidRPr="002A192B" w:rsidRDefault="00C04EE6" w:rsidP="0029123E">
      <w:pPr>
        <w:pStyle w:val="Titre2"/>
      </w:pPr>
      <w:bookmarkStart w:id="92" w:name="_Toc419456510"/>
      <w:bookmarkStart w:id="93" w:name="_Toc430608452"/>
      <w:bookmarkStart w:id="94" w:name="_Toc443055076"/>
      <w:bookmarkStart w:id="95" w:name="_Toc33197706"/>
      <w:r w:rsidRPr="002A192B">
        <w:t xml:space="preserve">Informations relatives aux </w:t>
      </w:r>
      <w:r w:rsidR="006617C4">
        <w:t>L</w:t>
      </w:r>
      <w:r w:rsidRPr="002A192B">
        <w:t>iens NRO-PM</w:t>
      </w:r>
      <w:bookmarkEnd w:id="92"/>
      <w:bookmarkEnd w:id="93"/>
      <w:bookmarkEnd w:id="94"/>
      <w:bookmarkEnd w:id="95"/>
    </w:p>
    <w:p w:rsidR="00C04EE6" w:rsidRPr="00C04EE6" w:rsidRDefault="00FC7471" w:rsidP="0029123E">
      <w:bookmarkStart w:id="96" w:name="_Toc254945964"/>
      <w:bookmarkStart w:id="97" w:name="_Toc254959643"/>
      <w:bookmarkStart w:id="98" w:name="_Toc418766784"/>
      <w:bookmarkStart w:id="99" w:name="_Toc418766785"/>
      <w:bookmarkStart w:id="100" w:name="_Toc418766786"/>
      <w:bookmarkStart w:id="101" w:name="_Toc418766788"/>
      <w:bookmarkStart w:id="102" w:name="_Toc418766790"/>
      <w:bookmarkStart w:id="103" w:name="_Toc390593920"/>
      <w:bookmarkStart w:id="104" w:name="_Toc390594006"/>
      <w:bookmarkStart w:id="105" w:name="_Toc390594092"/>
      <w:bookmarkStart w:id="106" w:name="_Toc390856383"/>
      <w:bookmarkStart w:id="107" w:name="_Toc390856469"/>
      <w:bookmarkStart w:id="108" w:name="_Toc390594093"/>
      <w:bookmarkStart w:id="109" w:name="_Toc390593156"/>
      <w:bookmarkStart w:id="110" w:name="_Toc390593241"/>
      <w:bookmarkStart w:id="111" w:name="_Toc390593326"/>
      <w:bookmarkStart w:id="112" w:name="_Toc390593411"/>
      <w:bookmarkStart w:id="113" w:name="_Toc390593496"/>
      <w:bookmarkStart w:id="114" w:name="_Toc390593581"/>
      <w:bookmarkStart w:id="115" w:name="_Toc390593666"/>
      <w:bookmarkStart w:id="116" w:name="_Toc390593751"/>
      <w:bookmarkStart w:id="117" w:name="_Toc390593836"/>
      <w:bookmarkStart w:id="118" w:name="_Toc390593922"/>
      <w:bookmarkStart w:id="119" w:name="_Toc390594008"/>
      <w:bookmarkStart w:id="120" w:name="_Toc390594094"/>
      <w:bookmarkStart w:id="121" w:name="_Toc390856385"/>
      <w:bookmarkStart w:id="122" w:name="_Toc390856471"/>
      <w:bookmarkStart w:id="123" w:name="_Toc390593157"/>
      <w:bookmarkStart w:id="124" w:name="_Toc390593242"/>
      <w:bookmarkStart w:id="125" w:name="_Toc390593327"/>
      <w:bookmarkStart w:id="126" w:name="_Toc390593412"/>
      <w:bookmarkStart w:id="127" w:name="_Toc390593497"/>
      <w:bookmarkStart w:id="128" w:name="_Toc390593582"/>
      <w:bookmarkStart w:id="129" w:name="_Toc390593667"/>
      <w:bookmarkStart w:id="130" w:name="_Toc390593752"/>
      <w:bookmarkStart w:id="131" w:name="_Toc390593837"/>
      <w:bookmarkStart w:id="132" w:name="_Toc390593923"/>
      <w:bookmarkStart w:id="133" w:name="_Toc390594009"/>
      <w:bookmarkStart w:id="134" w:name="_Toc390594095"/>
      <w:bookmarkStart w:id="135" w:name="_Toc390856386"/>
      <w:bookmarkStart w:id="136" w:name="_Toc390856472"/>
      <w:bookmarkStart w:id="137" w:name="_Toc390593159"/>
      <w:bookmarkStart w:id="138" w:name="_Toc390593244"/>
      <w:bookmarkStart w:id="139" w:name="_Toc390593329"/>
      <w:bookmarkStart w:id="140" w:name="_Toc390593414"/>
      <w:bookmarkStart w:id="141" w:name="_Toc390593499"/>
      <w:bookmarkStart w:id="142" w:name="_Toc390593584"/>
      <w:bookmarkStart w:id="143" w:name="_Toc390593669"/>
      <w:bookmarkStart w:id="144" w:name="_Toc390593754"/>
      <w:bookmarkStart w:id="145" w:name="_Toc390593839"/>
      <w:bookmarkStart w:id="146" w:name="_Toc390593925"/>
      <w:bookmarkStart w:id="147" w:name="_Toc390594011"/>
      <w:bookmarkStart w:id="148" w:name="_Toc390594097"/>
      <w:bookmarkStart w:id="149" w:name="_Toc390856388"/>
      <w:bookmarkStart w:id="150" w:name="_Toc390856474"/>
      <w:bookmarkStart w:id="151" w:name="_Toc254692713"/>
      <w:bookmarkStart w:id="152" w:name="_Toc254693516"/>
      <w:bookmarkStart w:id="153" w:name="_Toc254798022"/>
      <w:bookmarkStart w:id="154" w:name="_Toc254798089"/>
      <w:bookmarkStart w:id="155" w:name="_Toc254692714"/>
      <w:bookmarkStart w:id="156" w:name="_Toc254693517"/>
      <w:bookmarkStart w:id="157" w:name="_Toc254798023"/>
      <w:bookmarkStart w:id="158" w:name="_Toc254798090"/>
      <w:bookmarkStart w:id="159" w:name="_Toc254692715"/>
      <w:bookmarkStart w:id="160" w:name="_Toc254693518"/>
      <w:bookmarkStart w:id="161" w:name="_Toc254798024"/>
      <w:bookmarkStart w:id="162" w:name="_Toc254798091"/>
      <w:bookmarkStart w:id="163" w:name="_Toc254692717"/>
      <w:bookmarkStart w:id="164" w:name="_Toc254693520"/>
      <w:bookmarkStart w:id="165" w:name="_Toc254798026"/>
      <w:bookmarkStart w:id="166" w:name="_Toc254798093"/>
      <w:bookmarkStart w:id="167" w:name="_Toc418766799"/>
      <w:bookmarkStart w:id="168" w:name="_Toc418766801"/>
      <w:bookmarkStart w:id="169" w:name="_Toc418766802"/>
      <w:bookmarkStart w:id="170" w:name="_Toc418766803"/>
      <w:bookmarkStart w:id="171" w:name="_Toc418766805"/>
      <w:bookmarkStart w:id="172" w:name="_Toc418766806"/>
      <w:bookmarkStart w:id="173" w:name="_Toc418766807"/>
      <w:bookmarkStart w:id="174" w:name="_Toc418766809"/>
      <w:bookmarkStart w:id="175" w:name="_Toc418766810"/>
      <w:bookmarkStart w:id="176" w:name="_Toc418766811"/>
      <w:bookmarkStart w:id="177" w:name="_Toc418766813"/>
      <w:bookmarkStart w:id="178" w:name="_Toc418766815"/>
      <w:bookmarkStart w:id="179" w:name="_Toc418766817"/>
      <w:bookmarkStart w:id="180" w:name="_Toc418766818"/>
      <w:bookmarkStart w:id="181" w:name="_Toc418766819"/>
      <w:bookmarkStart w:id="182" w:name="_Toc254692719"/>
      <w:bookmarkStart w:id="183" w:name="_Toc254693522"/>
      <w:bookmarkStart w:id="184" w:name="_Toc254798028"/>
      <w:bookmarkStart w:id="185" w:name="_Toc254798095"/>
      <w:bookmarkStart w:id="186" w:name="_Toc418766820"/>
      <w:bookmarkStart w:id="187" w:name="_Toc418766821"/>
      <w:bookmarkStart w:id="188" w:name="_Toc418766822"/>
      <w:bookmarkStart w:id="189" w:name="_Toc418766823"/>
      <w:bookmarkStart w:id="190" w:name="_Toc418766825"/>
      <w:bookmarkStart w:id="191" w:name="_Toc418766826"/>
      <w:bookmarkStart w:id="192" w:name="_Toc418766827"/>
      <w:bookmarkStart w:id="193" w:name="_Toc418766829"/>
      <w:bookmarkStart w:id="194" w:name="_Toc418766832"/>
      <w:bookmarkStart w:id="195" w:name="_Toc418766833"/>
      <w:bookmarkStart w:id="196" w:name="_Toc418766834"/>
      <w:bookmarkStart w:id="197" w:name="_Toc418766835"/>
      <w:bookmarkStart w:id="198" w:name="_Toc418766836"/>
      <w:bookmarkStart w:id="199" w:name="_Toc418766838"/>
      <w:bookmarkStart w:id="200" w:name="_Toc418766841"/>
      <w:bookmarkStart w:id="201" w:name="_Toc418766842"/>
      <w:bookmarkStart w:id="202" w:name="_Toc418766843"/>
      <w:bookmarkStart w:id="203" w:name="_Toc418766844"/>
      <w:bookmarkStart w:id="204" w:name="_Toc418766845"/>
      <w:bookmarkStart w:id="205" w:name="_Toc418766846"/>
      <w:bookmarkStart w:id="206" w:name="_Toc418766847"/>
      <w:bookmarkStart w:id="207" w:name="_Toc346638610"/>
      <w:bookmarkStart w:id="208" w:name="_Toc346733841"/>
      <w:bookmarkStart w:id="209" w:name="_Toc346871999"/>
      <w:bookmarkStart w:id="210" w:name="_Toc347162833"/>
      <w:bookmarkStart w:id="211" w:name="_Toc347174353"/>
      <w:bookmarkStart w:id="212" w:name="_Toc347244589"/>
      <w:bookmarkStart w:id="213" w:name="_Toc346638612"/>
      <w:bookmarkStart w:id="214" w:name="_Toc346733843"/>
      <w:bookmarkStart w:id="215" w:name="_Toc346872001"/>
      <w:bookmarkStart w:id="216" w:name="_Toc347162835"/>
      <w:bookmarkStart w:id="217" w:name="_Toc347174355"/>
      <w:bookmarkStart w:id="218" w:name="_Toc347244591"/>
      <w:bookmarkStart w:id="219" w:name="_Toc346638613"/>
      <w:bookmarkStart w:id="220" w:name="_Toc346733844"/>
      <w:bookmarkStart w:id="221" w:name="_Toc346872002"/>
      <w:bookmarkStart w:id="222" w:name="_Toc347162836"/>
      <w:bookmarkStart w:id="223" w:name="_Toc347174356"/>
      <w:bookmarkStart w:id="224" w:name="_Toc347244592"/>
      <w:bookmarkStart w:id="225" w:name="_Toc346638614"/>
      <w:bookmarkStart w:id="226" w:name="_Toc346733845"/>
      <w:bookmarkStart w:id="227" w:name="_Toc346872003"/>
      <w:bookmarkStart w:id="228" w:name="_Toc347162837"/>
      <w:bookmarkStart w:id="229" w:name="_Toc347174357"/>
      <w:bookmarkStart w:id="230" w:name="_Toc347244593"/>
      <w:bookmarkStart w:id="231" w:name="_Toc254798031"/>
      <w:bookmarkStart w:id="232" w:name="_Toc254798098"/>
      <w:bookmarkStart w:id="233" w:name="_Toc254798032"/>
      <w:bookmarkStart w:id="234" w:name="_Toc254798099"/>
      <w:bookmarkStart w:id="235" w:name="_Toc418766848"/>
      <w:bookmarkStart w:id="236" w:name="_Toc418766849"/>
      <w:bookmarkStart w:id="237" w:name="_Toc418766853"/>
      <w:bookmarkStart w:id="238" w:name="_Toc418766854"/>
      <w:bookmarkStart w:id="239" w:name="_Toc418766855"/>
      <w:bookmarkStart w:id="240" w:name="_Toc418766856"/>
      <w:bookmarkStart w:id="241" w:name="_Toc418766858"/>
      <w:bookmarkStart w:id="242" w:name="_Toc418766859"/>
      <w:bookmarkStart w:id="243" w:name="_Toc346638616"/>
      <w:bookmarkStart w:id="244" w:name="_Toc346733847"/>
      <w:bookmarkStart w:id="245" w:name="_Toc346872005"/>
      <w:bookmarkStart w:id="246" w:name="_Toc347162839"/>
      <w:bookmarkStart w:id="247" w:name="_Toc347174359"/>
      <w:bookmarkStart w:id="248" w:name="_Toc347244595"/>
      <w:bookmarkStart w:id="249" w:name="_Toc347331029"/>
      <w:bookmarkStart w:id="250" w:name="_Toc347331284"/>
      <w:bookmarkStart w:id="251" w:name="_Toc347333669"/>
      <w:bookmarkStart w:id="252" w:name="_Toc346638617"/>
      <w:bookmarkStart w:id="253" w:name="_Toc346733848"/>
      <w:bookmarkStart w:id="254" w:name="_Toc346872006"/>
      <w:bookmarkStart w:id="255" w:name="_Toc347162840"/>
      <w:bookmarkStart w:id="256" w:name="_Toc347174360"/>
      <w:bookmarkStart w:id="257" w:name="_Toc347244596"/>
      <w:bookmarkStart w:id="258" w:name="_Toc347331030"/>
      <w:bookmarkStart w:id="259" w:name="_Toc347331285"/>
      <w:bookmarkStart w:id="260" w:name="_Toc347333670"/>
      <w:bookmarkStart w:id="261" w:name="_Toc345939394"/>
      <w:bookmarkStart w:id="262" w:name="_Toc346638618"/>
      <w:bookmarkStart w:id="263" w:name="_Toc346733849"/>
      <w:bookmarkStart w:id="264" w:name="_Toc346872007"/>
      <w:bookmarkStart w:id="265" w:name="_Toc347162841"/>
      <w:bookmarkStart w:id="266" w:name="_Toc347174361"/>
      <w:bookmarkStart w:id="267" w:name="_Toc347244597"/>
      <w:bookmarkStart w:id="268" w:name="_Toc347331031"/>
      <w:bookmarkStart w:id="269" w:name="_Toc347331286"/>
      <w:bookmarkStart w:id="270" w:name="_Toc347333671"/>
      <w:bookmarkStart w:id="271" w:name="_Toc254798035"/>
      <w:bookmarkStart w:id="272" w:name="_Toc254798102"/>
      <w:bookmarkStart w:id="273" w:name="_Toc254798038"/>
      <w:bookmarkStart w:id="274" w:name="_Toc254798105"/>
      <w:bookmarkStart w:id="275" w:name="_Toc254798042"/>
      <w:bookmarkStart w:id="276" w:name="_Toc254798109"/>
      <w:bookmarkStart w:id="277" w:name="_Toc254798043"/>
      <w:bookmarkStart w:id="278" w:name="_Toc254798110"/>
      <w:bookmarkStart w:id="279" w:name="_Toc254798046"/>
      <w:bookmarkStart w:id="280" w:name="_Toc254798113"/>
      <w:bookmarkStart w:id="281" w:name="_Toc252534490"/>
      <w:bookmarkStart w:id="282" w:name="_Toc252534491"/>
      <w:bookmarkStart w:id="283" w:name="_Toc254798052"/>
      <w:bookmarkStart w:id="284" w:name="_Toc254798119"/>
      <w:bookmarkStart w:id="285" w:name="_Toc254798053"/>
      <w:bookmarkStart w:id="286" w:name="_Toc254798120"/>
      <w:bookmarkStart w:id="287" w:name="_Toc418766862"/>
      <w:bookmarkStart w:id="288" w:name="_Toc418766863"/>
      <w:bookmarkStart w:id="289" w:name="_Toc345937334"/>
      <w:bookmarkStart w:id="290" w:name="_Toc345939402"/>
      <w:bookmarkStart w:id="291" w:name="_Toc346638625"/>
      <w:bookmarkStart w:id="292" w:name="_Toc345937336"/>
      <w:bookmarkStart w:id="293" w:name="_Toc345939404"/>
      <w:bookmarkStart w:id="294" w:name="_Toc346638627"/>
      <w:bookmarkStart w:id="295" w:name="_Toc345937337"/>
      <w:bookmarkStart w:id="296" w:name="_Toc345939405"/>
      <w:bookmarkStart w:id="297" w:name="_Toc346638628"/>
      <w:bookmarkStart w:id="298" w:name="_Toc345937340"/>
      <w:bookmarkStart w:id="299" w:name="_Toc345939408"/>
      <w:bookmarkStart w:id="300" w:name="_Toc346638631"/>
      <w:bookmarkStart w:id="301" w:name="_Toc345937342"/>
      <w:bookmarkStart w:id="302" w:name="_Toc345939410"/>
      <w:bookmarkStart w:id="303" w:name="_Toc346638633"/>
      <w:bookmarkStart w:id="304" w:name="_Toc345937343"/>
      <w:bookmarkStart w:id="305" w:name="_Toc345939411"/>
      <w:bookmarkStart w:id="306" w:name="_Toc346638634"/>
      <w:bookmarkStart w:id="307" w:name="_Toc345937344"/>
      <w:bookmarkStart w:id="308" w:name="_Toc345939412"/>
      <w:bookmarkStart w:id="309" w:name="_Toc346638635"/>
      <w:bookmarkStart w:id="310" w:name="_Toc254945983"/>
      <w:bookmarkStart w:id="311" w:name="_Toc254959662"/>
      <w:bookmarkStart w:id="312" w:name="_livraison_de_l’accès"/>
      <w:bookmarkStart w:id="313" w:name="_Toc349928193"/>
      <w:bookmarkStart w:id="314" w:name="_Toc295232101"/>
      <w:bookmarkStart w:id="315" w:name="_Toc295293000"/>
      <w:bookmarkStart w:id="316" w:name="_Toc295393846"/>
      <w:bookmarkStart w:id="317" w:name="_Toc296504130"/>
      <w:bookmarkStart w:id="318" w:name="_Toc295232102"/>
      <w:bookmarkStart w:id="319" w:name="_Toc295293001"/>
      <w:bookmarkStart w:id="320" w:name="_Toc295393847"/>
      <w:bookmarkStart w:id="321" w:name="_Toc296504131"/>
      <w:bookmarkStart w:id="322" w:name="_Toc295232103"/>
      <w:bookmarkStart w:id="323" w:name="_Toc295293002"/>
      <w:bookmarkStart w:id="324" w:name="_Toc295393848"/>
      <w:bookmarkStart w:id="325" w:name="_Toc296504132"/>
      <w:bookmarkStart w:id="326" w:name="_Toc418766884"/>
      <w:bookmarkStart w:id="327" w:name="_Toc418766885"/>
      <w:bookmarkStart w:id="328" w:name="_Toc418766887"/>
      <w:bookmarkStart w:id="329" w:name="_Toc418766888"/>
      <w:bookmarkStart w:id="330" w:name="_Toc418766898"/>
      <w:bookmarkStart w:id="331" w:name="_Toc354059803"/>
      <w:bookmarkStart w:id="332" w:name="_Toc354059882"/>
      <w:bookmarkStart w:id="333" w:name="_Toc354059804"/>
      <w:bookmarkStart w:id="334" w:name="_Toc354059883"/>
      <w:bookmarkStart w:id="335" w:name="_Toc345937362"/>
      <w:bookmarkStart w:id="336" w:name="_Toc345939430"/>
      <w:bookmarkStart w:id="337" w:name="_Toc345937365"/>
      <w:bookmarkStart w:id="338" w:name="_Toc345939433"/>
      <w:bookmarkStart w:id="339" w:name="_Toc345937366"/>
      <w:bookmarkStart w:id="340" w:name="_Toc345939434"/>
      <w:bookmarkStart w:id="341" w:name="_Toc345937367"/>
      <w:bookmarkStart w:id="342" w:name="_Toc345939435"/>
      <w:bookmarkStart w:id="343" w:name="_Toc345937368"/>
      <w:bookmarkStart w:id="344" w:name="_Toc345939436"/>
      <w:bookmarkStart w:id="345" w:name="_Toc345937369"/>
      <w:bookmarkStart w:id="346" w:name="_Toc345939437"/>
      <w:bookmarkStart w:id="347" w:name="_Toc345937370"/>
      <w:bookmarkStart w:id="348" w:name="_Toc345939438"/>
      <w:bookmarkStart w:id="349" w:name="_Toc345937371"/>
      <w:bookmarkStart w:id="350" w:name="_Toc345939439"/>
      <w:bookmarkStart w:id="351" w:name="_Toc345937372"/>
      <w:bookmarkStart w:id="352" w:name="_Toc345939440"/>
      <w:bookmarkStart w:id="353" w:name="_Toc345937374"/>
      <w:bookmarkStart w:id="354" w:name="_Toc345939442"/>
      <w:bookmarkStart w:id="355" w:name="_Toc345937376"/>
      <w:bookmarkStart w:id="356" w:name="_Toc345939444"/>
      <w:bookmarkStart w:id="357" w:name="_Toc345937377"/>
      <w:bookmarkStart w:id="358" w:name="_Toc345939445"/>
      <w:bookmarkStart w:id="359" w:name="_Toc345937378"/>
      <w:bookmarkStart w:id="360" w:name="_Toc345939446"/>
      <w:bookmarkStart w:id="361" w:name="_Toc345937382"/>
      <w:bookmarkStart w:id="362" w:name="_Toc345939450"/>
      <w:bookmarkStart w:id="363" w:name="_Toc345937383"/>
      <w:bookmarkStart w:id="364" w:name="_Toc345939451"/>
      <w:bookmarkStart w:id="365" w:name="_Toc345937384"/>
      <w:bookmarkStart w:id="366" w:name="_Toc345939452"/>
      <w:bookmarkStart w:id="367" w:name="_Toc345937385"/>
      <w:bookmarkStart w:id="368" w:name="_Toc345939453"/>
      <w:bookmarkStart w:id="369" w:name="_Toc345937386"/>
      <w:bookmarkStart w:id="370" w:name="_Toc345939454"/>
      <w:bookmarkStart w:id="371" w:name="_Toc354059813"/>
      <w:bookmarkStart w:id="372" w:name="_Toc354059892"/>
      <w:bookmarkStart w:id="373" w:name="_Toc346733876"/>
      <w:bookmarkStart w:id="374" w:name="_Toc346872034"/>
      <w:bookmarkStart w:id="375" w:name="_Toc346733877"/>
      <w:bookmarkStart w:id="376" w:name="_Toc346872035"/>
      <w:bookmarkStart w:id="377" w:name="_Toc343713938"/>
      <w:bookmarkStart w:id="378" w:name="_Toc343784333"/>
      <w:bookmarkStart w:id="379" w:name="_Toc343849689"/>
      <w:bookmarkStart w:id="380" w:name="_Toc345937391"/>
      <w:bookmarkStart w:id="381" w:name="_Toc345939459"/>
      <w:bookmarkStart w:id="382" w:name="_Toc343713939"/>
      <w:bookmarkStart w:id="383" w:name="_Toc343784334"/>
      <w:bookmarkStart w:id="384" w:name="_Toc343849690"/>
      <w:bookmarkStart w:id="385" w:name="_Toc345937392"/>
      <w:bookmarkStart w:id="386" w:name="_Toc345939460"/>
      <w:bookmarkStart w:id="387" w:name="_Toc343713940"/>
      <w:bookmarkStart w:id="388" w:name="_Toc343784335"/>
      <w:bookmarkStart w:id="389" w:name="_Toc343849691"/>
      <w:bookmarkStart w:id="390" w:name="_Toc345937393"/>
      <w:bookmarkStart w:id="391" w:name="_Toc345939461"/>
      <w:bookmarkStart w:id="392" w:name="_Toc343713941"/>
      <w:bookmarkStart w:id="393" w:name="_Toc343784336"/>
      <w:bookmarkStart w:id="394" w:name="_Toc343849692"/>
      <w:bookmarkStart w:id="395" w:name="_Toc345937394"/>
      <w:bookmarkStart w:id="396" w:name="_Toc345939462"/>
      <w:bookmarkStart w:id="397" w:name="_Toc343713942"/>
      <w:bookmarkStart w:id="398" w:name="_Toc343784337"/>
      <w:bookmarkStart w:id="399" w:name="_Toc343849693"/>
      <w:bookmarkStart w:id="400" w:name="_Toc345937395"/>
      <w:bookmarkStart w:id="401" w:name="_Toc345939463"/>
      <w:bookmarkStart w:id="402" w:name="_Toc343713944"/>
      <w:bookmarkStart w:id="403" w:name="_Toc343784339"/>
      <w:bookmarkStart w:id="404" w:name="_Toc343849695"/>
      <w:bookmarkStart w:id="405" w:name="_Toc345937397"/>
      <w:bookmarkStart w:id="406" w:name="_Toc345939465"/>
      <w:bookmarkStart w:id="407" w:name="_Toc343713945"/>
      <w:bookmarkStart w:id="408" w:name="_Toc343784340"/>
      <w:bookmarkStart w:id="409" w:name="_Toc343849696"/>
      <w:bookmarkStart w:id="410" w:name="_Toc345937398"/>
      <w:bookmarkStart w:id="411" w:name="_Toc345939466"/>
      <w:bookmarkStart w:id="412" w:name="_Toc343713946"/>
      <w:bookmarkStart w:id="413" w:name="_Toc343784341"/>
      <w:bookmarkStart w:id="414" w:name="_Toc343849697"/>
      <w:bookmarkStart w:id="415" w:name="_Toc345937399"/>
      <w:bookmarkStart w:id="416" w:name="_Toc345939467"/>
      <w:bookmarkStart w:id="417" w:name="_Toc343713947"/>
      <w:bookmarkStart w:id="418" w:name="_Toc343784342"/>
      <w:bookmarkStart w:id="419" w:name="_Toc343849698"/>
      <w:bookmarkStart w:id="420" w:name="_Toc345937400"/>
      <w:bookmarkStart w:id="421" w:name="_Toc345939468"/>
      <w:bookmarkStart w:id="422" w:name="_Toc343713948"/>
      <w:bookmarkStart w:id="423" w:name="_Toc343784343"/>
      <w:bookmarkStart w:id="424" w:name="_Toc343849699"/>
      <w:bookmarkStart w:id="425" w:name="_Toc345937401"/>
      <w:bookmarkStart w:id="426" w:name="_Toc345939469"/>
      <w:bookmarkStart w:id="427" w:name="_Toc343713949"/>
      <w:bookmarkStart w:id="428" w:name="_Toc343784344"/>
      <w:bookmarkStart w:id="429" w:name="_Toc343849700"/>
      <w:bookmarkStart w:id="430" w:name="_Toc345937402"/>
      <w:bookmarkStart w:id="431" w:name="_Toc345939470"/>
      <w:bookmarkStart w:id="432" w:name="_Toc343713950"/>
      <w:bookmarkStart w:id="433" w:name="_Toc343784345"/>
      <w:bookmarkStart w:id="434" w:name="_Toc343849701"/>
      <w:bookmarkStart w:id="435" w:name="_Toc345937403"/>
      <w:bookmarkStart w:id="436" w:name="_Toc345939471"/>
      <w:bookmarkStart w:id="437" w:name="_Toc343713951"/>
      <w:bookmarkStart w:id="438" w:name="_Toc343784346"/>
      <w:bookmarkStart w:id="439" w:name="_Toc343849702"/>
      <w:bookmarkStart w:id="440" w:name="_Toc345937404"/>
      <w:bookmarkStart w:id="441" w:name="_Toc345939472"/>
      <w:bookmarkStart w:id="442" w:name="_Toc343713952"/>
      <w:bookmarkStart w:id="443" w:name="_Toc343784347"/>
      <w:bookmarkStart w:id="444" w:name="_Toc343849703"/>
      <w:bookmarkStart w:id="445" w:name="_Toc345937405"/>
      <w:bookmarkStart w:id="446" w:name="_Toc345939473"/>
      <w:bookmarkStart w:id="447" w:name="_Toc343713959"/>
      <w:bookmarkStart w:id="448" w:name="_Toc343784354"/>
      <w:bookmarkStart w:id="449" w:name="_Toc343849710"/>
      <w:bookmarkStart w:id="450" w:name="_Toc345937412"/>
      <w:bookmarkStart w:id="451" w:name="_Toc345939480"/>
      <w:bookmarkStart w:id="452" w:name="_Toc343713960"/>
      <w:bookmarkStart w:id="453" w:name="_Toc343784355"/>
      <w:bookmarkStart w:id="454" w:name="_Toc343849711"/>
      <w:bookmarkStart w:id="455" w:name="_Toc345937413"/>
      <w:bookmarkStart w:id="456" w:name="_Toc345939481"/>
      <w:bookmarkStart w:id="457" w:name="_Toc343713961"/>
      <w:bookmarkStart w:id="458" w:name="_Toc343784356"/>
      <w:bookmarkStart w:id="459" w:name="_Toc343849712"/>
      <w:bookmarkStart w:id="460" w:name="_Toc345937414"/>
      <w:bookmarkStart w:id="461" w:name="_Toc345939482"/>
      <w:bookmarkStart w:id="462" w:name="_Toc343713962"/>
      <w:bookmarkStart w:id="463" w:name="_Toc343784357"/>
      <w:bookmarkStart w:id="464" w:name="_Toc343849713"/>
      <w:bookmarkStart w:id="465" w:name="_Toc345937415"/>
      <w:bookmarkStart w:id="466" w:name="_Toc345939483"/>
      <w:bookmarkStart w:id="467" w:name="_Toc343713964"/>
      <w:bookmarkStart w:id="468" w:name="_Toc343784359"/>
      <w:bookmarkStart w:id="469" w:name="_Toc343849715"/>
      <w:bookmarkStart w:id="470" w:name="_Toc345937417"/>
      <w:bookmarkStart w:id="471" w:name="_Toc345939485"/>
      <w:bookmarkStart w:id="472" w:name="_Toc343713965"/>
      <w:bookmarkStart w:id="473" w:name="_Toc343784360"/>
      <w:bookmarkStart w:id="474" w:name="_Toc343849716"/>
      <w:bookmarkStart w:id="475" w:name="_Toc345937418"/>
      <w:bookmarkStart w:id="476" w:name="_Toc345939486"/>
      <w:bookmarkStart w:id="477" w:name="_Toc343713966"/>
      <w:bookmarkStart w:id="478" w:name="_Toc343784361"/>
      <w:bookmarkStart w:id="479" w:name="_Toc343849717"/>
      <w:bookmarkStart w:id="480" w:name="_Toc345937419"/>
      <w:bookmarkStart w:id="481" w:name="_Toc345939487"/>
      <w:bookmarkStart w:id="482" w:name="_Toc343713967"/>
      <w:bookmarkStart w:id="483" w:name="_Toc343784362"/>
      <w:bookmarkStart w:id="484" w:name="_Toc343849718"/>
      <w:bookmarkStart w:id="485" w:name="_Toc345937420"/>
      <w:bookmarkStart w:id="486" w:name="_Toc345939488"/>
      <w:bookmarkStart w:id="487" w:name="_Toc354059817"/>
      <w:bookmarkStart w:id="488" w:name="_Toc354059896"/>
      <w:bookmarkStart w:id="489" w:name="_Toc354059818"/>
      <w:bookmarkStart w:id="490" w:name="_Toc354059897"/>
      <w:bookmarkStart w:id="491" w:name="_Toc361644914"/>
      <w:bookmarkStart w:id="492" w:name="_Toc361644919"/>
      <w:bookmarkStart w:id="493" w:name="_Toc361644920"/>
      <w:bookmarkStart w:id="494" w:name="_Toc252979199"/>
      <w:bookmarkStart w:id="495" w:name="_Toc252979200"/>
      <w:bookmarkStart w:id="496" w:name="_Toc252979201"/>
      <w:bookmarkStart w:id="497" w:name="_Toc252538285"/>
      <w:bookmarkStart w:id="498" w:name="_Toc252538290"/>
      <w:bookmarkStart w:id="499" w:name="_Toc252538291"/>
      <w:bookmarkStart w:id="500" w:name="_Toc252538293"/>
      <w:bookmarkStart w:id="501" w:name="_Toc252979203"/>
      <w:bookmarkStart w:id="502" w:name="_Toc252979209"/>
      <w:bookmarkStart w:id="503" w:name="_Toc254692744"/>
      <w:bookmarkStart w:id="504" w:name="_Toc254693547"/>
      <w:bookmarkStart w:id="505" w:name="_Toc254798075"/>
      <w:bookmarkStart w:id="506" w:name="_Toc254798142"/>
      <w:bookmarkStart w:id="507" w:name="_Toc399487684"/>
      <w:bookmarkStart w:id="508" w:name="_Toc398218454"/>
      <w:bookmarkStart w:id="509" w:name="_Toc398218455"/>
      <w:bookmarkStart w:id="510" w:name="_Toc399487685"/>
      <w:bookmarkStart w:id="511" w:name="_Toc399487686"/>
      <w:bookmarkStart w:id="512" w:name="_Toc398218458"/>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Pr>
          <w:rFonts w:cs="Albertus MT"/>
        </w:rPr>
        <w:t xml:space="preserve">Ces informations </w:t>
      </w:r>
      <w:r w:rsidRPr="00C04EE6">
        <w:t xml:space="preserve">visent à communiquer </w:t>
      </w:r>
      <w:r w:rsidR="002A192B">
        <w:t xml:space="preserve">à l’Opérateur </w:t>
      </w:r>
      <w:r w:rsidRPr="00F5202A">
        <w:rPr>
          <w:rFonts w:cs="TimesNewRoman"/>
        </w:rPr>
        <w:t>l</w:t>
      </w:r>
      <w:r>
        <w:rPr>
          <w:rFonts w:cs="TimesNewRoman"/>
        </w:rPr>
        <w:t xml:space="preserve">a liste des </w:t>
      </w:r>
      <w:r w:rsidR="00C16ADC">
        <w:rPr>
          <w:rFonts w:cs="TimesNewRoman"/>
        </w:rPr>
        <w:t>L</w:t>
      </w:r>
      <w:r>
        <w:rPr>
          <w:rFonts w:cs="TimesNewRoman"/>
        </w:rPr>
        <w:t>iens NRO-PM</w:t>
      </w:r>
      <w:r w:rsidR="00682FE7">
        <w:rPr>
          <w:rFonts w:cs="TimesNewRoman"/>
        </w:rPr>
        <w:t xml:space="preserve"> déployés par </w:t>
      </w:r>
      <w:r w:rsidR="00366798">
        <w:rPr>
          <w:rFonts w:cs="TimesNewRoman"/>
        </w:rPr>
        <w:t>KOUROU FIBRE</w:t>
      </w:r>
      <w:r w:rsidR="003712FF">
        <w:rPr>
          <w:rFonts w:cs="TimesNewRoman"/>
        </w:rPr>
        <w:t xml:space="preserve"> </w:t>
      </w:r>
      <w:r w:rsidR="00D670C8">
        <w:rPr>
          <w:rFonts w:cs="TimesNewRoman"/>
        </w:rPr>
        <w:t>ou qu</w:t>
      </w:r>
      <w:r w:rsidR="003712FF">
        <w:rPr>
          <w:rFonts w:cs="TimesNewRoman"/>
        </w:rPr>
        <w:t xml:space="preserve">e </w:t>
      </w:r>
      <w:r w:rsidR="00366798">
        <w:rPr>
          <w:rFonts w:cs="TimesNewRoman"/>
        </w:rPr>
        <w:t>KOUROU FIBRE</w:t>
      </w:r>
      <w:r w:rsidR="003712FF">
        <w:rPr>
          <w:rFonts w:cs="TimesNewRoman"/>
        </w:rPr>
        <w:t xml:space="preserve"> </w:t>
      </w:r>
      <w:r w:rsidR="00D670C8">
        <w:rPr>
          <w:rFonts w:cs="TimesNewRoman"/>
        </w:rPr>
        <w:t xml:space="preserve">a prévu de déployer </w:t>
      </w:r>
      <w:r w:rsidR="00C16ADC">
        <w:rPr>
          <w:rFonts w:cs="TimesNewRoman"/>
        </w:rPr>
        <w:t>en dehors de la Zone Très Dense</w:t>
      </w:r>
      <w:r w:rsidR="00682FE7">
        <w:rPr>
          <w:rFonts w:cs="TimesNewRoman"/>
        </w:rPr>
        <w:t xml:space="preserve">. </w:t>
      </w:r>
      <w:r w:rsidR="00C04EE6" w:rsidRPr="00C04EE6">
        <w:t xml:space="preserve">Les informations afférentes aux Liens NRO-PM sont décrites dans la rubrique « CPN » de </w:t>
      </w:r>
      <w:r w:rsidR="00C04EE6" w:rsidRPr="00DA160E">
        <w:t>l’</w:t>
      </w:r>
      <w:r w:rsidR="00C04EE6" w:rsidRPr="008C3AA2">
        <w:t>annexe</w:t>
      </w:r>
      <w:r w:rsidRPr="008C3AA2">
        <w:t xml:space="preserve"> </w:t>
      </w:r>
      <w:r w:rsidR="00294249" w:rsidRPr="008C3AA2">
        <w:t>5</w:t>
      </w:r>
      <w:r w:rsidR="00C04EE6" w:rsidRPr="008C3AA2">
        <w:t>.</w:t>
      </w:r>
    </w:p>
    <w:p w:rsidR="00C04EE6" w:rsidRPr="00C04EE6" w:rsidRDefault="00C04EE6" w:rsidP="00F7365E">
      <w:pPr>
        <w:rPr>
          <w:highlight w:val="yellow"/>
        </w:rPr>
      </w:pPr>
      <w:r w:rsidRPr="00C04EE6">
        <w:t>Ces informations sont fournies pour la première fois dans le mois qui suit la dernière publication de la partition d’un Lot en Zones arrière de PM</w:t>
      </w:r>
      <w:r w:rsidR="008C0F1F">
        <w:t xml:space="preserve">. </w:t>
      </w:r>
    </w:p>
    <w:p w:rsidR="00450340" w:rsidRDefault="00450340" w:rsidP="0029123E"/>
    <w:p w:rsidR="00684C4B" w:rsidRDefault="00D86460" w:rsidP="00EB1715">
      <w:pPr>
        <w:pStyle w:val="Titre2"/>
      </w:pPr>
      <w:bookmarkStart w:id="513" w:name="_Toc473895457"/>
      <w:bookmarkStart w:id="514" w:name="_Toc473900813"/>
      <w:bookmarkStart w:id="515" w:name="_Toc473895462"/>
      <w:bookmarkStart w:id="516" w:name="_Toc473900818"/>
      <w:bookmarkStart w:id="517" w:name="_Toc429053718"/>
      <w:bookmarkStart w:id="518" w:name="_Toc430608453"/>
      <w:bookmarkStart w:id="519" w:name="_Toc443055078"/>
      <w:bookmarkStart w:id="520" w:name="_Toc33197707"/>
      <w:bookmarkEnd w:id="513"/>
      <w:bookmarkEnd w:id="514"/>
      <w:bookmarkEnd w:id="515"/>
      <w:bookmarkEnd w:id="516"/>
      <w:bookmarkEnd w:id="517"/>
      <w:r>
        <w:t>Evolution</w:t>
      </w:r>
      <w:r w:rsidR="004B34A9">
        <w:t>s</w:t>
      </w:r>
      <w:r>
        <w:t xml:space="preserve"> des informations IPE et CPN</w:t>
      </w:r>
      <w:bookmarkEnd w:id="520"/>
    </w:p>
    <w:p w:rsidR="008A0813" w:rsidRDefault="008A0813" w:rsidP="008A0813">
      <w:r>
        <w:t xml:space="preserve">La gestion et la publication des évolutions des informations (IPE et CPN) sont conformes aux règles de gestion définies dans le document </w:t>
      </w:r>
      <w:proofErr w:type="spellStart"/>
      <w:r>
        <w:t>Interop’Fibre</w:t>
      </w:r>
      <w:proofErr w:type="spellEnd"/>
      <w:r>
        <w:t xml:space="preserve">   et disponible sur le  site </w:t>
      </w:r>
      <w:hyperlink r:id="rId10" w:history="1">
        <w:r w:rsidRPr="00941E4C">
          <w:rPr>
            <w:rStyle w:val="Lienhypertexte"/>
            <w:rFonts w:ascii="Segoe UI" w:hAnsi="Segoe UI" w:cs="Segoe UI"/>
            <w:szCs w:val="20"/>
          </w:rPr>
          <w:t>http://www.interop-fibre.fr</w:t>
        </w:r>
      </w:hyperlink>
      <w:r>
        <w:rPr>
          <w:rFonts w:ascii="Segoe UI" w:hAnsi="Segoe UI" w:cs="Segoe UI"/>
          <w:szCs w:val="20"/>
        </w:rPr>
        <w:t>.</w:t>
      </w:r>
    </w:p>
    <w:p w:rsidR="008A0813" w:rsidRPr="008A0813" w:rsidRDefault="008A0813" w:rsidP="004F11A4"/>
    <w:p w:rsidR="00684C4B" w:rsidRDefault="00684C4B" w:rsidP="007074B0">
      <w:pPr>
        <w:pStyle w:val="Titre3"/>
      </w:pPr>
      <w:bookmarkStart w:id="521" w:name="_Toc33197708"/>
      <w:r>
        <w:t>Suivi des évolutions</w:t>
      </w:r>
      <w:bookmarkEnd w:id="521"/>
    </w:p>
    <w:p w:rsidR="00DC5305" w:rsidRDefault="00D86460" w:rsidP="007074B0">
      <w:pPr>
        <w:pStyle w:val="Texte"/>
      </w:pPr>
      <w:r>
        <w:t>Toute évolution d</w:t>
      </w:r>
      <w:r w:rsidR="00A61BCE">
        <w:t xml:space="preserve">es </w:t>
      </w:r>
      <w:r>
        <w:t>information</w:t>
      </w:r>
      <w:r w:rsidR="00C7134E">
        <w:t>s</w:t>
      </w:r>
      <w:r>
        <w:t xml:space="preserve"> </w:t>
      </w:r>
      <w:r w:rsidR="00583BF7">
        <w:t xml:space="preserve">fournies dans </w:t>
      </w:r>
      <w:r>
        <w:t>l</w:t>
      </w:r>
      <w:r w:rsidR="00C7134E">
        <w:t xml:space="preserve">es </w:t>
      </w:r>
      <w:r>
        <w:t xml:space="preserve">IPE </w:t>
      </w:r>
      <w:r w:rsidR="00434746">
        <w:t xml:space="preserve">ou </w:t>
      </w:r>
      <w:r w:rsidR="00684C4B">
        <w:t>d</w:t>
      </w:r>
      <w:r w:rsidR="00583BF7">
        <w:t xml:space="preserve">ans le </w:t>
      </w:r>
      <w:r w:rsidR="00434746">
        <w:t>CPN</w:t>
      </w:r>
      <w:r w:rsidR="00AE7CB6">
        <w:t>, qu’il s’agisse de la création, modification ou sup</w:t>
      </w:r>
      <w:r w:rsidR="008E5EFC">
        <w:t>p</w:t>
      </w:r>
      <w:r w:rsidR="00AE7CB6">
        <w:t xml:space="preserve">ression d’une information </w:t>
      </w:r>
      <w:r>
        <w:t xml:space="preserve">est </w:t>
      </w:r>
      <w:proofErr w:type="gramStart"/>
      <w:r w:rsidR="008E5EFC">
        <w:t>reprise</w:t>
      </w:r>
      <w:proofErr w:type="gramEnd"/>
      <w:r w:rsidR="008E5EFC">
        <w:t xml:space="preserve"> </w:t>
      </w:r>
      <w:r>
        <w:t xml:space="preserve">dans </w:t>
      </w:r>
      <w:r w:rsidR="00C7134E">
        <w:t xml:space="preserve">des </w:t>
      </w:r>
      <w:r>
        <w:t>fichier</w:t>
      </w:r>
      <w:r w:rsidR="00C7134E">
        <w:t>s</w:t>
      </w:r>
      <w:r>
        <w:t xml:space="preserve"> </w:t>
      </w:r>
      <w:r w:rsidR="00434746">
        <w:t>spécifi</w:t>
      </w:r>
      <w:r w:rsidR="00684C4B">
        <w:t>que</w:t>
      </w:r>
      <w:r w:rsidR="00C7134E">
        <w:t>s</w:t>
      </w:r>
      <w:r w:rsidR="00684C4B">
        <w:t xml:space="preserve"> relatif</w:t>
      </w:r>
      <w:r w:rsidR="00C7134E">
        <w:t>s</w:t>
      </w:r>
      <w:r w:rsidR="00684C4B">
        <w:t xml:space="preserve"> aux </w:t>
      </w:r>
      <w:r w:rsidR="00434746">
        <w:t>information</w:t>
      </w:r>
      <w:r w:rsidR="00684C4B">
        <w:t>s</w:t>
      </w:r>
      <w:r w:rsidR="0031247C">
        <w:t xml:space="preserve"> concernée</w:t>
      </w:r>
      <w:r w:rsidR="00684C4B">
        <w:t>s</w:t>
      </w:r>
      <w:r w:rsidR="00A61BCE">
        <w:t>.</w:t>
      </w:r>
      <w:r w:rsidR="00F7365E">
        <w:t xml:space="preserve"> </w:t>
      </w:r>
      <w:r w:rsidR="007C7692">
        <w:t>Deux</w:t>
      </w:r>
      <w:r w:rsidR="0031247C">
        <w:t xml:space="preserve"> </w:t>
      </w:r>
      <w:r w:rsidR="00434746">
        <w:t xml:space="preserve">fichiers </w:t>
      </w:r>
      <w:r w:rsidR="00DF6CF1">
        <w:t xml:space="preserve">Delta </w:t>
      </w:r>
      <w:r w:rsidR="00434746">
        <w:t xml:space="preserve">sont générés </w:t>
      </w:r>
      <w:r w:rsidR="00DF6CF1">
        <w:t>conformément aux annexes 4 et 5</w:t>
      </w:r>
      <w:r w:rsidR="007D6177">
        <w:t xml:space="preserve">. </w:t>
      </w:r>
      <w:r w:rsidR="0031247C">
        <w:t>L</w:t>
      </w:r>
      <w:r w:rsidR="007D6177">
        <w:t>a mise à jour des</w:t>
      </w:r>
      <w:r w:rsidR="00684C4B">
        <w:t xml:space="preserve"> </w:t>
      </w:r>
      <w:r w:rsidR="0031247C">
        <w:t>fichier</w:t>
      </w:r>
      <w:r w:rsidR="00C7134E">
        <w:t>s</w:t>
      </w:r>
      <w:r w:rsidR="0031247C">
        <w:t xml:space="preserve"> relatif</w:t>
      </w:r>
      <w:r w:rsidR="00C7134E">
        <w:t>s</w:t>
      </w:r>
      <w:r w:rsidR="0031247C">
        <w:t xml:space="preserve"> </w:t>
      </w:r>
      <w:r w:rsidR="00A61BCE">
        <w:t>à l’</w:t>
      </w:r>
      <w:r w:rsidR="0031247C">
        <w:t>IPE</w:t>
      </w:r>
      <w:r w:rsidR="007D6177">
        <w:t xml:space="preserve"> et CPN</w:t>
      </w:r>
      <w:r w:rsidR="0031247C">
        <w:t xml:space="preserve"> </w:t>
      </w:r>
      <w:r w:rsidR="007D6177">
        <w:t>est réalisée selon la fréquence définie en annexe</w:t>
      </w:r>
      <w:r w:rsidR="007074B0">
        <w:t>s 4 et 5.</w:t>
      </w:r>
    </w:p>
    <w:p w:rsidR="00EF49CB" w:rsidRDefault="00EF49CB" w:rsidP="00EF49CB">
      <w:pPr>
        <w:pStyle w:val="Texte"/>
      </w:pPr>
      <w:r>
        <w:t>Les fichiers relatifs à l’IPE émis au jour J contiennent, pour chaque adresse pour laquelle au moins une des informations IPE a été modifiée à J-1 calendaire, l’ensemble des informations IPE relatives à cette adresse (ci-après désignés « Fichier Delta IPE »).</w:t>
      </w:r>
    </w:p>
    <w:p w:rsidR="00EF49CB" w:rsidRDefault="00EF49CB" w:rsidP="00EF49CB">
      <w:pPr>
        <w:pStyle w:val="Texte"/>
      </w:pPr>
      <w:r>
        <w:t xml:space="preserve">Le fichier relatif aux informations CPN émis au jour J contient pour chaque lien CPN dont au moins une des informations a été modifiée à J-1 calendaire, l’ensemble des informations relatives à ce lien CPN (ci-après désigné « Fichier Delta CPN »).   </w:t>
      </w:r>
    </w:p>
    <w:p w:rsidR="00EF49CB" w:rsidRDefault="00EF49CB" w:rsidP="00EF49CB">
      <w:pPr>
        <w:pStyle w:val="Texte"/>
      </w:pPr>
      <w:r>
        <w:t xml:space="preserve">Dans le cas où </w:t>
      </w:r>
      <w:r w:rsidR="00366798">
        <w:t>KOUROU FIBRE</w:t>
      </w:r>
      <w:r>
        <w:t xml:space="preserve"> est dans l’impossibilité de générer un Fichier Delta (IPE ou CPN) un jour donné suite à une indisponibilité de son système d’information, </w:t>
      </w:r>
      <w:r w:rsidR="00366798">
        <w:t>KOUROU FIBRE</w:t>
      </w:r>
      <w:r w:rsidR="00673828">
        <w:t xml:space="preserve"> </w:t>
      </w:r>
      <w:r>
        <w:t xml:space="preserve"> renvoie le fichier conformément aux règles de gestion définies dans le document </w:t>
      </w:r>
      <w:proofErr w:type="spellStart"/>
      <w:r>
        <w:t>Interop’Fibre</w:t>
      </w:r>
      <w:proofErr w:type="spellEnd"/>
      <w:r>
        <w:t xml:space="preserve"> et disponible sur le site </w:t>
      </w:r>
      <w:hyperlink r:id="rId11" w:history="1">
        <w:r w:rsidRPr="00941E4C">
          <w:rPr>
            <w:rStyle w:val="Lienhypertexte"/>
            <w:rFonts w:ascii="Segoe UI" w:hAnsi="Segoe UI" w:cs="Segoe UI"/>
          </w:rPr>
          <w:t>http://www.interop-fibre.fr</w:t>
        </w:r>
      </w:hyperlink>
      <w:r>
        <w:rPr>
          <w:rFonts w:ascii="Segoe UI" w:hAnsi="Segoe UI" w:cs="Segoe UI"/>
        </w:rPr>
        <w:t>.</w:t>
      </w:r>
    </w:p>
    <w:p w:rsidR="00684C4B" w:rsidRDefault="00684C4B" w:rsidP="007C7692">
      <w:pPr>
        <w:pStyle w:val="Titre3"/>
      </w:pPr>
      <w:bookmarkStart w:id="522" w:name="_Toc33197709"/>
      <w:r>
        <w:lastRenderedPageBreak/>
        <w:t>Historisation de l’information</w:t>
      </w:r>
      <w:bookmarkEnd w:id="522"/>
      <w:r>
        <w:t xml:space="preserve"> </w:t>
      </w:r>
    </w:p>
    <w:p w:rsidR="008E3172" w:rsidRPr="00E34C2B" w:rsidRDefault="00366798" w:rsidP="007C7692">
      <w:pPr>
        <w:pStyle w:val="Texte"/>
      </w:pPr>
      <w:r>
        <w:t>KOUROU FIBRE</w:t>
      </w:r>
      <w:r w:rsidR="003712FF">
        <w:t xml:space="preserve"> </w:t>
      </w:r>
      <w:r w:rsidR="00684C4B" w:rsidRPr="007C7692">
        <w:t xml:space="preserve">génère </w:t>
      </w:r>
      <w:r w:rsidR="00EF49CB">
        <w:t>deux</w:t>
      </w:r>
      <w:r w:rsidR="00684C4B" w:rsidRPr="007C7692">
        <w:t xml:space="preserve"> fichiers </w:t>
      </w:r>
      <w:proofErr w:type="spellStart"/>
      <w:r w:rsidR="00DF6CF1">
        <w:t>Histo</w:t>
      </w:r>
      <w:proofErr w:type="spellEnd"/>
      <w:r w:rsidR="00DF6CF1">
        <w:t xml:space="preserve"> contenant les évolutions des informations IPE et CNP</w:t>
      </w:r>
      <w:r w:rsidR="00684C4B" w:rsidRPr="007C7692">
        <w:t xml:space="preserve"> </w:t>
      </w:r>
      <w:r w:rsidR="00A10ABE">
        <w:t>effectuées</w:t>
      </w:r>
      <w:r w:rsidR="00684C4B" w:rsidRPr="007C7692">
        <w:t xml:space="preserve"> sur les 6 </w:t>
      </w:r>
      <w:r w:rsidR="00A10ABE">
        <w:t xml:space="preserve">derniers </w:t>
      </w:r>
      <w:r w:rsidR="00684C4B" w:rsidRPr="007C7692">
        <w:t>mois</w:t>
      </w:r>
      <w:r w:rsidR="00DF6CF1">
        <w:t xml:space="preserve"> conformément aux annexes 4 et 5</w:t>
      </w:r>
      <w:r w:rsidR="00684C4B" w:rsidRPr="007C7692">
        <w:t xml:space="preserve">. </w:t>
      </w:r>
    </w:p>
    <w:p w:rsidR="008E3172" w:rsidRDefault="00DF6CF1" w:rsidP="004C336E">
      <w:pPr>
        <w:pStyle w:val="Texte"/>
      </w:pPr>
      <w:r>
        <w:t>La mise à jour des fichiers relatifs à l’IPE et CPN est réalisée selon la fréquence définie en annexe</w:t>
      </w:r>
      <w:r w:rsidR="007074B0">
        <w:t>s 4 et 5.</w:t>
      </w:r>
    </w:p>
    <w:p w:rsidR="00EF49CB" w:rsidRPr="00611BAE" w:rsidRDefault="00EF49CB" w:rsidP="004C336E">
      <w:pPr>
        <w:pStyle w:val="Texte"/>
      </w:pPr>
      <w:r>
        <w:t xml:space="preserve">Dans le cas où </w:t>
      </w:r>
      <w:r w:rsidR="00366798">
        <w:t>KOUROU FIBRE</w:t>
      </w:r>
      <w:r>
        <w:t xml:space="preserve"> est dans l’impossibilité de générer un fichier </w:t>
      </w:r>
      <w:proofErr w:type="spellStart"/>
      <w:r>
        <w:t>Histo</w:t>
      </w:r>
      <w:proofErr w:type="spellEnd"/>
      <w:r>
        <w:t xml:space="preserve"> (IPE ou CPN) un jour donné suite à une indisponibilité de son système d’information, </w:t>
      </w:r>
      <w:r w:rsidR="00366798">
        <w:t>KOUROU FIBRE</w:t>
      </w:r>
      <w:r w:rsidR="00673828">
        <w:t xml:space="preserve"> </w:t>
      </w:r>
      <w:r>
        <w:t xml:space="preserve"> renvoie le fichier conformément aux  règles de gestion définies dans</w:t>
      </w:r>
      <w:r w:rsidRPr="00CF50C1">
        <w:t xml:space="preserve"> </w:t>
      </w:r>
      <w:r>
        <w:t xml:space="preserve">document </w:t>
      </w:r>
      <w:proofErr w:type="spellStart"/>
      <w:r>
        <w:t>Interop’Fibre</w:t>
      </w:r>
      <w:proofErr w:type="spellEnd"/>
      <w:r>
        <w:t xml:space="preserve">  et disponible sur le site </w:t>
      </w:r>
      <w:r w:rsidRPr="00CF50C1">
        <w:rPr>
          <w:rFonts w:ascii="Segoe UI" w:hAnsi="Segoe UI" w:cs="Segoe UI"/>
        </w:rPr>
        <w:t>http://www.interop-fibre.fr</w:t>
      </w:r>
      <w:r>
        <w:t>.</w:t>
      </w:r>
    </w:p>
    <w:p w:rsidR="00C04EE6" w:rsidRPr="00DB29FC" w:rsidRDefault="00C04EE6" w:rsidP="0029123E">
      <w:pPr>
        <w:pStyle w:val="Titre2"/>
      </w:pPr>
      <w:bookmarkStart w:id="523" w:name="_Toc473895469"/>
      <w:bookmarkStart w:id="524" w:name="_Toc473900825"/>
      <w:bookmarkStart w:id="525" w:name="_Toc473895473"/>
      <w:bookmarkStart w:id="526" w:name="_Toc473900829"/>
      <w:bookmarkStart w:id="527" w:name="_Toc473895474"/>
      <w:bookmarkStart w:id="528" w:name="_Toc473900830"/>
      <w:bookmarkStart w:id="529" w:name="_Toc33197710"/>
      <w:bookmarkEnd w:id="523"/>
      <w:bookmarkEnd w:id="524"/>
      <w:bookmarkEnd w:id="525"/>
      <w:bookmarkEnd w:id="526"/>
      <w:bookmarkEnd w:id="527"/>
      <w:bookmarkEnd w:id="528"/>
      <w:r w:rsidRPr="00DB29FC">
        <w:t xml:space="preserve">Informations </w:t>
      </w:r>
      <w:r w:rsidR="003E0877">
        <w:t>NRO</w:t>
      </w:r>
      <w:bookmarkEnd w:id="518"/>
      <w:bookmarkEnd w:id="519"/>
      <w:bookmarkEnd w:id="529"/>
    </w:p>
    <w:p w:rsidR="00C04EE6" w:rsidRPr="00C04EE6" w:rsidRDefault="00C04EE6">
      <w:pPr>
        <w:pStyle w:val="Texte"/>
      </w:pPr>
      <w:r w:rsidRPr="00C04EE6">
        <w:t xml:space="preserve">Ces informations </w:t>
      </w:r>
      <w:r w:rsidR="00FC7471">
        <w:t xml:space="preserve">visent à communiquer </w:t>
      </w:r>
      <w:r w:rsidR="00294249">
        <w:t>l’</w:t>
      </w:r>
      <w:r w:rsidR="00FC7471">
        <w:t>O</w:t>
      </w:r>
      <w:r w:rsidR="00294249">
        <w:t>péra</w:t>
      </w:r>
      <w:r w:rsidR="00807C32">
        <w:t>t</w:t>
      </w:r>
      <w:r w:rsidR="00294249">
        <w:t>eur</w:t>
      </w:r>
      <w:r w:rsidR="00FC7471">
        <w:t xml:space="preserve"> </w:t>
      </w:r>
      <w:r w:rsidRPr="00C04EE6">
        <w:t>:</w:t>
      </w:r>
    </w:p>
    <w:p w:rsidR="00C04EE6" w:rsidRPr="00C04EE6" w:rsidRDefault="00294249" w:rsidP="00EB1715">
      <w:pPr>
        <w:pStyle w:val="Texte"/>
        <w:numPr>
          <w:ilvl w:val="0"/>
          <w:numId w:val="37"/>
        </w:numPr>
      </w:pPr>
      <w:r>
        <w:t>l</w:t>
      </w:r>
      <w:r w:rsidR="00C04EE6" w:rsidRPr="00C04EE6">
        <w:t>a liste des NRO</w:t>
      </w:r>
      <w:r w:rsidR="00B42A36" w:rsidRPr="00B42A36">
        <w:t xml:space="preserve"> </w:t>
      </w:r>
      <w:r w:rsidR="00B42A36" w:rsidRPr="00C04EE6">
        <w:t xml:space="preserve">dont la </w:t>
      </w:r>
      <w:r w:rsidR="00B42A36">
        <w:t>z</w:t>
      </w:r>
      <w:r w:rsidR="00B42A36" w:rsidRPr="00C04EE6">
        <w:t xml:space="preserve">one </w:t>
      </w:r>
      <w:r w:rsidR="00B42A36">
        <w:t>a</w:t>
      </w:r>
      <w:r w:rsidR="00B42A36" w:rsidRPr="00C04EE6">
        <w:t xml:space="preserve">rrière recouvre au moins partiellement une </w:t>
      </w:r>
      <w:r w:rsidR="00B42A36">
        <w:t>Z</w:t>
      </w:r>
      <w:r w:rsidR="00B42A36" w:rsidRPr="00C04EE6">
        <w:t xml:space="preserve">one de </w:t>
      </w:r>
      <w:r w:rsidR="00B42A36">
        <w:t>cofinancement et pou</w:t>
      </w:r>
      <w:r w:rsidR="00422873">
        <w:t>r</w:t>
      </w:r>
      <w:r w:rsidR="00B42A36">
        <w:t xml:space="preserve"> chaque NRO, </w:t>
      </w:r>
    </w:p>
    <w:p w:rsidR="00C04EE6" w:rsidRPr="00C04EE6" w:rsidRDefault="00294249" w:rsidP="00EB1715">
      <w:pPr>
        <w:pStyle w:val="Texte"/>
        <w:numPr>
          <w:ilvl w:val="0"/>
          <w:numId w:val="37"/>
        </w:numPr>
      </w:pPr>
      <w:r>
        <w:t>l</w:t>
      </w:r>
      <w:r w:rsidR="00B42A36">
        <w:t>e</w:t>
      </w:r>
      <w:r w:rsidR="00422873">
        <w:t>s</w:t>
      </w:r>
      <w:r w:rsidR="00C04EE6" w:rsidRPr="00C04EE6">
        <w:t xml:space="preserve"> NRA dans le</w:t>
      </w:r>
      <w:r w:rsidR="00CB3603">
        <w:t>s</w:t>
      </w:r>
      <w:r w:rsidR="00C04EE6" w:rsidRPr="00C04EE6">
        <w:t>quel</w:t>
      </w:r>
      <w:r w:rsidR="00CB3603">
        <w:t>s</w:t>
      </w:r>
      <w:r w:rsidR="00B42A36">
        <w:t xml:space="preserve"> </w:t>
      </w:r>
      <w:r w:rsidR="00C04EE6" w:rsidRPr="00C04EE6">
        <w:t>sont installé</w:t>
      </w:r>
      <w:r w:rsidR="00CB3603">
        <w:t>s</w:t>
      </w:r>
      <w:r w:rsidR="00C04EE6" w:rsidRPr="00C04EE6">
        <w:t xml:space="preserve"> </w:t>
      </w:r>
      <w:r w:rsidR="00B42A36">
        <w:t>ces</w:t>
      </w:r>
      <w:r w:rsidR="00C04EE6" w:rsidRPr="00C04EE6">
        <w:t xml:space="preserve"> NRO (références NRA et NRO identiques)</w:t>
      </w:r>
      <w:r w:rsidR="00422873">
        <w:t>,</w:t>
      </w:r>
    </w:p>
    <w:p w:rsidR="00C04EE6" w:rsidRPr="00C04EE6" w:rsidRDefault="00294249" w:rsidP="00EB1715">
      <w:pPr>
        <w:pStyle w:val="Texte"/>
        <w:numPr>
          <w:ilvl w:val="0"/>
          <w:numId w:val="37"/>
        </w:numPr>
      </w:pPr>
      <w:r>
        <w:t>l</w:t>
      </w:r>
      <w:r w:rsidR="00B42A36">
        <w:t xml:space="preserve">es </w:t>
      </w:r>
      <w:r w:rsidR="00C04EE6" w:rsidRPr="00C04EE6">
        <w:t xml:space="preserve">NRA rattachés </w:t>
      </w:r>
      <w:r w:rsidR="00B42A36">
        <w:t>au</w:t>
      </w:r>
      <w:r w:rsidR="00C04EE6" w:rsidRPr="00C04EE6">
        <w:t xml:space="preserve"> NRO mais dans lesquels n’est pas installé un NRO (références NRA et NRO différentes)</w:t>
      </w:r>
      <w:r w:rsidR="00422873">
        <w:t>.</w:t>
      </w:r>
    </w:p>
    <w:p w:rsidR="00FC7471" w:rsidRDefault="009E5DA1" w:rsidP="0029123E">
      <w:pPr>
        <w:rPr>
          <w:rFonts w:cs="Albertus MT"/>
        </w:rPr>
      </w:pPr>
      <w:r w:rsidRPr="00C04EE6">
        <w:t xml:space="preserve">Ces </w:t>
      </w:r>
      <w:r>
        <w:t xml:space="preserve">informations sont </w:t>
      </w:r>
      <w:r w:rsidR="00294249">
        <w:t xml:space="preserve">décrites dans l’annexe </w:t>
      </w:r>
      <w:r w:rsidR="003A2B17">
        <w:t>6.</w:t>
      </w:r>
    </w:p>
    <w:p w:rsidR="00A05349" w:rsidRDefault="00A05349" w:rsidP="0029123E"/>
    <w:p w:rsidR="006037AC" w:rsidRDefault="004F7628" w:rsidP="0029123E">
      <w:pPr>
        <w:pStyle w:val="Titre2"/>
      </w:pPr>
      <w:bookmarkStart w:id="530" w:name="_Toc430608454"/>
      <w:bookmarkStart w:id="531" w:name="_Toc443055080"/>
      <w:bookmarkStart w:id="532" w:name="_Toc33197711"/>
      <w:r>
        <w:t>C</w:t>
      </w:r>
      <w:r w:rsidR="006037AC" w:rsidRPr="006037AC">
        <w:t xml:space="preserve">onditions d’utilisation </w:t>
      </w:r>
      <w:r w:rsidR="008C0F1F">
        <w:t>du</w:t>
      </w:r>
      <w:r w:rsidR="008C0F1F" w:rsidRPr="006037AC">
        <w:t xml:space="preserve"> </w:t>
      </w:r>
      <w:r w:rsidR="006037AC" w:rsidRPr="006037AC">
        <w:t>Service</w:t>
      </w:r>
      <w:bookmarkEnd w:id="530"/>
      <w:bookmarkEnd w:id="531"/>
      <w:bookmarkEnd w:id="532"/>
    </w:p>
    <w:p w:rsidR="008C0F1F" w:rsidRPr="008C0F1F" w:rsidRDefault="008C0F1F" w:rsidP="0029123E"/>
    <w:p w:rsidR="006037AC" w:rsidRPr="006037AC" w:rsidRDefault="006037AC" w:rsidP="00EB1715">
      <w:r w:rsidRPr="006037AC">
        <w:t xml:space="preserve">Le Service est proposé par </w:t>
      </w:r>
      <w:r w:rsidR="00366798">
        <w:t>KOUROU FIBRE</w:t>
      </w:r>
      <w:r w:rsidR="003712FF">
        <w:t xml:space="preserve"> </w:t>
      </w:r>
      <w:r w:rsidRPr="006037AC">
        <w:t xml:space="preserve">à </w:t>
      </w:r>
      <w:r>
        <w:t>l’Opérateur</w:t>
      </w:r>
      <w:r w:rsidRPr="006037AC">
        <w:t xml:space="preserve">, dans le cadre des modalités définies au présent </w:t>
      </w:r>
      <w:r w:rsidR="00466A0D">
        <w:t>C</w:t>
      </w:r>
      <w:r w:rsidRPr="006037AC">
        <w:t xml:space="preserve">ontrat. Tout usage du Service qui sortirait de ce cadre est </w:t>
      </w:r>
      <w:r w:rsidR="001B4D7F">
        <w:t xml:space="preserve">strictement </w:t>
      </w:r>
      <w:r w:rsidRPr="006037AC">
        <w:t xml:space="preserve">prohibé et est de nature à entraîner </w:t>
      </w:r>
      <w:r w:rsidR="001B4D7F">
        <w:t>la mise en jeu de la responsabilité de l’Opérateur</w:t>
      </w:r>
      <w:r w:rsidRPr="006037AC">
        <w:t xml:space="preserve">. En cas d’usage non conforme du Service constaté, </w:t>
      </w:r>
      <w:r w:rsidR="00366798">
        <w:t>KOUROU FIBRE</w:t>
      </w:r>
      <w:r w:rsidR="003712FF">
        <w:t xml:space="preserve"> </w:t>
      </w:r>
      <w:r w:rsidRPr="006037AC">
        <w:t xml:space="preserve">pourra suspendre, sans </w:t>
      </w:r>
      <w:r w:rsidR="00D36856">
        <w:t>préavis, l’accès au Service à l’Opérateur</w:t>
      </w:r>
      <w:r w:rsidRPr="006037AC">
        <w:t xml:space="preserve">. </w:t>
      </w:r>
    </w:p>
    <w:p w:rsidR="00B0088E" w:rsidRPr="00E46F8C" w:rsidRDefault="000920DD" w:rsidP="003B55C0">
      <w:pPr>
        <w:pStyle w:val="Titre1"/>
        <w:ind w:hanging="7095"/>
      </w:pPr>
      <w:bookmarkStart w:id="533" w:name="_Toc430608455"/>
      <w:bookmarkStart w:id="534" w:name="_Toc443055081"/>
      <w:bookmarkStart w:id="535" w:name="_Toc33197712"/>
      <w:r>
        <w:t>Q</w:t>
      </w:r>
      <w:r w:rsidR="00D36856" w:rsidRPr="00E46F8C">
        <w:t xml:space="preserve">ualité </w:t>
      </w:r>
      <w:r w:rsidR="00B0088E" w:rsidRPr="00E46F8C">
        <w:t>des informations du Service</w:t>
      </w:r>
      <w:bookmarkEnd w:id="533"/>
      <w:bookmarkEnd w:id="534"/>
      <w:bookmarkEnd w:id="535"/>
    </w:p>
    <w:p w:rsidR="00DF6CF1" w:rsidRPr="007F594C" w:rsidRDefault="00B0088E" w:rsidP="0029123E">
      <w:r w:rsidRPr="007F594C">
        <w:t xml:space="preserve">Il est </w:t>
      </w:r>
      <w:r w:rsidRPr="008B2CFE">
        <w:rPr>
          <w:rFonts w:cs="TimesNewRoman"/>
          <w:szCs w:val="20"/>
        </w:rPr>
        <w:t>expressément</w:t>
      </w:r>
      <w:r w:rsidRPr="007F594C">
        <w:t xml:space="preserve"> convenu entre les Parties que la qualité des informations fournies par </w:t>
      </w:r>
      <w:r w:rsidR="00366798">
        <w:t>KOUROU FIBRE</w:t>
      </w:r>
      <w:r w:rsidR="003712FF">
        <w:t xml:space="preserve"> </w:t>
      </w:r>
      <w:r w:rsidRPr="007F594C">
        <w:t>dans le cadre du Service</w:t>
      </w:r>
      <w:r w:rsidR="00D36856">
        <w:t xml:space="preserve"> et notamment celles contenues dans le</w:t>
      </w:r>
      <w:r w:rsidR="008C0F1F">
        <w:t>s</w:t>
      </w:r>
      <w:r w:rsidR="00D36856">
        <w:t xml:space="preserve"> </w:t>
      </w:r>
      <w:r w:rsidR="008C0F1F">
        <w:t>fichiers</w:t>
      </w:r>
      <w:r w:rsidR="008C0F1F" w:rsidRPr="007F594C">
        <w:t xml:space="preserve"> </w:t>
      </w:r>
      <w:r w:rsidRPr="007F594C">
        <w:t xml:space="preserve">correspond à l’état des données contenues dans le système d’informations </w:t>
      </w:r>
      <w:r w:rsidR="00B53A28">
        <w:t xml:space="preserve">de </w:t>
      </w:r>
      <w:r w:rsidR="00366798">
        <w:t>KOUROU FIBRE</w:t>
      </w:r>
      <w:r w:rsidR="003712FF">
        <w:t xml:space="preserve"> </w:t>
      </w:r>
      <w:r w:rsidRPr="007F594C">
        <w:t>au moment de la dernière actualisation d</w:t>
      </w:r>
      <w:r w:rsidR="008C0F1F">
        <w:t>es</w:t>
      </w:r>
      <w:r w:rsidRPr="007F594C">
        <w:t xml:space="preserve"> </w:t>
      </w:r>
      <w:r w:rsidR="008C0F1F">
        <w:t xml:space="preserve">fichiers </w:t>
      </w:r>
      <w:r w:rsidRPr="007F594C">
        <w:t xml:space="preserve">par </w:t>
      </w:r>
      <w:r w:rsidR="00366798">
        <w:t>KOUROU FIBRE</w:t>
      </w:r>
      <w:r w:rsidRPr="007F594C">
        <w:t>.</w:t>
      </w:r>
    </w:p>
    <w:p w:rsidR="00B0088E" w:rsidRDefault="00366798" w:rsidP="0029123E">
      <w:r>
        <w:lastRenderedPageBreak/>
        <w:t>KOUROU FIBRE</w:t>
      </w:r>
      <w:r w:rsidR="003712FF">
        <w:t xml:space="preserve"> </w:t>
      </w:r>
      <w:r w:rsidR="00B0088E" w:rsidRPr="007F594C">
        <w:t>recommande</w:t>
      </w:r>
      <w:r w:rsidR="008C0F1F">
        <w:t xml:space="preserve"> </w:t>
      </w:r>
      <w:r w:rsidR="00B0088E" w:rsidRPr="007F594C">
        <w:t xml:space="preserve">à </w:t>
      </w:r>
      <w:r w:rsidR="00B53E76">
        <w:t>l’Opérateur</w:t>
      </w:r>
      <w:r w:rsidR="00B0088E" w:rsidRPr="007F594C">
        <w:t xml:space="preserve"> d'utiliser la dernière version d</w:t>
      </w:r>
      <w:r w:rsidR="008C0F1F">
        <w:t>es</w:t>
      </w:r>
      <w:r w:rsidR="00B0088E" w:rsidRPr="007F594C">
        <w:t xml:space="preserve"> </w:t>
      </w:r>
      <w:r w:rsidR="008C0F1F">
        <w:t>f</w:t>
      </w:r>
      <w:r w:rsidR="008C0F1F" w:rsidRPr="007F594C">
        <w:t>ichier</w:t>
      </w:r>
      <w:r w:rsidR="008C0F1F">
        <w:t>s</w:t>
      </w:r>
      <w:r w:rsidR="008C0F1F" w:rsidRPr="007F594C">
        <w:t xml:space="preserve"> </w:t>
      </w:r>
      <w:r w:rsidR="00B0088E" w:rsidRPr="007F594C">
        <w:t>mis à disposition</w:t>
      </w:r>
      <w:r w:rsidR="007F5AF9">
        <w:t>.</w:t>
      </w:r>
      <w:r w:rsidR="00B0088E" w:rsidRPr="00B53E76">
        <w:t> </w:t>
      </w:r>
    </w:p>
    <w:p w:rsidR="00DF6CF1" w:rsidRPr="007F594C" w:rsidRDefault="00DF6CF1" w:rsidP="0029123E">
      <w:r>
        <w:t xml:space="preserve">Dans le cas où </w:t>
      </w:r>
      <w:r w:rsidR="00366798">
        <w:t>KOUROU FIBRE</w:t>
      </w:r>
      <w:r w:rsidR="003712FF">
        <w:t xml:space="preserve"> </w:t>
      </w:r>
      <w:r>
        <w:t xml:space="preserve">est dans l’impossibilité de générer un fichier un jour donné suite à une indisponibilité de son système d’information, </w:t>
      </w:r>
      <w:r w:rsidR="00366798">
        <w:t>KOUROU FIBRE</w:t>
      </w:r>
      <w:r w:rsidR="003712FF">
        <w:t xml:space="preserve"> </w:t>
      </w:r>
      <w:r>
        <w:t>renvoie le dernier fichier communiqué à l’Opérateur</w:t>
      </w:r>
    </w:p>
    <w:p w:rsidR="00B0088E" w:rsidRPr="00E46F8C" w:rsidRDefault="000920DD" w:rsidP="007074B0">
      <w:pPr>
        <w:pStyle w:val="Titre1"/>
        <w:ind w:left="1701" w:hanging="1701"/>
      </w:pPr>
      <w:bookmarkStart w:id="536" w:name="_Toc224466186"/>
      <w:bookmarkStart w:id="537" w:name="_Toc224466187"/>
      <w:bookmarkStart w:id="538" w:name="_Toc138647157"/>
      <w:bookmarkStart w:id="539" w:name="_Toc138647291"/>
      <w:bookmarkStart w:id="540" w:name="_Toc138647158"/>
      <w:bookmarkStart w:id="541" w:name="_Toc138647292"/>
      <w:bookmarkStart w:id="542" w:name="_Toc138647159"/>
      <w:bookmarkStart w:id="543" w:name="_Toc138647293"/>
      <w:bookmarkStart w:id="544" w:name="_Toc138647160"/>
      <w:bookmarkStart w:id="545" w:name="_Toc138647294"/>
      <w:bookmarkStart w:id="546" w:name="_Toc138647161"/>
      <w:bookmarkStart w:id="547" w:name="_Toc138647295"/>
      <w:bookmarkStart w:id="548" w:name="_Toc138647162"/>
      <w:bookmarkStart w:id="549" w:name="_Toc138647296"/>
      <w:bookmarkStart w:id="550" w:name="_Toc138647163"/>
      <w:bookmarkStart w:id="551" w:name="_Toc138647297"/>
      <w:bookmarkStart w:id="552" w:name="_Toc138647164"/>
      <w:bookmarkStart w:id="553" w:name="_Toc138647298"/>
      <w:bookmarkStart w:id="554" w:name="_Toc224466188"/>
      <w:bookmarkStart w:id="555" w:name="_Toc224466190"/>
      <w:bookmarkStart w:id="556" w:name="_Toc148506792"/>
      <w:bookmarkStart w:id="557" w:name="_Toc148506793"/>
      <w:bookmarkStart w:id="558" w:name="_Toc224466192"/>
      <w:bookmarkStart w:id="559" w:name="_Toc224466193"/>
      <w:bookmarkStart w:id="560" w:name="_Toc430608456"/>
      <w:bookmarkStart w:id="561" w:name="_Toc443055082"/>
      <w:bookmarkStart w:id="562" w:name="_Toc33197713"/>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t>S</w:t>
      </w:r>
      <w:r w:rsidR="00B0088E">
        <w:t>ignalisation des dysfonctionnements du</w:t>
      </w:r>
      <w:r w:rsidR="003B55C0">
        <w:t xml:space="preserve"> </w:t>
      </w:r>
      <w:r w:rsidR="00B0088E">
        <w:t>S</w:t>
      </w:r>
      <w:r w:rsidR="00B0088E" w:rsidRPr="00E46F8C">
        <w:t>ervice</w:t>
      </w:r>
      <w:bookmarkEnd w:id="560"/>
      <w:bookmarkEnd w:id="561"/>
      <w:bookmarkEnd w:id="562"/>
    </w:p>
    <w:p w:rsidR="00BA72FC" w:rsidRPr="00B53E76" w:rsidRDefault="00BA72FC" w:rsidP="00B07D38">
      <w:pPr>
        <w:pStyle w:val="Pieddepage"/>
      </w:pPr>
      <w:r w:rsidRPr="00D36856">
        <w:t xml:space="preserve">En cas de dysfonctionnement </w:t>
      </w:r>
      <w:r w:rsidR="0034428C">
        <w:t xml:space="preserve">afférent au </w:t>
      </w:r>
      <w:r w:rsidR="00A05349">
        <w:t>site</w:t>
      </w:r>
      <w:r w:rsidR="008C0F1F">
        <w:t xml:space="preserve"> </w:t>
      </w:r>
      <w:r w:rsidR="0034428C">
        <w:t>W</w:t>
      </w:r>
      <w:r w:rsidR="008C0F1F">
        <w:t xml:space="preserve">eb </w:t>
      </w:r>
      <w:r w:rsidR="00704248">
        <w:t xml:space="preserve">de </w:t>
      </w:r>
      <w:r w:rsidR="00366798">
        <w:t>KOUROU FIBRE</w:t>
      </w:r>
      <w:r w:rsidRPr="00D36856">
        <w:t xml:space="preserve">, toute signalisation de dysfonctionnement devra être adressée à </w:t>
      </w:r>
      <w:r w:rsidR="00366798">
        <w:t>KOUROU FIBRE</w:t>
      </w:r>
      <w:r w:rsidR="003712FF">
        <w:t xml:space="preserve"> </w:t>
      </w:r>
      <w:r w:rsidRPr="00D36856">
        <w:t xml:space="preserve">dans les conditions </w:t>
      </w:r>
      <w:r w:rsidR="008F7497">
        <w:t>attachées à l’utilisation du service Espace Opérateurs d</w:t>
      </w:r>
      <w:r w:rsidR="00704248">
        <w:t xml:space="preserve">e </w:t>
      </w:r>
      <w:r w:rsidR="00366798">
        <w:t>KOUROU FIBRE</w:t>
      </w:r>
      <w:r w:rsidR="00A64B0D">
        <w:t>.</w:t>
      </w:r>
    </w:p>
    <w:p w:rsidR="00B0088E" w:rsidRPr="00B53E76" w:rsidRDefault="00B0088E" w:rsidP="00B07D38">
      <w:pPr>
        <w:pStyle w:val="Pieddepage"/>
      </w:pPr>
      <w:r w:rsidRPr="00A85D09">
        <w:t>A tout mo</w:t>
      </w:r>
      <w:r w:rsidRPr="00B53E76">
        <w:t xml:space="preserve">ment, </w:t>
      </w:r>
      <w:r w:rsidR="00B53E76" w:rsidRPr="00B53E76">
        <w:t>l’Opérateur</w:t>
      </w:r>
      <w:r w:rsidRPr="00B53E76">
        <w:t xml:space="preserve"> peut informer par courrier électronique </w:t>
      </w:r>
      <w:r w:rsidR="00366798">
        <w:t>KOUROU FIBRE</w:t>
      </w:r>
      <w:r w:rsidR="003712FF">
        <w:t xml:space="preserve"> </w:t>
      </w:r>
      <w:r w:rsidRPr="00B53E76">
        <w:t xml:space="preserve">de tout incident </w:t>
      </w:r>
      <w:r w:rsidR="00A71405">
        <w:t xml:space="preserve">de mise à jour </w:t>
      </w:r>
      <w:r w:rsidR="008C0F1F">
        <w:t>des fichiers</w:t>
      </w:r>
      <w:r w:rsidR="008C0F1F" w:rsidRPr="00B53E76">
        <w:t xml:space="preserve"> </w:t>
      </w:r>
      <w:r w:rsidR="00375208">
        <w:t xml:space="preserve">ou d’une non-conformité d’une donnée transmise, </w:t>
      </w:r>
      <w:r w:rsidRPr="00B53E76">
        <w:t>et ce sept jours sur sept</w:t>
      </w:r>
      <w:r w:rsidR="008C0F1F">
        <w:t xml:space="preserve"> </w:t>
      </w:r>
      <w:r w:rsidRPr="00B53E76">
        <w:t>, vingt</w:t>
      </w:r>
      <w:r w:rsidR="00375208">
        <w:t>-</w:t>
      </w:r>
      <w:r w:rsidRPr="00B53E76">
        <w:t>quatre</w:t>
      </w:r>
      <w:r w:rsidR="00375208">
        <w:t xml:space="preserve"> </w:t>
      </w:r>
      <w:r w:rsidRPr="00B53E76">
        <w:t>heures sur vingt</w:t>
      </w:r>
      <w:r w:rsidR="00375208">
        <w:t>-</w:t>
      </w:r>
      <w:r w:rsidRPr="00B53E76">
        <w:t xml:space="preserve">quatre, à l'adresse </w:t>
      </w:r>
      <w:r w:rsidR="00F96CD2">
        <w:t>fournie dans l’annexe « contact</w:t>
      </w:r>
      <w:r w:rsidR="00A91A47">
        <w:t>s</w:t>
      </w:r>
      <w:r w:rsidR="00F96CD2">
        <w:t> »</w:t>
      </w:r>
      <w:r w:rsidR="00E765AE">
        <w:t>.</w:t>
      </w:r>
      <w:r w:rsidR="00F96CD2">
        <w:t xml:space="preserve"> </w:t>
      </w:r>
      <w:r w:rsidRPr="00B53E76">
        <w:t xml:space="preserve">Les courriers électroniques déposés à cette adresse seront traités par </w:t>
      </w:r>
      <w:r w:rsidR="00366798">
        <w:t>KOUROU FIBRE</w:t>
      </w:r>
      <w:r w:rsidR="003712FF">
        <w:t xml:space="preserve"> </w:t>
      </w:r>
      <w:r w:rsidRPr="00B53E76">
        <w:t xml:space="preserve">les Jours </w:t>
      </w:r>
      <w:r w:rsidR="009B3ACE">
        <w:t>O</w:t>
      </w:r>
      <w:r w:rsidRPr="00B53E76">
        <w:t>uvrés.</w:t>
      </w:r>
    </w:p>
    <w:p w:rsidR="00B0088E" w:rsidRPr="00B53E76" w:rsidRDefault="00D36856" w:rsidP="00B07D38">
      <w:pPr>
        <w:pStyle w:val="Pieddepage"/>
      </w:pPr>
      <w:r w:rsidRPr="00B53E76">
        <w:t>L’Opérateur</w:t>
      </w:r>
      <w:r w:rsidR="00B0088E" w:rsidRPr="00B53E76">
        <w:t xml:space="preserve"> s'engage à ne pas communiquer cette adresse à des tiers, y compris ses filiales. </w:t>
      </w:r>
      <w:r w:rsidR="00366798">
        <w:t>KOUROU FIBRE</w:t>
      </w:r>
      <w:r w:rsidR="003712FF">
        <w:t xml:space="preserve"> </w:t>
      </w:r>
      <w:r w:rsidR="00B0088E" w:rsidRPr="00B53E76">
        <w:t xml:space="preserve">ne traitera que les signalisations d'incident émanant de </w:t>
      </w:r>
      <w:r w:rsidR="00B53E76" w:rsidRPr="00B53E76">
        <w:t>l’Opérateur</w:t>
      </w:r>
      <w:r w:rsidR="00B0088E" w:rsidRPr="00B53E76">
        <w:t>.</w:t>
      </w:r>
    </w:p>
    <w:p w:rsidR="00B0088E" w:rsidRPr="00E46F8C" w:rsidRDefault="000920DD" w:rsidP="007074B0">
      <w:pPr>
        <w:pStyle w:val="Titre1"/>
        <w:ind w:hanging="7095"/>
      </w:pPr>
      <w:bookmarkStart w:id="563" w:name="_Toc226965825"/>
      <w:bookmarkStart w:id="564" w:name="_Toc226965826"/>
      <w:bookmarkStart w:id="565" w:name="_Toc226965831"/>
      <w:bookmarkStart w:id="566" w:name="_Toc226965842"/>
      <w:bookmarkStart w:id="567" w:name="_Toc226965849"/>
      <w:bookmarkStart w:id="568" w:name="_Toc226965857"/>
      <w:bookmarkStart w:id="569" w:name="_Toc226965871"/>
      <w:bookmarkStart w:id="570" w:name="_Toc226965876"/>
      <w:bookmarkStart w:id="571" w:name="_Toc430608457"/>
      <w:bookmarkStart w:id="572" w:name="_Toc443055083"/>
      <w:bookmarkStart w:id="573" w:name="_Toc33197714"/>
      <w:bookmarkEnd w:id="563"/>
      <w:bookmarkEnd w:id="564"/>
      <w:bookmarkEnd w:id="565"/>
      <w:bookmarkEnd w:id="566"/>
      <w:bookmarkEnd w:id="567"/>
      <w:bookmarkEnd w:id="568"/>
      <w:bookmarkEnd w:id="569"/>
      <w:bookmarkEnd w:id="570"/>
      <w:r>
        <w:t>D</w:t>
      </w:r>
      <w:r w:rsidR="00304522">
        <w:t xml:space="preserve">ate </w:t>
      </w:r>
      <w:r w:rsidR="00B0088E">
        <w:t>d’effet, durée</w:t>
      </w:r>
      <w:bookmarkEnd w:id="571"/>
      <w:bookmarkEnd w:id="572"/>
      <w:bookmarkEnd w:id="573"/>
    </w:p>
    <w:p w:rsidR="00B0088E" w:rsidRPr="00A85D09" w:rsidRDefault="00B0088E" w:rsidP="0029123E">
      <w:pPr>
        <w:rPr>
          <w:highlight w:val="yellow"/>
        </w:rPr>
      </w:pPr>
    </w:p>
    <w:p w:rsidR="00B0088E" w:rsidRPr="00A85D09" w:rsidRDefault="004F7628" w:rsidP="0029123E">
      <w:pPr>
        <w:pStyle w:val="Titre2"/>
      </w:pPr>
      <w:bookmarkStart w:id="574" w:name="_Toc149122715"/>
      <w:bookmarkStart w:id="575" w:name="_Toc224118484"/>
      <w:bookmarkStart w:id="576" w:name="_Toc430608458"/>
      <w:bookmarkStart w:id="577" w:name="_Toc443055084"/>
      <w:bookmarkStart w:id="578" w:name="_Toc33197715"/>
      <w:r>
        <w:t>D</w:t>
      </w:r>
      <w:r w:rsidR="00304522" w:rsidRPr="00A85D09">
        <w:t xml:space="preserve">ate </w:t>
      </w:r>
      <w:r w:rsidR="00B0088E" w:rsidRPr="00A85D09">
        <w:t>d’effet</w:t>
      </w:r>
      <w:bookmarkEnd w:id="574"/>
      <w:bookmarkEnd w:id="575"/>
      <w:bookmarkEnd w:id="576"/>
      <w:bookmarkEnd w:id="577"/>
      <w:bookmarkEnd w:id="578"/>
    </w:p>
    <w:p w:rsidR="00B0088E" w:rsidRPr="00B53E76" w:rsidRDefault="00304522" w:rsidP="0029123E">
      <w:pPr>
        <w:pStyle w:val="Texte"/>
      </w:pPr>
      <w:r>
        <w:t>L</w:t>
      </w:r>
      <w:r w:rsidR="00B0088E" w:rsidRPr="007F594C">
        <w:t xml:space="preserve">e présent </w:t>
      </w:r>
      <w:r w:rsidR="00DB61B2">
        <w:t>Contrat</w:t>
      </w:r>
      <w:r w:rsidR="00B0088E" w:rsidRPr="007F594C">
        <w:t xml:space="preserve"> prend effet à compter du jour de</w:t>
      </w:r>
      <w:r w:rsidR="00B0088E" w:rsidRPr="00B53E76">
        <w:t xml:space="preserve"> sa signature par les deux Parties, ou à compter du jour où la dernière des deux signatures est apposée dans le cas où les signatures des Parties ne seraient pas concomitantes.</w:t>
      </w:r>
    </w:p>
    <w:p w:rsidR="00B0088E" w:rsidRPr="00B53E76" w:rsidRDefault="004F7628" w:rsidP="0029123E">
      <w:pPr>
        <w:pStyle w:val="Titre2"/>
      </w:pPr>
      <w:bookmarkStart w:id="579" w:name="_Toc149122716"/>
      <w:bookmarkStart w:id="580" w:name="_Toc224118485"/>
      <w:bookmarkStart w:id="581" w:name="_Toc430608459"/>
      <w:bookmarkStart w:id="582" w:name="_Toc443055085"/>
      <w:bookmarkStart w:id="583" w:name="_Toc33197716"/>
      <w:r>
        <w:t>D</w:t>
      </w:r>
      <w:r w:rsidR="00304522" w:rsidRPr="00B53E76">
        <w:t>urée</w:t>
      </w:r>
      <w:bookmarkEnd w:id="579"/>
      <w:bookmarkEnd w:id="580"/>
      <w:bookmarkEnd w:id="581"/>
      <w:bookmarkEnd w:id="582"/>
      <w:bookmarkEnd w:id="583"/>
    </w:p>
    <w:p w:rsidR="004A47D9" w:rsidRDefault="00B0088E" w:rsidP="0029123E">
      <w:pPr>
        <w:pStyle w:val="Texte"/>
      </w:pPr>
      <w:r w:rsidRPr="007F594C">
        <w:t xml:space="preserve">Le présent </w:t>
      </w:r>
      <w:r w:rsidR="00DB61B2">
        <w:t>Contrat</w:t>
      </w:r>
      <w:r w:rsidRPr="007F594C">
        <w:t xml:space="preserve"> est souscrit pour une durée indéterminée à compter de sa date d’effet.</w:t>
      </w:r>
    </w:p>
    <w:p w:rsidR="004A47D9" w:rsidRPr="007F594C" w:rsidRDefault="00D1414E" w:rsidP="0029123E">
      <w:r>
        <w:lastRenderedPageBreak/>
        <w:t xml:space="preserve">La mise à disposition des informations fournies au titre </w:t>
      </w:r>
      <w:r w:rsidR="00291002">
        <w:t>du présent Contrat</w:t>
      </w:r>
      <w:r w:rsidR="004A47D9">
        <w:t xml:space="preserve"> </w:t>
      </w:r>
      <w:r>
        <w:t>est</w:t>
      </w:r>
      <w:r w:rsidR="004A47D9">
        <w:t xml:space="preserve"> effectuée au plus tard dans les </w:t>
      </w:r>
      <w:r w:rsidR="004A47D9" w:rsidRPr="005050BE">
        <w:t xml:space="preserve">15 </w:t>
      </w:r>
      <w:r w:rsidR="004A47D9">
        <w:t xml:space="preserve">(quinze) </w:t>
      </w:r>
      <w:r w:rsidR="004A47D9" w:rsidRPr="005050BE">
        <w:t>Jours ouvrés</w:t>
      </w:r>
      <w:r w:rsidR="004A47D9">
        <w:t xml:space="preserve"> qui suivent la date d’effet du Contrat.</w:t>
      </w:r>
    </w:p>
    <w:p w:rsidR="00483BF6" w:rsidRPr="00E46F8C" w:rsidRDefault="000920DD" w:rsidP="007074B0">
      <w:pPr>
        <w:pStyle w:val="Titre1"/>
        <w:ind w:hanging="7095"/>
      </w:pPr>
      <w:bookmarkStart w:id="584" w:name="_Toc430608460"/>
      <w:bookmarkStart w:id="585" w:name="_Toc443055086"/>
      <w:bookmarkStart w:id="586" w:name="_Toc33197717"/>
      <w:r>
        <w:t>M</w:t>
      </w:r>
      <w:r w:rsidR="00483BF6">
        <w:t>odification du Contrat</w:t>
      </w:r>
      <w:bookmarkEnd w:id="584"/>
      <w:bookmarkEnd w:id="585"/>
      <w:bookmarkEnd w:id="586"/>
    </w:p>
    <w:p w:rsidR="00483BF6" w:rsidRPr="00483BF6" w:rsidRDefault="00483BF6" w:rsidP="00B07D38">
      <w:pPr>
        <w:pStyle w:val="Texte"/>
      </w:pPr>
      <w:r w:rsidRPr="00483BF6">
        <w:t>Par principe et sauf dans les cas strictement énumérés ci-dessous, toute modification du Contra</w:t>
      </w:r>
      <w:r w:rsidR="00291002">
        <w:t xml:space="preserve">t </w:t>
      </w:r>
      <w:r w:rsidRPr="00483BF6">
        <w:t>doit faire l’objet de la signature, par les deux Parties, d’une nouvelle version du Contrat</w:t>
      </w:r>
      <w:r w:rsidR="00291002">
        <w:t xml:space="preserve"> </w:t>
      </w:r>
      <w:r w:rsidRPr="00483BF6">
        <w:t>à jour ou d’un avenant.</w:t>
      </w:r>
    </w:p>
    <w:p w:rsidR="00D922EA" w:rsidRPr="00D922EA" w:rsidRDefault="00483BF6" w:rsidP="00B07D38">
      <w:pPr>
        <w:pStyle w:val="Texte"/>
      </w:pPr>
      <w:r>
        <w:t xml:space="preserve">Par dérogation à l’alinéa précédent, les annexes du Contrat pourront être amenés à évoluer par simple notification à l’Opérateur effectuée par lettre recommandée avec accusé de réception dans le respect d’un préavis de </w:t>
      </w:r>
      <w:r w:rsidR="00D922EA" w:rsidRPr="00D922EA">
        <w:t>:</w:t>
      </w:r>
    </w:p>
    <w:p w:rsidR="00D922EA" w:rsidRDefault="00D922EA" w:rsidP="00B07D38">
      <w:pPr>
        <w:pStyle w:val="Texte"/>
      </w:pPr>
      <w:r w:rsidRPr="00DA160E">
        <w:t>3 mois pour l</w:t>
      </w:r>
      <w:r>
        <w:t xml:space="preserve">es </w:t>
      </w:r>
      <w:r w:rsidRPr="00DA160E">
        <w:t>annexes</w:t>
      </w:r>
      <w:r w:rsidR="00AF60C4">
        <w:t> :</w:t>
      </w:r>
    </w:p>
    <w:p w:rsidR="00D922EA" w:rsidRPr="00B07D38" w:rsidRDefault="00D922EA" w:rsidP="0029123E">
      <w:pPr>
        <w:pStyle w:val="Sommaireniveau1"/>
        <w:numPr>
          <w:ilvl w:val="1"/>
          <w:numId w:val="44"/>
        </w:numPr>
        <w:rPr>
          <w:color w:val="000000"/>
          <w:sz w:val="22"/>
        </w:rPr>
      </w:pPr>
      <w:r w:rsidRPr="00B07D38">
        <w:rPr>
          <w:color w:val="000000"/>
          <w:sz w:val="22"/>
        </w:rPr>
        <w:t>Consultation sur la partition d’un Lot en Zone arrière de PM</w:t>
      </w:r>
    </w:p>
    <w:p w:rsidR="00D922EA" w:rsidRPr="00B07D38" w:rsidRDefault="00D922EA" w:rsidP="0029123E">
      <w:pPr>
        <w:pStyle w:val="Sommaireniveau1"/>
        <w:numPr>
          <w:ilvl w:val="1"/>
          <w:numId w:val="44"/>
        </w:numPr>
        <w:rPr>
          <w:color w:val="000000"/>
          <w:sz w:val="22"/>
        </w:rPr>
      </w:pPr>
      <w:r w:rsidRPr="00B07D38">
        <w:rPr>
          <w:color w:val="000000"/>
          <w:sz w:val="22"/>
        </w:rPr>
        <w:t>Informations Préalables Enrichies</w:t>
      </w:r>
    </w:p>
    <w:p w:rsidR="00D922EA" w:rsidRPr="00B07D38" w:rsidRDefault="00D922EA" w:rsidP="0029123E">
      <w:pPr>
        <w:pStyle w:val="Sommaireniveau1"/>
        <w:numPr>
          <w:ilvl w:val="1"/>
          <w:numId w:val="44"/>
        </w:numPr>
        <w:rPr>
          <w:color w:val="000000"/>
          <w:sz w:val="22"/>
        </w:rPr>
      </w:pPr>
      <w:r w:rsidRPr="00B07D38">
        <w:rPr>
          <w:color w:val="000000"/>
          <w:sz w:val="22"/>
        </w:rPr>
        <w:t>Informations relatives aux liens NRO-PM</w:t>
      </w:r>
    </w:p>
    <w:p w:rsidR="00D922EA" w:rsidRDefault="00D922EA" w:rsidP="0029123E">
      <w:pPr>
        <w:pStyle w:val="Sommaireniveau1"/>
        <w:numPr>
          <w:ilvl w:val="1"/>
          <w:numId w:val="44"/>
        </w:numPr>
        <w:rPr>
          <w:color w:val="000000"/>
          <w:sz w:val="22"/>
        </w:rPr>
      </w:pPr>
      <w:r w:rsidRPr="00B07D38">
        <w:rPr>
          <w:color w:val="000000"/>
          <w:sz w:val="22"/>
        </w:rPr>
        <w:t>Informations NRO</w:t>
      </w:r>
    </w:p>
    <w:p w:rsidR="00C90AB9" w:rsidRDefault="00C90AB9" w:rsidP="00C90AB9">
      <w:pPr>
        <w:pStyle w:val="Sansinterligne"/>
        <w:jc w:val="both"/>
        <w:rPr>
          <w:rFonts w:ascii="Helvetica 55 Roman" w:eastAsia="Times New Roman" w:hAnsi="Helvetica 55 Roman"/>
          <w:color w:val="1F497D"/>
          <w:sz w:val="20"/>
          <w:szCs w:val="24"/>
          <w:lang w:eastAsia="fr-FR"/>
        </w:rPr>
      </w:pPr>
    </w:p>
    <w:p w:rsidR="00C90AB9" w:rsidRPr="00C90AB9" w:rsidRDefault="00C90AB9" w:rsidP="00C90AB9">
      <w:pPr>
        <w:pStyle w:val="Normal2"/>
        <w:rPr>
          <w:sz w:val="22"/>
        </w:rPr>
      </w:pPr>
      <w:r>
        <w:rPr>
          <w:sz w:val="22"/>
        </w:rPr>
        <w:t xml:space="preserve">Par exception, les Parties </w:t>
      </w:r>
      <w:r w:rsidRPr="00C90AB9">
        <w:rPr>
          <w:sz w:val="22"/>
        </w:rPr>
        <w:t xml:space="preserve">reconnaissent que </w:t>
      </w:r>
      <w:r>
        <w:rPr>
          <w:sz w:val="22"/>
        </w:rPr>
        <w:t>d</w:t>
      </w:r>
      <w:r w:rsidRPr="00C90AB9">
        <w:rPr>
          <w:sz w:val="22"/>
        </w:rPr>
        <w:t xml:space="preserve">ans le cas où la modification des annexes contenant les informations précitées nécessite la réalisation de tests entre les Parties, ces modifications permettront le cas échéant de déroger au délai de préavis de 3 mois. </w:t>
      </w:r>
    </w:p>
    <w:p w:rsidR="00D922EA" w:rsidRPr="00B07D38" w:rsidRDefault="00D922EA" w:rsidP="0029123E">
      <w:pPr>
        <w:numPr>
          <w:ilvl w:val="0"/>
          <w:numId w:val="73"/>
        </w:numPr>
        <w:rPr>
          <w:szCs w:val="20"/>
        </w:rPr>
      </w:pPr>
      <w:r w:rsidRPr="00B07D38">
        <w:rPr>
          <w:szCs w:val="20"/>
        </w:rPr>
        <w:t xml:space="preserve"> 1 mois pour </w:t>
      </w:r>
      <w:r w:rsidR="00AF60C4" w:rsidRPr="00B07D38">
        <w:rPr>
          <w:szCs w:val="20"/>
        </w:rPr>
        <w:t xml:space="preserve">les annexes </w:t>
      </w:r>
      <w:r w:rsidRPr="00B07D38">
        <w:rPr>
          <w:szCs w:val="20"/>
        </w:rPr>
        <w:t>:</w:t>
      </w:r>
    </w:p>
    <w:p w:rsidR="00AF60C4" w:rsidRPr="00B07D38" w:rsidRDefault="00AF60C4" w:rsidP="0029123E">
      <w:pPr>
        <w:pStyle w:val="Sommaireniveau1"/>
        <w:numPr>
          <w:ilvl w:val="1"/>
          <w:numId w:val="44"/>
        </w:numPr>
        <w:rPr>
          <w:color w:val="000000"/>
          <w:sz w:val="22"/>
        </w:rPr>
      </w:pPr>
      <w:r w:rsidRPr="00B07D38">
        <w:rPr>
          <w:color w:val="000000"/>
          <w:sz w:val="22"/>
        </w:rPr>
        <w:t>contact</w:t>
      </w:r>
      <w:r w:rsidR="00F73FE7" w:rsidRPr="00B07D38">
        <w:rPr>
          <w:color w:val="000000"/>
          <w:sz w:val="22"/>
        </w:rPr>
        <w:t>s</w:t>
      </w:r>
    </w:p>
    <w:p w:rsidR="00AF60C4" w:rsidRDefault="00AF60C4" w:rsidP="0029123E">
      <w:pPr>
        <w:pStyle w:val="Sommaireniveau1"/>
        <w:numPr>
          <w:ilvl w:val="1"/>
          <w:numId w:val="44"/>
        </w:numPr>
        <w:rPr>
          <w:color w:val="000000"/>
          <w:sz w:val="22"/>
        </w:rPr>
      </w:pPr>
      <w:r w:rsidRPr="00B07D38">
        <w:rPr>
          <w:color w:val="000000"/>
          <w:sz w:val="22"/>
        </w:rPr>
        <w:t>liste des communes</w:t>
      </w:r>
    </w:p>
    <w:p w:rsidR="003B55C0" w:rsidRPr="00D07229" w:rsidRDefault="005812E9" w:rsidP="00EB1715">
      <w:pPr>
        <w:pStyle w:val="Sommaireniveau1"/>
        <w:numPr>
          <w:ilvl w:val="1"/>
          <w:numId w:val="44"/>
        </w:numPr>
        <w:rPr>
          <w:color w:val="000000"/>
          <w:sz w:val="22"/>
        </w:rPr>
      </w:pPr>
      <w:r>
        <w:rPr>
          <w:color w:val="000000"/>
          <w:sz w:val="22"/>
        </w:rPr>
        <w:t xml:space="preserve">fréquence </w:t>
      </w:r>
      <w:r w:rsidR="008F7497">
        <w:rPr>
          <w:color w:val="000000"/>
          <w:sz w:val="22"/>
        </w:rPr>
        <w:t>d’envoi des informations</w:t>
      </w:r>
      <w:r>
        <w:rPr>
          <w:color w:val="000000"/>
          <w:sz w:val="22"/>
        </w:rPr>
        <w:t xml:space="preserve"> </w:t>
      </w:r>
      <w:r w:rsidR="008F7497">
        <w:rPr>
          <w:color w:val="000000"/>
          <w:sz w:val="22"/>
        </w:rPr>
        <w:t>fournies au titre du Contrat</w:t>
      </w:r>
    </w:p>
    <w:p w:rsidR="00B0088E" w:rsidRPr="00E46F8C" w:rsidRDefault="000920DD" w:rsidP="003B55C0">
      <w:pPr>
        <w:pStyle w:val="Titre1"/>
        <w:ind w:hanging="7095"/>
      </w:pPr>
      <w:bookmarkStart w:id="587" w:name="_Toc430350682"/>
      <w:bookmarkStart w:id="588" w:name="_Toc430356664"/>
      <w:bookmarkStart w:id="589" w:name="_Toc430608461"/>
      <w:bookmarkStart w:id="590" w:name="_Toc443055087"/>
      <w:bookmarkStart w:id="591" w:name="_Toc33197718"/>
      <w:bookmarkEnd w:id="587"/>
      <w:bookmarkEnd w:id="588"/>
      <w:r>
        <w:t>R</w:t>
      </w:r>
      <w:r w:rsidR="00B0088E">
        <w:t>esponsabilité</w:t>
      </w:r>
      <w:bookmarkEnd w:id="589"/>
      <w:bookmarkEnd w:id="590"/>
      <w:bookmarkEnd w:id="591"/>
    </w:p>
    <w:p w:rsidR="00925A28" w:rsidRDefault="00925A28" w:rsidP="0029123E">
      <w:pPr>
        <w:pStyle w:val="Texte"/>
      </w:pPr>
      <w:bookmarkStart w:id="592" w:name="_Toc402337530"/>
      <w:bookmarkStart w:id="593" w:name="_Toc402339615"/>
      <w:bookmarkStart w:id="594" w:name="_Toc402776201"/>
      <w:bookmarkStart w:id="595" w:name="_Toc402776294"/>
      <w:bookmarkStart w:id="596" w:name="_Toc402842800"/>
      <w:bookmarkStart w:id="597" w:name="_Toc402849392"/>
      <w:bookmarkStart w:id="598" w:name="_Toc403312132"/>
      <w:bookmarkStart w:id="599" w:name="_Toc403469949"/>
      <w:bookmarkStart w:id="600" w:name="_Toc404055634"/>
      <w:bookmarkStart w:id="601" w:name="_Toc404409817"/>
      <w:bookmarkStart w:id="602" w:name="_Toc410743412"/>
      <w:bookmarkStart w:id="603" w:name="_Toc412864054"/>
      <w:bookmarkStart w:id="604" w:name="_Toc412865244"/>
      <w:bookmarkStart w:id="605" w:name="_Toc415917984"/>
      <w:bookmarkStart w:id="606" w:name="_Toc415918202"/>
      <w:bookmarkStart w:id="607" w:name="_Toc415918528"/>
      <w:bookmarkStart w:id="608" w:name="_Toc445537679"/>
      <w:bookmarkStart w:id="609" w:name="_Toc494266263"/>
      <w:bookmarkStart w:id="610" w:name="_Toc494266743"/>
      <w:bookmarkStart w:id="611" w:name="_Toc523281228"/>
      <w:bookmarkStart w:id="612" w:name="_Toc523738929"/>
      <w:bookmarkStart w:id="613" w:name="_Toc527970630"/>
      <w:r>
        <w:t xml:space="preserve">En complément des stipulations de l’Accord-cadre, les Parties conviennent </w:t>
      </w:r>
      <w:r w:rsidR="00DB29FC">
        <w:t>que dans</w:t>
      </w:r>
      <w:r w:rsidRPr="00743FE0">
        <w:t xml:space="preserve"> </w:t>
      </w:r>
      <w:r w:rsidR="00DB29FC">
        <w:t>le cas</w:t>
      </w:r>
      <w:r w:rsidRPr="00743FE0">
        <w:t xml:space="preserve"> où la responsabilité </w:t>
      </w:r>
      <w:r w:rsidR="00B53A28">
        <w:t xml:space="preserve">de </w:t>
      </w:r>
      <w:r w:rsidR="00366798">
        <w:t>KOUROU FIBRE</w:t>
      </w:r>
      <w:r w:rsidR="003712FF">
        <w:t xml:space="preserve"> </w:t>
      </w:r>
      <w:r w:rsidRPr="00743FE0">
        <w:t xml:space="preserve">serait retenue au titre du présent Contrat, le montant total des dommages-intérêts que </w:t>
      </w:r>
      <w:r w:rsidR="00366798">
        <w:t>KOUROU FIBRE</w:t>
      </w:r>
      <w:r w:rsidR="003712FF">
        <w:t xml:space="preserve"> </w:t>
      </w:r>
      <w:r w:rsidRPr="00743FE0">
        <w:t xml:space="preserve">pourrait être amené à verser à l’Opérateur en réparation du préjudice subi ne saurait en aucune façon excéder tous </w:t>
      </w:r>
      <w:r w:rsidRPr="00743FE0">
        <w:lastRenderedPageBreak/>
        <w:t xml:space="preserve">dommages directs confondus, un montant maximum global égal à </w:t>
      </w:r>
      <w:r w:rsidRPr="00B53E76">
        <w:t xml:space="preserve">10.000 € </w:t>
      </w:r>
      <w:r>
        <w:t xml:space="preserve">(dix mille euros) </w:t>
      </w:r>
      <w:r w:rsidRPr="00743FE0">
        <w:t xml:space="preserve">par année contractuelle à compter de la date d’effet du présent Contrat et ce quel que soit le fondement juridique de la réclamation et la procédure </w:t>
      </w:r>
      <w:r>
        <w:t>employée pour la faire aboutir.</w:t>
      </w:r>
    </w:p>
    <w:p w:rsidR="006B6CCC" w:rsidRDefault="006B6CCC" w:rsidP="0029123E">
      <w:bookmarkStart w:id="614" w:name="_Toc138647207"/>
      <w:bookmarkStart w:id="615" w:name="_Toc138647341"/>
      <w:bookmarkStart w:id="616" w:name="_Toc226965898"/>
      <w:bookmarkEnd w:id="614"/>
      <w:bookmarkEnd w:id="615"/>
      <w:bookmarkEnd w:id="616"/>
    </w:p>
    <w:p w:rsidR="006B6CCC" w:rsidRDefault="006B6CCC" w:rsidP="0029123E"/>
    <w:p w:rsidR="00B0088E" w:rsidRPr="007F594C" w:rsidRDefault="0002564C" w:rsidP="0029123E">
      <w:r w:rsidRPr="007F594C">
        <w:t>Établi</w:t>
      </w:r>
      <w:r w:rsidR="00B0088E" w:rsidRPr="007F594C">
        <w:t xml:space="preserve"> en deux originaux, dont un est remis à chaque Partie.</w:t>
      </w:r>
    </w:p>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rsidR="00B0088E" w:rsidRPr="007F594C" w:rsidRDefault="00B0088E" w:rsidP="0029123E"/>
    <w:p w:rsidR="00B0088E" w:rsidRPr="007F594C" w:rsidRDefault="00B0088E" w:rsidP="0029123E">
      <w:r w:rsidRPr="007F594C">
        <w:t xml:space="preserve">Pour </w:t>
      </w:r>
      <w:r w:rsidR="00366798">
        <w:t>KOUROU FIBRE</w:t>
      </w:r>
      <w:r w:rsidRPr="007F594C">
        <w:t>,</w:t>
      </w:r>
      <w:r w:rsidRPr="007F594C">
        <w:tab/>
        <w:t xml:space="preserve">                                                          </w:t>
      </w:r>
      <w:r w:rsidRPr="007F594C">
        <w:tab/>
        <w:t xml:space="preserve"> Pour </w:t>
      </w:r>
      <w:r w:rsidR="00B53E76" w:rsidRPr="00B53E76">
        <w:t>l’Opérateur</w:t>
      </w:r>
      <w:r w:rsidRPr="007F594C">
        <w:t>,</w:t>
      </w:r>
    </w:p>
    <w:p w:rsidR="00B0088E" w:rsidRPr="007F594C" w:rsidRDefault="00B0088E" w:rsidP="0029123E"/>
    <w:p w:rsidR="00B0088E" w:rsidRPr="007F594C" w:rsidRDefault="00B0088E" w:rsidP="0029123E">
      <w:r w:rsidRPr="007F594C">
        <w:t xml:space="preserve">Fait à </w:t>
      </w:r>
      <w:r w:rsidR="00FF4985">
        <w:t>......................</w:t>
      </w:r>
      <w:r w:rsidRPr="007F594C">
        <w:t xml:space="preserve">, le </w:t>
      </w:r>
      <w:r w:rsidR="00FF4985">
        <w:t>..................</w:t>
      </w:r>
      <w:r w:rsidRPr="007F594C">
        <w:t xml:space="preserve">.                                   </w:t>
      </w:r>
      <w:r w:rsidRPr="007F594C">
        <w:tab/>
        <w:t xml:space="preserve"> Fait à </w:t>
      </w:r>
      <w:r w:rsidR="00FF4985">
        <w:t>.........................</w:t>
      </w:r>
      <w:r w:rsidRPr="007F594C">
        <w:t xml:space="preserve">, le </w:t>
      </w:r>
      <w:r w:rsidR="00FF4985">
        <w:t>...............</w:t>
      </w:r>
    </w:p>
    <w:p w:rsidR="00B0088E" w:rsidRPr="007F594C" w:rsidRDefault="00B0088E" w:rsidP="0029123E"/>
    <w:p w:rsidR="00B0088E" w:rsidRPr="007F594C" w:rsidRDefault="00B0088E" w:rsidP="0029123E"/>
    <w:p w:rsidR="00B0088E" w:rsidRPr="007F594C" w:rsidRDefault="00B0088E" w:rsidP="0029123E"/>
    <w:p w:rsidR="00B0088E" w:rsidRPr="007F594C" w:rsidRDefault="00B0088E" w:rsidP="0029123E"/>
    <w:p w:rsidR="00B0088E" w:rsidRPr="007F594C" w:rsidRDefault="00B0088E" w:rsidP="0029123E"/>
    <w:p w:rsidR="00B0088E" w:rsidRPr="007F594C" w:rsidRDefault="00B0088E" w:rsidP="0029123E"/>
    <w:p w:rsidR="00B0088E" w:rsidRPr="007F594C" w:rsidRDefault="00B0088E" w:rsidP="0029123E"/>
    <w:p w:rsidR="00B0088E" w:rsidRPr="007F594C" w:rsidRDefault="00B0088E" w:rsidP="0029123E">
      <w:r w:rsidRPr="007F594C">
        <w:t xml:space="preserve">Monsieur </w:t>
      </w:r>
      <w:r w:rsidR="00366798" w:rsidRPr="00366798">
        <w:t>SERGUES</w:t>
      </w:r>
      <w:r w:rsidR="00366798">
        <w:t xml:space="preserve"> </w:t>
      </w:r>
      <w:r w:rsidR="00366798" w:rsidRPr="00366798">
        <w:t>Christophe</w:t>
      </w:r>
      <w:r w:rsidR="00366798" w:rsidRPr="00366798" w:rsidDel="00366798">
        <w:t xml:space="preserve"> </w:t>
      </w:r>
      <w:r w:rsidRPr="007F594C">
        <w:t xml:space="preserve">                                        </w:t>
      </w:r>
      <w:r w:rsidR="00366798">
        <w:t xml:space="preserve"> </w:t>
      </w:r>
      <w:r w:rsidRPr="007F594C">
        <w:tab/>
        <w:t>Monsieur #nom, prénom#</w:t>
      </w:r>
    </w:p>
    <w:p w:rsidR="00B0088E" w:rsidRPr="007F594C" w:rsidRDefault="00366798" w:rsidP="0029123E">
      <w:r>
        <w:t>Directeur Général</w:t>
      </w:r>
      <w:r w:rsidR="00B0088E" w:rsidRPr="007F594C">
        <w:tab/>
      </w:r>
      <w:r w:rsidR="00B0088E" w:rsidRPr="007F594C">
        <w:tab/>
        <w:t xml:space="preserve">                                                              </w:t>
      </w:r>
      <w:r w:rsidR="00B0088E" w:rsidRPr="007F594C">
        <w:tab/>
        <w:t>#qualité#.</w:t>
      </w:r>
    </w:p>
    <w:p w:rsidR="00B85E8C" w:rsidRDefault="00B85E8C" w:rsidP="0029123E"/>
    <w:p w:rsidR="00E76976" w:rsidRPr="00E517C3" w:rsidRDefault="00E76976" w:rsidP="0029123E"/>
    <w:sectPr w:rsidR="00E76976" w:rsidRPr="00E517C3" w:rsidSect="00171800">
      <w:headerReference w:type="default" r:id="rId12"/>
      <w:footerReference w:type="even" r:id="rId13"/>
      <w:footerReference w:type="default" r:id="rId14"/>
      <w:headerReference w:type="first" r:id="rId15"/>
      <w:footerReference w:type="first" r:id="rId16"/>
      <w:pgSz w:w="11906" w:h="16838"/>
      <w:pgMar w:top="195" w:right="1466" w:bottom="1417" w:left="1417" w:header="57"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798" w:rsidRDefault="00366798" w:rsidP="00614242">
      <w:pPr>
        <w:pStyle w:val="Pieddepage"/>
      </w:pPr>
      <w:r>
        <w:separator/>
      </w:r>
    </w:p>
  </w:endnote>
  <w:endnote w:type="continuationSeparator" w:id="0">
    <w:p w:rsidR="00366798" w:rsidRDefault="00366798" w:rsidP="00614242">
      <w:pPr>
        <w:pStyle w:val="Pieddepage"/>
      </w:pPr>
      <w:r>
        <w:continuationSeparator/>
      </w:r>
    </w:p>
  </w:endnote>
  <w:endnote w:type="continuationNotice" w:id="1">
    <w:p w:rsidR="00366798" w:rsidRDefault="00366798" w:rsidP="006142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Helvetica 45 Light">
    <w:panose1 w:val="020B0403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EFF" w:usb1="C000247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Helvetica 55 Roman"/>
    <w:charset w:val="00"/>
    <w:family w:val="auto"/>
    <w:pitch w:val="default"/>
    <w:sig w:usb0="00000003" w:usb1="00000000" w:usb2="00000000" w:usb3="00000000" w:csb0="00000001" w:csb1="00000000"/>
  </w:font>
  <w:font w:name="Albertus MT">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798" w:rsidRDefault="00366798" w:rsidP="00EB1715">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366798" w:rsidRDefault="00366798" w:rsidP="0029123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798" w:rsidRPr="00560E95" w:rsidRDefault="00366798" w:rsidP="00BA33E7">
    <w:pPr>
      <w:pStyle w:val="Pieddepage"/>
      <w:jc w:val="right"/>
      <w:rPr>
        <w:sz w:val="18"/>
        <w:szCs w:val="18"/>
      </w:rPr>
    </w:pPr>
    <w:r w:rsidRPr="00560E95">
      <w:rPr>
        <w:sz w:val="18"/>
        <w:szCs w:val="18"/>
      </w:rPr>
      <w:t>Contrat de Fourniture d’informations relatives aux déploiements FTTH d</w:t>
    </w:r>
    <w:r>
      <w:rPr>
        <w:sz w:val="18"/>
        <w:szCs w:val="18"/>
      </w:rPr>
      <w:t xml:space="preserve">e </w:t>
    </w:r>
    <w:r w:rsidRPr="009726A9">
      <w:rPr>
        <w:sz w:val="18"/>
        <w:szCs w:val="18"/>
      </w:rPr>
      <w:t>KOUROU FIBRE</w:t>
    </w:r>
  </w:p>
  <w:p w:rsidR="00366798" w:rsidRPr="00560E95" w:rsidRDefault="00366798" w:rsidP="008A0813">
    <w:pPr>
      <w:pStyle w:val="Pieddepage"/>
      <w:jc w:val="right"/>
      <w:rPr>
        <w:sz w:val="18"/>
        <w:szCs w:val="18"/>
      </w:rPr>
    </w:pPr>
    <w:r w:rsidRPr="00560E95">
      <w:rPr>
        <w:sz w:val="18"/>
        <w:szCs w:val="18"/>
      </w:rPr>
      <w:t>Version 2.</w:t>
    </w:r>
    <w:r>
      <w:rPr>
        <w:sz w:val="18"/>
        <w:szCs w:val="18"/>
      </w:rPr>
      <w:t>1</w:t>
    </w:r>
    <w:r w:rsidRPr="00560E95">
      <w:rPr>
        <w:sz w:val="18"/>
        <w:szCs w:val="18"/>
      </w:rPr>
      <w:t xml:space="preserve"> </w:t>
    </w:r>
    <w:r>
      <w:rPr>
        <w:sz w:val="18"/>
        <w:szCs w:val="18"/>
      </w:rPr>
      <w:t>décembre</w:t>
    </w:r>
    <w:r w:rsidRPr="00560E95">
      <w:rPr>
        <w:sz w:val="18"/>
        <w:szCs w:val="18"/>
      </w:rPr>
      <w:t xml:space="preserve"> 201</w:t>
    </w:r>
    <w:r>
      <w:rPr>
        <w:sz w:val="18"/>
        <w:szCs w:val="18"/>
      </w:rPr>
      <w:t>8</w:t>
    </w:r>
  </w:p>
  <w:p w:rsidR="00366798" w:rsidRPr="00560E95" w:rsidRDefault="00366798" w:rsidP="00BA33E7">
    <w:pPr>
      <w:pStyle w:val="Pieddepage"/>
      <w:jc w:val="center"/>
      <w:rPr>
        <w:sz w:val="18"/>
        <w:szCs w:val="18"/>
      </w:rPr>
    </w:pPr>
    <w:r w:rsidRPr="00560E95">
      <w:rPr>
        <w:rStyle w:val="Numrodepage"/>
        <w:sz w:val="18"/>
        <w:szCs w:val="18"/>
      </w:rPr>
      <w:fldChar w:fldCharType="begin"/>
    </w:r>
    <w:r w:rsidRPr="00560E95">
      <w:rPr>
        <w:rStyle w:val="Numrodepage"/>
        <w:sz w:val="18"/>
        <w:szCs w:val="18"/>
      </w:rPr>
      <w:instrText xml:space="preserve"> PAGE </w:instrText>
    </w:r>
    <w:r w:rsidRPr="00560E95">
      <w:rPr>
        <w:rStyle w:val="Numrodepage"/>
        <w:sz w:val="18"/>
        <w:szCs w:val="18"/>
      </w:rPr>
      <w:fldChar w:fldCharType="separate"/>
    </w:r>
    <w:r w:rsidR="00074B7A">
      <w:rPr>
        <w:rStyle w:val="Numrodepage"/>
        <w:noProof/>
        <w:sz w:val="18"/>
        <w:szCs w:val="18"/>
      </w:rPr>
      <w:t>5</w:t>
    </w:r>
    <w:r w:rsidRPr="00560E95">
      <w:rPr>
        <w:rStyle w:val="Numrodepage"/>
        <w:sz w:val="18"/>
        <w:szCs w:val="18"/>
      </w:rPr>
      <w:fldChar w:fldCharType="end"/>
    </w:r>
    <w:r>
      <w:rPr>
        <w:sz w:val="18"/>
        <w:szCs w:val="18"/>
      </w:rPr>
      <w:t>/1</w:t>
    </w:r>
    <w:r w:rsidR="00AD1147">
      <w:rPr>
        <w:sz w:val="18"/>
        <w:szCs w:val="18"/>
      </w:rPr>
      <w:t>9</w:t>
    </w:r>
  </w:p>
  <w:p w:rsidR="00366798" w:rsidRDefault="00366798" w:rsidP="00560E95">
    <w:pPr>
      <w:pStyle w:val="Pieddepage"/>
    </w:pPr>
  </w:p>
  <w:p w:rsidR="00366798" w:rsidRDefault="003667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798" w:rsidRPr="000D78E6" w:rsidRDefault="00366798" w:rsidP="00EB1715">
    <w:pPr>
      <w:pStyle w:val="Pieddepage"/>
    </w:pPr>
    <w:r w:rsidRPr="000D78E6">
      <w:fldChar w:fldCharType="begin"/>
    </w:r>
    <w:r w:rsidRPr="000D78E6">
      <w:instrText xml:space="preserve">PAGE  </w:instrText>
    </w:r>
    <w:r w:rsidRPr="000D78E6">
      <w:fldChar w:fldCharType="separate"/>
    </w:r>
    <w:r>
      <w:rPr>
        <w:noProof/>
      </w:rPr>
      <w:t>1</w:t>
    </w:r>
    <w:r w:rsidRPr="000D78E6">
      <w:fldChar w:fldCharType="end"/>
    </w:r>
  </w:p>
  <w:p w:rsidR="00366798" w:rsidRDefault="00366798" w:rsidP="00EB1715">
    <w:pPr>
      <w:pStyle w:val="Pieddepage"/>
    </w:pPr>
  </w:p>
  <w:p w:rsidR="00366798" w:rsidRPr="00A63C52" w:rsidRDefault="00366798" w:rsidP="00EB1715">
    <w:pPr>
      <w:pStyle w:val="Pieddepage"/>
    </w:pPr>
    <w:r>
      <w:t>Contrat nom du produit</w:t>
    </w:r>
  </w:p>
  <w:p w:rsidR="00366798" w:rsidRPr="001E4B18" w:rsidRDefault="00366798" w:rsidP="00EB1715">
    <w:pPr>
      <w:pStyle w:val="Pieddepage"/>
    </w:pPr>
    <w:proofErr w:type="gramStart"/>
    <w:r>
      <w:t>version</w:t>
    </w:r>
    <w:proofErr w:type="gramEnd"/>
    <w:r>
      <w:t xml:space="preserve"> xxx du xxx</w:t>
    </w:r>
    <w:r>
      <w:rPr>
        <w:rFonts w:ascii="Arial" w:hAnsi="Arial"/>
        <w:noProof/>
        <w:szCs w:val="20"/>
      </w:rPr>
      <w:drawing>
        <wp:anchor distT="0" distB="0" distL="114300" distR="114300" simplePos="0" relativeHeight="251656192" behindDoc="0" locked="0" layoutInCell="1" allowOverlap="1" wp14:anchorId="363967E7" wp14:editId="5353E5AE">
          <wp:simplePos x="0" y="0"/>
          <wp:positionH relativeFrom="column">
            <wp:posOffset>0</wp:posOffset>
          </wp:positionH>
          <wp:positionV relativeFrom="paragraph">
            <wp:posOffset>-90805</wp:posOffset>
          </wp:positionV>
          <wp:extent cx="200025" cy="228600"/>
          <wp:effectExtent l="0" t="0" r="0" b="0"/>
          <wp:wrapNone/>
          <wp:docPr id="9" name="Image 9" descr="logoesperl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esperluet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798" w:rsidRDefault="00366798" w:rsidP="00614242">
      <w:pPr>
        <w:pStyle w:val="Pieddepage"/>
      </w:pPr>
      <w:r>
        <w:separator/>
      </w:r>
    </w:p>
  </w:footnote>
  <w:footnote w:type="continuationSeparator" w:id="0">
    <w:p w:rsidR="00366798" w:rsidRDefault="00366798" w:rsidP="00614242">
      <w:pPr>
        <w:pStyle w:val="Pieddepage"/>
      </w:pPr>
      <w:r>
        <w:continuationSeparator/>
      </w:r>
    </w:p>
  </w:footnote>
  <w:footnote w:type="continuationNotice" w:id="1">
    <w:p w:rsidR="00366798" w:rsidRDefault="00366798" w:rsidP="006142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798" w:rsidRDefault="00366798" w:rsidP="00614242">
    <w:pPr>
      <w:pStyle w:val="En-tte"/>
    </w:pPr>
    <w:r>
      <w:rPr>
        <w:noProof/>
      </w:rPr>
      <w:drawing>
        <wp:inline distT="0" distB="0" distL="0" distR="0" wp14:anchorId="4B317FF6" wp14:editId="4506CB25">
          <wp:extent cx="880844" cy="884465"/>
          <wp:effectExtent l="0" t="0" r="0" b="0"/>
          <wp:docPr id="1" name="Image 1"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832" cy="884453"/>
                  </a:xfrm>
                  <a:prstGeom prst="rect">
                    <a:avLst/>
                  </a:prstGeom>
                  <a:noFill/>
                  <a:ln>
                    <a:noFill/>
                  </a:ln>
                </pic:spPr>
              </pic:pic>
            </a:graphicData>
          </a:graphic>
        </wp:inline>
      </w:drawing>
    </w:r>
  </w:p>
  <w:p w:rsidR="00366798" w:rsidRDefault="00366798" w:rsidP="00614242">
    <w:pPr>
      <w:pStyle w:val="En-tte"/>
    </w:pPr>
  </w:p>
  <w:p w:rsidR="00366798" w:rsidRDefault="00366798" w:rsidP="00614242">
    <w:pPr>
      <w:pStyle w:val="En-tte"/>
    </w:pPr>
  </w:p>
  <w:p w:rsidR="00366798" w:rsidRDefault="00366798" w:rsidP="00614242">
    <w:pPr>
      <w:pStyle w:val="En-tte"/>
    </w:pPr>
  </w:p>
  <w:p w:rsidR="00366798" w:rsidRDefault="00366798" w:rsidP="0061424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798" w:rsidRDefault="00366798" w:rsidP="0029123E">
    <w:pPr>
      <w:pStyle w:val="En-tte"/>
    </w:pPr>
    <w:r>
      <w:rPr>
        <w:noProof/>
      </w:rPr>
      <w:drawing>
        <wp:anchor distT="0" distB="0" distL="114300" distR="114300" simplePos="0" relativeHeight="251655168" behindDoc="0" locked="0" layoutInCell="1" allowOverlap="1" wp14:anchorId="34BD2DE9" wp14:editId="58970F79">
          <wp:simplePos x="0" y="0"/>
          <wp:positionH relativeFrom="column">
            <wp:posOffset>0</wp:posOffset>
          </wp:positionH>
          <wp:positionV relativeFrom="paragraph">
            <wp:posOffset>0</wp:posOffset>
          </wp:positionV>
          <wp:extent cx="575945" cy="575945"/>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5759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75F72F4"/>
    <w:multiLevelType w:val="hybridMultilevel"/>
    <w:tmpl w:val="38A0BA9A"/>
    <w:lvl w:ilvl="0" w:tplc="9408A0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C61138D"/>
    <w:multiLevelType w:val="hybridMultilevel"/>
    <w:tmpl w:val="AB52E7DE"/>
    <w:lvl w:ilvl="0" w:tplc="40F8C7FE">
      <w:numFmt w:val="bullet"/>
      <w:lvlText w:val="-"/>
      <w:lvlJc w:val="left"/>
      <w:pPr>
        <w:tabs>
          <w:tab w:val="num" w:pos="720"/>
        </w:tabs>
        <w:ind w:left="720" w:hanging="360"/>
      </w:pPr>
      <w:rPr>
        <w:rFonts w:ascii="TimesNewRoman" w:eastAsia="Times New Roman" w:hAnsi="TimesNewRoman" w:cs="TimesNewRoman" w:hint="default"/>
      </w:rPr>
    </w:lvl>
    <w:lvl w:ilvl="1" w:tplc="C27C9BCA">
      <w:numFmt w:val="bullet"/>
      <w:lvlText w:val=""/>
      <w:lvlJc w:val="left"/>
      <w:pPr>
        <w:tabs>
          <w:tab w:val="num" w:pos="1785"/>
        </w:tabs>
        <w:ind w:left="1785" w:hanging="705"/>
      </w:pPr>
      <w:rPr>
        <w:rFonts w:ascii="Symbol" w:eastAsia="Times New Roman" w:hAnsi="Symbol" w:cs="TimesNew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EEC24BA"/>
    <w:multiLevelType w:val="hybridMultilevel"/>
    <w:tmpl w:val="75580EA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6C36A81"/>
    <w:multiLevelType w:val="hybridMultilevel"/>
    <w:tmpl w:val="CAFE06D8"/>
    <w:lvl w:ilvl="0" w:tplc="9780A8F8">
      <w:start w:val="2"/>
      <w:numFmt w:val="bullet"/>
      <w:lvlText w:val="-"/>
      <w:lvlJc w:val="left"/>
      <w:pPr>
        <w:ind w:left="720" w:hanging="360"/>
      </w:pPr>
      <w:rPr>
        <w:rFonts w:ascii="Helvetica 45 Light" w:eastAsia="Calibri" w:hAnsi="Helvetica 45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28878F3"/>
    <w:multiLevelType w:val="hybridMultilevel"/>
    <w:tmpl w:val="61625494"/>
    <w:lvl w:ilvl="0" w:tplc="B78628FA">
      <w:start w:val="17"/>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6536504"/>
    <w:multiLevelType w:val="hybridMultilevel"/>
    <w:tmpl w:val="2474E4A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89A46FF"/>
    <w:multiLevelType w:val="hybridMultilevel"/>
    <w:tmpl w:val="B9EC4508"/>
    <w:lvl w:ilvl="0" w:tplc="1A323902">
      <w:start w:val="1"/>
      <w:numFmt w:val="bullet"/>
      <w:lvlText w:val="-"/>
      <w:lvlJc w:val="left"/>
      <w:pPr>
        <w:tabs>
          <w:tab w:val="num" w:pos="774"/>
        </w:tabs>
        <w:ind w:left="774" w:hanging="360"/>
      </w:pPr>
      <w:rPr>
        <w:rFonts w:ascii="Arial" w:hAnsi="Arial" w:hint="default"/>
      </w:rPr>
    </w:lvl>
    <w:lvl w:ilvl="1" w:tplc="040C0003" w:tentative="1">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21">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2EF63C91"/>
    <w:multiLevelType w:val="hybridMultilevel"/>
    <w:tmpl w:val="7F0461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32592E1B"/>
    <w:multiLevelType w:val="multilevel"/>
    <w:tmpl w:val="55620040"/>
    <w:lvl w:ilvl="0">
      <w:start w:val="1"/>
      <w:numFmt w:val="decimal"/>
      <w:pStyle w:val="Antitre1"/>
      <w:lvlText w:val="%1."/>
      <w:lvlJc w:val="left"/>
      <w:pPr>
        <w:tabs>
          <w:tab w:val="num" w:pos="360"/>
        </w:tabs>
        <w:ind w:left="360" w:hanging="360"/>
      </w:pPr>
    </w:lvl>
    <w:lvl w:ilvl="1">
      <w:start w:val="1"/>
      <w:numFmt w:val="decimal"/>
      <w:pStyle w:val="Antitre2"/>
      <w:lvlText w:val="%1.%2."/>
      <w:lvlJc w:val="left"/>
      <w:pPr>
        <w:tabs>
          <w:tab w:val="num" w:pos="1288"/>
        </w:tabs>
        <w:ind w:left="1000" w:hanging="432"/>
      </w:pPr>
      <w:rPr>
        <w:rFonts w:ascii="Helvetica 45 Light" w:hAnsi="Helvetica 45 Light" w:hint="default"/>
        <w:sz w:val="20"/>
        <w:szCs w:val="20"/>
      </w:rPr>
    </w:lvl>
    <w:lvl w:ilvl="2">
      <w:start w:val="1"/>
      <w:numFmt w:val="decimal"/>
      <w:pStyle w:val="Antitre3"/>
      <w:lvlText w:val="%1.%2.%3."/>
      <w:lvlJc w:val="left"/>
      <w:pPr>
        <w:tabs>
          <w:tab w:val="num" w:pos="1440"/>
        </w:tabs>
        <w:ind w:left="1224" w:hanging="504"/>
      </w:pPr>
    </w:lvl>
    <w:lvl w:ilvl="3">
      <w:start w:val="1"/>
      <w:numFmt w:val="decimal"/>
      <w:pStyle w:val="Antitre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3AD66DF5"/>
    <w:multiLevelType w:val="hybridMultilevel"/>
    <w:tmpl w:val="2C18FB9C"/>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0EC4C90"/>
    <w:multiLevelType w:val="singleLevel"/>
    <w:tmpl w:val="C180C4F6"/>
    <w:lvl w:ilvl="0">
      <w:numFmt w:val="bullet"/>
      <w:lvlText w:val="-"/>
      <w:lvlJc w:val="left"/>
      <w:pPr>
        <w:tabs>
          <w:tab w:val="num" w:pos="360"/>
        </w:tabs>
        <w:ind w:left="360" w:hanging="360"/>
      </w:pPr>
      <w:rPr>
        <w:rFonts w:hint="default"/>
      </w:rPr>
    </w:lvl>
  </w:abstractNum>
  <w:abstractNum w:abstractNumId="26">
    <w:nsid w:val="42FB5C95"/>
    <w:multiLevelType w:val="hybridMultilevel"/>
    <w:tmpl w:val="087CF64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44CD3B9C"/>
    <w:multiLevelType w:val="multilevel"/>
    <w:tmpl w:val="ABDE15E8"/>
    <w:lvl w:ilvl="0">
      <w:start w:val="1"/>
      <w:numFmt w:val="decimal"/>
      <w:pStyle w:val="Titre1"/>
      <w:suff w:val="space"/>
      <w:lvlText w:val="article %1 -"/>
      <w:lvlJc w:val="left"/>
      <w:pPr>
        <w:ind w:left="7095" w:hanging="432"/>
      </w:pPr>
      <w:rPr>
        <w:rFonts w:hint="default"/>
      </w:rPr>
    </w:lvl>
    <w:lvl w:ilvl="1">
      <w:start w:val="1"/>
      <w:numFmt w:val="decimal"/>
      <w:pStyle w:val="Titre2"/>
      <w:suff w:val="space"/>
      <w:lvlText w:val="%1.%2"/>
      <w:lvlJc w:val="left"/>
      <w:pPr>
        <w:ind w:left="-559" w:hanging="576"/>
      </w:pPr>
      <w:rPr>
        <w:rFonts w:hint="default"/>
      </w:rPr>
    </w:lvl>
    <w:lvl w:ilvl="2">
      <w:start w:val="1"/>
      <w:numFmt w:val="decimal"/>
      <w:pStyle w:val="Titre3"/>
      <w:suff w:val="space"/>
      <w:lvlText w:val="%1.%2.%3"/>
      <w:lvlJc w:val="left"/>
      <w:pPr>
        <w:ind w:left="-1135" w:firstLine="0"/>
      </w:pPr>
      <w:rPr>
        <w:rFonts w:hint="default"/>
      </w:rPr>
    </w:lvl>
    <w:lvl w:ilvl="3">
      <w:start w:val="1"/>
      <w:numFmt w:val="decimal"/>
      <w:pStyle w:val="Titre4"/>
      <w:suff w:val="space"/>
      <w:lvlText w:val="%1.%2.%3.%4"/>
      <w:lvlJc w:val="left"/>
      <w:pPr>
        <w:ind w:left="-271" w:hanging="864"/>
      </w:pPr>
      <w:rPr>
        <w:rFonts w:hint="default"/>
      </w:rPr>
    </w:lvl>
    <w:lvl w:ilvl="4">
      <w:start w:val="1"/>
      <w:numFmt w:val="decimal"/>
      <w:pStyle w:val="Titre5"/>
      <w:lvlText w:val="%1.%2.%3.%4.%5"/>
      <w:lvlJc w:val="left"/>
      <w:pPr>
        <w:tabs>
          <w:tab w:val="num" w:pos="-127"/>
        </w:tabs>
        <w:ind w:left="-127" w:hanging="1008"/>
      </w:pPr>
      <w:rPr>
        <w:rFonts w:hint="default"/>
      </w:rPr>
    </w:lvl>
    <w:lvl w:ilvl="5">
      <w:start w:val="1"/>
      <w:numFmt w:val="decimal"/>
      <w:pStyle w:val="Titre6"/>
      <w:lvlText w:val="%1.%2.%3.%4.%5.%6"/>
      <w:lvlJc w:val="left"/>
      <w:pPr>
        <w:tabs>
          <w:tab w:val="num" w:pos="17"/>
        </w:tabs>
        <w:ind w:left="17" w:hanging="1152"/>
      </w:pPr>
      <w:rPr>
        <w:rFonts w:hint="default"/>
      </w:rPr>
    </w:lvl>
    <w:lvl w:ilvl="6">
      <w:start w:val="1"/>
      <w:numFmt w:val="decimal"/>
      <w:pStyle w:val="Titre7"/>
      <w:lvlText w:val="%1.%2.%3.%4.%5.%6.%7"/>
      <w:lvlJc w:val="left"/>
      <w:pPr>
        <w:tabs>
          <w:tab w:val="num" w:pos="161"/>
        </w:tabs>
        <w:ind w:left="161" w:hanging="1296"/>
      </w:pPr>
      <w:rPr>
        <w:rFonts w:hint="default"/>
      </w:rPr>
    </w:lvl>
    <w:lvl w:ilvl="7">
      <w:start w:val="1"/>
      <w:numFmt w:val="decimal"/>
      <w:pStyle w:val="Titre8"/>
      <w:lvlText w:val="%1.%2.%3.%4.%5.%6.%7.%8"/>
      <w:lvlJc w:val="left"/>
      <w:pPr>
        <w:tabs>
          <w:tab w:val="num" w:pos="305"/>
        </w:tabs>
        <w:ind w:left="305" w:hanging="1440"/>
      </w:pPr>
      <w:rPr>
        <w:rFonts w:hint="default"/>
      </w:rPr>
    </w:lvl>
    <w:lvl w:ilvl="8">
      <w:start w:val="1"/>
      <w:numFmt w:val="decimal"/>
      <w:pStyle w:val="Titre9"/>
      <w:lvlText w:val="%1.%2.%3.%4.%5.%6.%7.%8.%9"/>
      <w:lvlJc w:val="left"/>
      <w:pPr>
        <w:tabs>
          <w:tab w:val="num" w:pos="449"/>
        </w:tabs>
        <w:ind w:left="449" w:hanging="1584"/>
      </w:pPr>
      <w:rPr>
        <w:rFonts w:hint="default"/>
      </w:rPr>
    </w:lvl>
  </w:abstractNum>
  <w:abstractNum w:abstractNumId="28">
    <w:nsid w:val="46446566"/>
    <w:multiLevelType w:val="hybridMultilevel"/>
    <w:tmpl w:val="3514C10E"/>
    <w:lvl w:ilvl="0" w:tplc="1A323902">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BE3047B"/>
    <w:multiLevelType w:val="hybridMultilevel"/>
    <w:tmpl w:val="3490D6D8"/>
    <w:lvl w:ilvl="0" w:tplc="C664904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DB26D51"/>
    <w:multiLevelType w:val="hybridMultilevel"/>
    <w:tmpl w:val="03F8A04C"/>
    <w:lvl w:ilvl="0" w:tplc="1A323902">
      <w:start w:val="1"/>
      <w:numFmt w:val="bullet"/>
      <w:lvlText w:val="-"/>
      <w:lvlJc w:val="left"/>
      <w:pPr>
        <w:tabs>
          <w:tab w:val="num" w:pos="360"/>
        </w:tabs>
        <w:ind w:left="360" w:hanging="360"/>
      </w:pPr>
      <w:rPr>
        <w:rFonts w:ascii="Arial" w:hAnsi="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4">
    <w:nsid w:val="63AF074E"/>
    <w:multiLevelType w:val="hybridMultilevel"/>
    <w:tmpl w:val="CB40EFC0"/>
    <w:lvl w:ilvl="0" w:tplc="1A323902">
      <w:start w:val="1"/>
      <w:numFmt w:val="bullet"/>
      <w:lvlText w:val="-"/>
      <w:lvlJc w:val="left"/>
      <w:pPr>
        <w:tabs>
          <w:tab w:val="num" w:pos="360"/>
        </w:tabs>
        <w:ind w:left="360" w:hanging="360"/>
      </w:pPr>
      <w:rPr>
        <w:rFonts w:ascii="Arial" w:hAnsi="Arial" w:hint="default"/>
      </w:rPr>
    </w:lvl>
    <w:lvl w:ilvl="1" w:tplc="1A323902">
      <w:start w:val="1"/>
      <w:numFmt w:val="bullet"/>
      <w:lvlText w:val="-"/>
      <w:lvlJc w:val="left"/>
      <w:pPr>
        <w:tabs>
          <w:tab w:val="num" w:pos="1080"/>
        </w:tabs>
        <w:ind w:left="1080" w:hanging="360"/>
      </w:pPr>
      <w:rPr>
        <w:rFonts w:ascii="Arial" w:hAnsi="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nsid w:val="657D2F54"/>
    <w:multiLevelType w:val="hybridMultilevel"/>
    <w:tmpl w:val="ECD2D0D8"/>
    <w:lvl w:ilvl="0" w:tplc="2968C4AC">
      <w:numFmt w:val="bullet"/>
      <w:lvlText w:val="-"/>
      <w:lvlJc w:val="left"/>
      <w:pPr>
        <w:tabs>
          <w:tab w:val="num" w:pos="720"/>
        </w:tabs>
        <w:ind w:left="720" w:hanging="360"/>
      </w:pPr>
      <w:rPr>
        <w:rFonts w:ascii="TimesNewRoman" w:eastAsia="Times New Roman" w:hAnsi="TimesNewRoman" w:cs="TimesNewRoman" w:hint="default"/>
      </w:rPr>
    </w:lvl>
    <w:lvl w:ilvl="1" w:tplc="94724C86" w:tentative="1">
      <w:start w:val="1"/>
      <w:numFmt w:val="bullet"/>
      <w:lvlText w:val="o"/>
      <w:lvlJc w:val="left"/>
      <w:pPr>
        <w:tabs>
          <w:tab w:val="num" w:pos="1440"/>
        </w:tabs>
        <w:ind w:left="1440" w:hanging="360"/>
      </w:pPr>
      <w:rPr>
        <w:rFonts w:ascii="Courier New" w:hAnsi="Courier New" w:cs="Courier New" w:hint="default"/>
      </w:rPr>
    </w:lvl>
    <w:lvl w:ilvl="2" w:tplc="38BCE82E" w:tentative="1">
      <w:start w:val="1"/>
      <w:numFmt w:val="bullet"/>
      <w:lvlText w:val=""/>
      <w:lvlJc w:val="left"/>
      <w:pPr>
        <w:tabs>
          <w:tab w:val="num" w:pos="2160"/>
        </w:tabs>
        <w:ind w:left="2160" w:hanging="360"/>
      </w:pPr>
      <w:rPr>
        <w:rFonts w:ascii="Wingdings" w:hAnsi="Wingdings" w:hint="default"/>
      </w:rPr>
    </w:lvl>
    <w:lvl w:ilvl="3" w:tplc="BA6C5232" w:tentative="1">
      <w:start w:val="1"/>
      <w:numFmt w:val="bullet"/>
      <w:lvlText w:val=""/>
      <w:lvlJc w:val="left"/>
      <w:pPr>
        <w:tabs>
          <w:tab w:val="num" w:pos="2880"/>
        </w:tabs>
        <w:ind w:left="2880" w:hanging="360"/>
      </w:pPr>
      <w:rPr>
        <w:rFonts w:ascii="Symbol" w:hAnsi="Symbol" w:hint="default"/>
      </w:rPr>
    </w:lvl>
    <w:lvl w:ilvl="4" w:tplc="DEBED12A" w:tentative="1">
      <w:start w:val="1"/>
      <w:numFmt w:val="bullet"/>
      <w:lvlText w:val="o"/>
      <w:lvlJc w:val="left"/>
      <w:pPr>
        <w:tabs>
          <w:tab w:val="num" w:pos="3600"/>
        </w:tabs>
        <w:ind w:left="3600" w:hanging="360"/>
      </w:pPr>
      <w:rPr>
        <w:rFonts w:ascii="Courier New" w:hAnsi="Courier New" w:cs="Courier New" w:hint="default"/>
      </w:rPr>
    </w:lvl>
    <w:lvl w:ilvl="5" w:tplc="EB803090" w:tentative="1">
      <w:start w:val="1"/>
      <w:numFmt w:val="bullet"/>
      <w:lvlText w:val=""/>
      <w:lvlJc w:val="left"/>
      <w:pPr>
        <w:tabs>
          <w:tab w:val="num" w:pos="4320"/>
        </w:tabs>
        <w:ind w:left="4320" w:hanging="360"/>
      </w:pPr>
      <w:rPr>
        <w:rFonts w:ascii="Wingdings" w:hAnsi="Wingdings" w:hint="default"/>
      </w:rPr>
    </w:lvl>
    <w:lvl w:ilvl="6" w:tplc="80E4297C" w:tentative="1">
      <w:start w:val="1"/>
      <w:numFmt w:val="bullet"/>
      <w:lvlText w:val=""/>
      <w:lvlJc w:val="left"/>
      <w:pPr>
        <w:tabs>
          <w:tab w:val="num" w:pos="5040"/>
        </w:tabs>
        <w:ind w:left="5040" w:hanging="360"/>
      </w:pPr>
      <w:rPr>
        <w:rFonts w:ascii="Symbol" w:hAnsi="Symbol" w:hint="default"/>
      </w:rPr>
    </w:lvl>
    <w:lvl w:ilvl="7" w:tplc="C5640BA8" w:tentative="1">
      <w:start w:val="1"/>
      <w:numFmt w:val="bullet"/>
      <w:lvlText w:val="o"/>
      <w:lvlJc w:val="left"/>
      <w:pPr>
        <w:tabs>
          <w:tab w:val="num" w:pos="5760"/>
        </w:tabs>
        <w:ind w:left="5760" w:hanging="360"/>
      </w:pPr>
      <w:rPr>
        <w:rFonts w:ascii="Courier New" w:hAnsi="Courier New" w:cs="Courier New" w:hint="default"/>
      </w:rPr>
    </w:lvl>
    <w:lvl w:ilvl="8" w:tplc="75D4D98E" w:tentative="1">
      <w:start w:val="1"/>
      <w:numFmt w:val="bullet"/>
      <w:lvlText w:val=""/>
      <w:lvlJc w:val="left"/>
      <w:pPr>
        <w:tabs>
          <w:tab w:val="num" w:pos="6480"/>
        </w:tabs>
        <w:ind w:left="6480" w:hanging="360"/>
      </w:pPr>
      <w:rPr>
        <w:rFonts w:ascii="Wingdings" w:hAnsi="Wingdings" w:hint="default"/>
      </w:rPr>
    </w:lvl>
  </w:abstractNum>
  <w:abstractNum w:abstractNumId="36">
    <w:nsid w:val="65D13DE2"/>
    <w:multiLevelType w:val="hybridMultilevel"/>
    <w:tmpl w:val="8A6A8D40"/>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6201384"/>
    <w:multiLevelType w:val="multilevel"/>
    <w:tmpl w:val="DFB47A60"/>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82F2079"/>
    <w:multiLevelType w:val="hybridMultilevel"/>
    <w:tmpl w:val="241A5B40"/>
    <w:lvl w:ilvl="0" w:tplc="0A92D314">
      <w:start w:val="17"/>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9D44374"/>
    <w:multiLevelType w:val="hybridMultilevel"/>
    <w:tmpl w:val="5F18B14C"/>
    <w:lvl w:ilvl="0" w:tplc="324259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270777B"/>
    <w:multiLevelType w:val="hybridMultilevel"/>
    <w:tmpl w:val="132E20C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5614BD2"/>
    <w:multiLevelType w:val="hybridMultilevel"/>
    <w:tmpl w:val="04E07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6475C46"/>
    <w:multiLevelType w:val="hybridMultilevel"/>
    <w:tmpl w:val="7BA6FAC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77430EEE"/>
    <w:multiLevelType w:val="hybridMultilevel"/>
    <w:tmpl w:val="0624D882"/>
    <w:lvl w:ilvl="0" w:tplc="7EBEBB34">
      <w:start w:val="1"/>
      <w:numFmt w:val="bullet"/>
      <w:lvlText w:val="&gt;"/>
      <w:lvlJc w:val="left"/>
      <w:pPr>
        <w:tabs>
          <w:tab w:val="num" w:pos="720"/>
        </w:tabs>
        <w:ind w:left="720" w:hanging="360"/>
      </w:pPr>
      <w:rPr>
        <w:rFonts w:ascii="Helvetica 45 Light" w:hAnsi="Helvetica 45 Light" w:hint="default"/>
      </w:rPr>
    </w:lvl>
    <w:lvl w:ilvl="1" w:tplc="68643228">
      <w:start w:val="1"/>
      <w:numFmt w:val="bullet"/>
      <w:lvlText w:val="&gt;"/>
      <w:lvlJc w:val="left"/>
      <w:pPr>
        <w:tabs>
          <w:tab w:val="num" w:pos="1440"/>
        </w:tabs>
        <w:ind w:left="1440" w:hanging="360"/>
      </w:pPr>
      <w:rPr>
        <w:rFonts w:ascii="Helvetica 45 Light" w:hAnsi="Helvetica 45 Light" w:hint="default"/>
      </w:rPr>
    </w:lvl>
    <w:lvl w:ilvl="2" w:tplc="9210DA2C">
      <w:start w:val="1238"/>
      <w:numFmt w:val="bullet"/>
      <w:lvlText w:val="–"/>
      <w:lvlJc w:val="left"/>
      <w:pPr>
        <w:tabs>
          <w:tab w:val="num" w:pos="2160"/>
        </w:tabs>
        <w:ind w:left="2160" w:hanging="360"/>
      </w:pPr>
      <w:rPr>
        <w:rFonts w:ascii="Helvetica 45 Light" w:hAnsi="Helvetica 45 Light" w:hint="default"/>
      </w:rPr>
    </w:lvl>
    <w:lvl w:ilvl="3" w:tplc="79AE99F8" w:tentative="1">
      <w:start w:val="1"/>
      <w:numFmt w:val="bullet"/>
      <w:lvlText w:val="&gt;"/>
      <w:lvlJc w:val="left"/>
      <w:pPr>
        <w:tabs>
          <w:tab w:val="num" w:pos="2880"/>
        </w:tabs>
        <w:ind w:left="2880" w:hanging="360"/>
      </w:pPr>
      <w:rPr>
        <w:rFonts w:ascii="Helvetica 45 Light" w:hAnsi="Helvetica 45 Light" w:hint="default"/>
      </w:rPr>
    </w:lvl>
    <w:lvl w:ilvl="4" w:tplc="57CEFDFC" w:tentative="1">
      <w:start w:val="1"/>
      <w:numFmt w:val="bullet"/>
      <w:lvlText w:val="&gt;"/>
      <w:lvlJc w:val="left"/>
      <w:pPr>
        <w:tabs>
          <w:tab w:val="num" w:pos="3600"/>
        </w:tabs>
        <w:ind w:left="3600" w:hanging="360"/>
      </w:pPr>
      <w:rPr>
        <w:rFonts w:ascii="Helvetica 45 Light" w:hAnsi="Helvetica 45 Light" w:hint="default"/>
      </w:rPr>
    </w:lvl>
    <w:lvl w:ilvl="5" w:tplc="79B6D2C0" w:tentative="1">
      <w:start w:val="1"/>
      <w:numFmt w:val="bullet"/>
      <w:lvlText w:val="&gt;"/>
      <w:lvlJc w:val="left"/>
      <w:pPr>
        <w:tabs>
          <w:tab w:val="num" w:pos="4320"/>
        </w:tabs>
        <w:ind w:left="4320" w:hanging="360"/>
      </w:pPr>
      <w:rPr>
        <w:rFonts w:ascii="Helvetica 45 Light" w:hAnsi="Helvetica 45 Light" w:hint="default"/>
      </w:rPr>
    </w:lvl>
    <w:lvl w:ilvl="6" w:tplc="8E9A3854" w:tentative="1">
      <w:start w:val="1"/>
      <w:numFmt w:val="bullet"/>
      <w:lvlText w:val="&gt;"/>
      <w:lvlJc w:val="left"/>
      <w:pPr>
        <w:tabs>
          <w:tab w:val="num" w:pos="5040"/>
        </w:tabs>
        <w:ind w:left="5040" w:hanging="360"/>
      </w:pPr>
      <w:rPr>
        <w:rFonts w:ascii="Helvetica 45 Light" w:hAnsi="Helvetica 45 Light" w:hint="default"/>
      </w:rPr>
    </w:lvl>
    <w:lvl w:ilvl="7" w:tplc="3A5E8E4E" w:tentative="1">
      <w:start w:val="1"/>
      <w:numFmt w:val="bullet"/>
      <w:lvlText w:val="&gt;"/>
      <w:lvlJc w:val="left"/>
      <w:pPr>
        <w:tabs>
          <w:tab w:val="num" w:pos="5760"/>
        </w:tabs>
        <w:ind w:left="5760" w:hanging="360"/>
      </w:pPr>
      <w:rPr>
        <w:rFonts w:ascii="Helvetica 45 Light" w:hAnsi="Helvetica 45 Light" w:hint="default"/>
      </w:rPr>
    </w:lvl>
    <w:lvl w:ilvl="8" w:tplc="DB3E535C" w:tentative="1">
      <w:start w:val="1"/>
      <w:numFmt w:val="bullet"/>
      <w:lvlText w:val="&gt;"/>
      <w:lvlJc w:val="left"/>
      <w:pPr>
        <w:tabs>
          <w:tab w:val="num" w:pos="6480"/>
        </w:tabs>
        <w:ind w:left="6480" w:hanging="360"/>
      </w:pPr>
      <w:rPr>
        <w:rFonts w:ascii="Helvetica 45 Light" w:hAnsi="Helvetica 45 Light" w:hint="default"/>
      </w:rPr>
    </w:lvl>
  </w:abstractNum>
  <w:abstractNum w:abstractNumId="46">
    <w:nsid w:val="7BD31227"/>
    <w:multiLevelType w:val="hybridMultilevel"/>
    <w:tmpl w:val="08EED230"/>
    <w:lvl w:ilvl="0" w:tplc="0BAE5E16">
      <w:start w:val="1"/>
      <w:numFmt w:val="bullet"/>
      <w:lvlText w:val="&gt;"/>
      <w:lvlJc w:val="left"/>
      <w:pPr>
        <w:tabs>
          <w:tab w:val="num" w:pos="720"/>
        </w:tabs>
        <w:ind w:left="720" w:hanging="360"/>
      </w:pPr>
      <w:rPr>
        <w:rFonts w:ascii="Helvetica 45 Light" w:hAnsi="Helvetica 45 Light" w:hint="default"/>
      </w:rPr>
    </w:lvl>
    <w:lvl w:ilvl="1" w:tplc="E87461F8">
      <w:start w:val="1"/>
      <w:numFmt w:val="bullet"/>
      <w:lvlText w:val="&gt;"/>
      <w:lvlJc w:val="left"/>
      <w:pPr>
        <w:tabs>
          <w:tab w:val="num" w:pos="1440"/>
        </w:tabs>
        <w:ind w:left="1440" w:hanging="360"/>
      </w:pPr>
      <w:rPr>
        <w:rFonts w:ascii="Helvetica 45 Light" w:hAnsi="Helvetica 45 Light" w:hint="default"/>
      </w:rPr>
    </w:lvl>
    <w:lvl w:ilvl="2" w:tplc="E5B28366">
      <w:start w:val="1238"/>
      <w:numFmt w:val="bullet"/>
      <w:lvlText w:val="–"/>
      <w:lvlJc w:val="left"/>
      <w:pPr>
        <w:tabs>
          <w:tab w:val="num" w:pos="2160"/>
        </w:tabs>
        <w:ind w:left="2160" w:hanging="360"/>
      </w:pPr>
      <w:rPr>
        <w:rFonts w:ascii="Helvetica 45 Light" w:hAnsi="Helvetica 45 Light" w:hint="default"/>
      </w:rPr>
    </w:lvl>
    <w:lvl w:ilvl="3" w:tplc="7EE0BE3C" w:tentative="1">
      <w:start w:val="1"/>
      <w:numFmt w:val="bullet"/>
      <w:lvlText w:val="&gt;"/>
      <w:lvlJc w:val="left"/>
      <w:pPr>
        <w:tabs>
          <w:tab w:val="num" w:pos="2880"/>
        </w:tabs>
        <w:ind w:left="2880" w:hanging="360"/>
      </w:pPr>
      <w:rPr>
        <w:rFonts w:ascii="Helvetica 45 Light" w:hAnsi="Helvetica 45 Light" w:hint="default"/>
      </w:rPr>
    </w:lvl>
    <w:lvl w:ilvl="4" w:tplc="9BB03984" w:tentative="1">
      <w:start w:val="1"/>
      <w:numFmt w:val="bullet"/>
      <w:lvlText w:val="&gt;"/>
      <w:lvlJc w:val="left"/>
      <w:pPr>
        <w:tabs>
          <w:tab w:val="num" w:pos="3600"/>
        </w:tabs>
        <w:ind w:left="3600" w:hanging="360"/>
      </w:pPr>
      <w:rPr>
        <w:rFonts w:ascii="Helvetica 45 Light" w:hAnsi="Helvetica 45 Light" w:hint="default"/>
      </w:rPr>
    </w:lvl>
    <w:lvl w:ilvl="5" w:tplc="0D82A510" w:tentative="1">
      <w:start w:val="1"/>
      <w:numFmt w:val="bullet"/>
      <w:lvlText w:val="&gt;"/>
      <w:lvlJc w:val="left"/>
      <w:pPr>
        <w:tabs>
          <w:tab w:val="num" w:pos="4320"/>
        </w:tabs>
        <w:ind w:left="4320" w:hanging="360"/>
      </w:pPr>
      <w:rPr>
        <w:rFonts w:ascii="Helvetica 45 Light" w:hAnsi="Helvetica 45 Light" w:hint="default"/>
      </w:rPr>
    </w:lvl>
    <w:lvl w:ilvl="6" w:tplc="EA5449A4" w:tentative="1">
      <w:start w:val="1"/>
      <w:numFmt w:val="bullet"/>
      <w:lvlText w:val="&gt;"/>
      <w:lvlJc w:val="left"/>
      <w:pPr>
        <w:tabs>
          <w:tab w:val="num" w:pos="5040"/>
        </w:tabs>
        <w:ind w:left="5040" w:hanging="360"/>
      </w:pPr>
      <w:rPr>
        <w:rFonts w:ascii="Helvetica 45 Light" w:hAnsi="Helvetica 45 Light" w:hint="default"/>
      </w:rPr>
    </w:lvl>
    <w:lvl w:ilvl="7" w:tplc="6B04DCBE" w:tentative="1">
      <w:start w:val="1"/>
      <w:numFmt w:val="bullet"/>
      <w:lvlText w:val="&gt;"/>
      <w:lvlJc w:val="left"/>
      <w:pPr>
        <w:tabs>
          <w:tab w:val="num" w:pos="5760"/>
        </w:tabs>
        <w:ind w:left="5760" w:hanging="360"/>
      </w:pPr>
      <w:rPr>
        <w:rFonts w:ascii="Helvetica 45 Light" w:hAnsi="Helvetica 45 Light" w:hint="default"/>
      </w:rPr>
    </w:lvl>
    <w:lvl w:ilvl="8" w:tplc="05AABAEA" w:tentative="1">
      <w:start w:val="1"/>
      <w:numFmt w:val="bullet"/>
      <w:lvlText w:val="&gt;"/>
      <w:lvlJc w:val="left"/>
      <w:pPr>
        <w:tabs>
          <w:tab w:val="num" w:pos="6480"/>
        </w:tabs>
        <w:ind w:left="6480" w:hanging="360"/>
      </w:pPr>
      <w:rPr>
        <w:rFonts w:ascii="Helvetica 45 Light" w:hAnsi="Helvetica 45 Light" w:hint="default"/>
      </w:rPr>
    </w:lvl>
  </w:abstractNum>
  <w:abstractNum w:abstractNumId="47">
    <w:nsid w:val="7D853467"/>
    <w:multiLevelType w:val="hybridMultilevel"/>
    <w:tmpl w:val="155CEEA4"/>
    <w:lvl w:ilvl="0" w:tplc="C3AE619A">
      <w:start w:val="1"/>
      <w:numFmt w:val="bullet"/>
      <w:lvlText w:val=""/>
      <w:lvlJc w:val="left"/>
      <w:pPr>
        <w:tabs>
          <w:tab w:val="num" w:pos="720"/>
        </w:tabs>
        <w:ind w:left="720" w:hanging="360"/>
      </w:pPr>
      <w:rPr>
        <w:rFonts w:ascii="Symbol" w:hAnsi="Symbol" w:hint="default"/>
      </w:rPr>
    </w:lvl>
    <w:lvl w:ilvl="1" w:tplc="A860082C" w:tentative="1">
      <w:start w:val="1"/>
      <w:numFmt w:val="bullet"/>
      <w:lvlText w:val="o"/>
      <w:lvlJc w:val="left"/>
      <w:pPr>
        <w:tabs>
          <w:tab w:val="num" w:pos="1440"/>
        </w:tabs>
        <w:ind w:left="1440" w:hanging="360"/>
      </w:pPr>
      <w:rPr>
        <w:rFonts w:ascii="Courier New" w:hAnsi="Courier New" w:cs="Courier New" w:hint="default"/>
      </w:rPr>
    </w:lvl>
    <w:lvl w:ilvl="2" w:tplc="FE9A1144" w:tentative="1">
      <w:start w:val="1"/>
      <w:numFmt w:val="bullet"/>
      <w:lvlText w:val=""/>
      <w:lvlJc w:val="left"/>
      <w:pPr>
        <w:tabs>
          <w:tab w:val="num" w:pos="2160"/>
        </w:tabs>
        <w:ind w:left="2160" w:hanging="360"/>
      </w:pPr>
      <w:rPr>
        <w:rFonts w:ascii="Wingdings" w:hAnsi="Wingdings" w:hint="default"/>
      </w:rPr>
    </w:lvl>
    <w:lvl w:ilvl="3" w:tplc="BB809754" w:tentative="1">
      <w:start w:val="1"/>
      <w:numFmt w:val="bullet"/>
      <w:lvlText w:val=""/>
      <w:lvlJc w:val="left"/>
      <w:pPr>
        <w:tabs>
          <w:tab w:val="num" w:pos="2880"/>
        </w:tabs>
        <w:ind w:left="2880" w:hanging="360"/>
      </w:pPr>
      <w:rPr>
        <w:rFonts w:ascii="Symbol" w:hAnsi="Symbol" w:hint="default"/>
      </w:rPr>
    </w:lvl>
    <w:lvl w:ilvl="4" w:tplc="0BE47926" w:tentative="1">
      <w:start w:val="1"/>
      <w:numFmt w:val="bullet"/>
      <w:lvlText w:val="o"/>
      <w:lvlJc w:val="left"/>
      <w:pPr>
        <w:tabs>
          <w:tab w:val="num" w:pos="3600"/>
        </w:tabs>
        <w:ind w:left="3600" w:hanging="360"/>
      </w:pPr>
      <w:rPr>
        <w:rFonts w:ascii="Courier New" w:hAnsi="Courier New" w:cs="Courier New" w:hint="default"/>
      </w:rPr>
    </w:lvl>
    <w:lvl w:ilvl="5" w:tplc="0E703076" w:tentative="1">
      <w:start w:val="1"/>
      <w:numFmt w:val="bullet"/>
      <w:lvlText w:val=""/>
      <w:lvlJc w:val="left"/>
      <w:pPr>
        <w:tabs>
          <w:tab w:val="num" w:pos="4320"/>
        </w:tabs>
        <w:ind w:left="4320" w:hanging="360"/>
      </w:pPr>
      <w:rPr>
        <w:rFonts w:ascii="Wingdings" w:hAnsi="Wingdings" w:hint="default"/>
      </w:rPr>
    </w:lvl>
    <w:lvl w:ilvl="6" w:tplc="892266FE" w:tentative="1">
      <w:start w:val="1"/>
      <w:numFmt w:val="bullet"/>
      <w:lvlText w:val=""/>
      <w:lvlJc w:val="left"/>
      <w:pPr>
        <w:tabs>
          <w:tab w:val="num" w:pos="5040"/>
        </w:tabs>
        <w:ind w:left="5040" w:hanging="360"/>
      </w:pPr>
      <w:rPr>
        <w:rFonts w:ascii="Symbol" w:hAnsi="Symbol" w:hint="default"/>
      </w:rPr>
    </w:lvl>
    <w:lvl w:ilvl="7" w:tplc="7BB8A0F8" w:tentative="1">
      <w:start w:val="1"/>
      <w:numFmt w:val="bullet"/>
      <w:lvlText w:val="o"/>
      <w:lvlJc w:val="left"/>
      <w:pPr>
        <w:tabs>
          <w:tab w:val="num" w:pos="5760"/>
        </w:tabs>
        <w:ind w:left="5760" w:hanging="360"/>
      </w:pPr>
      <w:rPr>
        <w:rFonts w:ascii="Courier New" w:hAnsi="Courier New" w:cs="Courier New" w:hint="default"/>
      </w:rPr>
    </w:lvl>
    <w:lvl w:ilvl="8" w:tplc="F936278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7"/>
  </w:num>
  <w:num w:numId="12">
    <w:abstractNumId w:val="21"/>
  </w:num>
  <w:num w:numId="13">
    <w:abstractNumId w:val="12"/>
  </w:num>
  <w:num w:numId="14">
    <w:abstractNumId w:val="16"/>
  </w:num>
  <w:num w:numId="15">
    <w:abstractNumId w:val="32"/>
  </w:num>
  <w:num w:numId="16">
    <w:abstractNumId w:val="33"/>
  </w:num>
  <w:num w:numId="17">
    <w:abstractNumId w:val="35"/>
  </w:num>
  <w:num w:numId="18">
    <w:abstractNumId w:val="11"/>
  </w:num>
  <w:num w:numId="19">
    <w:abstractNumId w:val="25"/>
  </w:num>
  <w:num w:numId="20">
    <w:abstractNumId w:val="47"/>
  </w:num>
  <w:num w:numId="21">
    <w:abstractNumId w:val="23"/>
  </w:num>
  <w:num w:numId="22">
    <w:abstractNumId w:val="19"/>
  </w:num>
  <w:num w:numId="23">
    <w:abstractNumId w:val="20"/>
  </w:num>
  <w:num w:numId="24">
    <w:abstractNumId w:val="27"/>
  </w:num>
  <w:num w:numId="25">
    <w:abstractNumId w:val="27"/>
  </w:num>
  <w:num w:numId="26">
    <w:abstractNumId w:val="27"/>
  </w:num>
  <w:num w:numId="27">
    <w:abstractNumId w:val="27"/>
  </w:num>
  <w:num w:numId="28">
    <w:abstractNumId w:val="27"/>
  </w:num>
  <w:num w:numId="29">
    <w:abstractNumId w:val="27"/>
  </w:num>
  <w:num w:numId="30">
    <w:abstractNumId w:val="27"/>
  </w:num>
  <w:num w:numId="31">
    <w:abstractNumId w:val="27"/>
  </w:num>
  <w:num w:numId="32">
    <w:abstractNumId w:val="37"/>
  </w:num>
  <w:num w:numId="33">
    <w:abstractNumId w:val="26"/>
  </w:num>
  <w:num w:numId="34">
    <w:abstractNumId w:val="44"/>
  </w:num>
  <w:num w:numId="35">
    <w:abstractNumId w:val="36"/>
  </w:num>
  <w:num w:numId="36">
    <w:abstractNumId w:val="13"/>
  </w:num>
  <w:num w:numId="37">
    <w:abstractNumId w:val="31"/>
  </w:num>
  <w:num w:numId="38">
    <w:abstractNumId w:val="24"/>
  </w:num>
  <w:num w:numId="39">
    <w:abstractNumId w:val="28"/>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9"/>
  </w:num>
  <w:num w:numId="43">
    <w:abstractNumId w:val="30"/>
  </w:num>
  <w:num w:numId="44">
    <w:abstractNumId w:val="42"/>
  </w:num>
  <w:num w:numId="45">
    <w:abstractNumId w:val="27"/>
  </w:num>
  <w:num w:numId="46">
    <w:abstractNumId w:val="27"/>
  </w:num>
  <w:num w:numId="47">
    <w:abstractNumId w:val="27"/>
  </w:num>
  <w:num w:numId="48">
    <w:abstractNumId w:val="27"/>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27"/>
  </w:num>
  <w:num w:numId="64">
    <w:abstractNumId w:val="14"/>
  </w:num>
  <w:num w:numId="65">
    <w:abstractNumId w:val="43"/>
  </w:num>
  <w:num w:numId="66">
    <w:abstractNumId w:val="29"/>
  </w:num>
  <w:num w:numId="67">
    <w:abstractNumId w:val="14"/>
  </w:num>
  <w:num w:numId="68">
    <w:abstractNumId w:val="27"/>
  </w:num>
  <w:num w:numId="69">
    <w:abstractNumId w:val="18"/>
  </w:num>
  <w:num w:numId="70">
    <w:abstractNumId w:val="38"/>
  </w:num>
  <w:num w:numId="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1"/>
  </w:num>
  <w:num w:numId="74">
    <w:abstractNumId w:val="40"/>
  </w:num>
  <w:num w:numId="75">
    <w:abstractNumId w:val="27"/>
  </w:num>
  <w:num w:numId="76">
    <w:abstractNumId w:val="17"/>
  </w:num>
  <w:num w:numId="77">
    <w:abstractNumId w:val="22"/>
  </w:num>
  <w:num w:numId="78">
    <w:abstractNumId w:val="45"/>
  </w:num>
  <w:num w:numId="79">
    <w:abstractNumId w:val="46"/>
  </w:num>
  <w:num w:numId="80">
    <w:abstractNumId w:val="34"/>
  </w:num>
  <w:num w:numId="81">
    <w:abstractNumId w:val="27"/>
    <w:lvlOverride w:ilvl="0">
      <w:startOverride w:val="6"/>
    </w:lvlOverride>
    <w:lvlOverride w:ilvl="1">
      <w:startOverride w:val="4"/>
    </w:lvlOverride>
    <w:lvlOverride w:ilvl="2">
      <w:startOverride w:val="2"/>
    </w:lvlOverride>
  </w:num>
  <w:num w:numId="82">
    <w:abstractNumId w:val="27"/>
  </w:num>
  <w:num w:numId="83">
    <w:abstractNumId w:val="27"/>
  </w:num>
  <w:num w:numId="84">
    <w:abstractNumId w:val="15"/>
  </w:num>
  <w:num w:numId="85">
    <w:abstractNumId w:val="27"/>
  </w:num>
  <w:num w:numId="86">
    <w:abstractNumId w:val="27"/>
  </w:num>
  <w:num w:numId="87">
    <w:abstractNumId w:val="1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removePersonalInformation/>
  <w:removeDateAndTime/>
  <w:activeWritingStyle w:appName="MSWord" w:lang="fr-FR" w:vendorID="64" w:dllVersion="131078" w:nlCheck="1" w:checkStyle="1"/>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4577"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D6881"/>
    <w:rsid w:val="000022FC"/>
    <w:rsid w:val="00002764"/>
    <w:rsid w:val="00003EB4"/>
    <w:rsid w:val="00005753"/>
    <w:rsid w:val="000059CF"/>
    <w:rsid w:val="00013ED1"/>
    <w:rsid w:val="000175F1"/>
    <w:rsid w:val="000204D2"/>
    <w:rsid w:val="00022848"/>
    <w:rsid w:val="00023213"/>
    <w:rsid w:val="00024601"/>
    <w:rsid w:val="0002564C"/>
    <w:rsid w:val="000330F7"/>
    <w:rsid w:val="00034C7D"/>
    <w:rsid w:val="00035A70"/>
    <w:rsid w:val="00037710"/>
    <w:rsid w:val="00042077"/>
    <w:rsid w:val="000453E7"/>
    <w:rsid w:val="00047250"/>
    <w:rsid w:val="0004756C"/>
    <w:rsid w:val="00052B0D"/>
    <w:rsid w:val="00056C46"/>
    <w:rsid w:val="00061750"/>
    <w:rsid w:val="0007123B"/>
    <w:rsid w:val="00072DE3"/>
    <w:rsid w:val="00073D0B"/>
    <w:rsid w:val="00074B7A"/>
    <w:rsid w:val="00075539"/>
    <w:rsid w:val="00075E16"/>
    <w:rsid w:val="000815F1"/>
    <w:rsid w:val="0008282B"/>
    <w:rsid w:val="0008437F"/>
    <w:rsid w:val="00084782"/>
    <w:rsid w:val="00084C47"/>
    <w:rsid w:val="00085309"/>
    <w:rsid w:val="00086415"/>
    <w:rsid w:val="000920DD"/>
    <w:rsid w:val="000926F7"/>
    <w:rsid w:val="00097A81"/>
    <w:rsid w:val="000A7468"/>
    <w:rsid w:val="000B1FF1"/>
    <w:rsid w:val="000C1393"/>
    <w:rsid w:val="000C3529"/>
    <w:rsid w:val="000C6BBC"/>
    <w:rsid w:val="000C705F"/>
    <w:rsid w:val="000D3810"/>
    <w:rsid w:val="000D4A23"/>
    <w:rsid w:val="000D61DA"/>
    <w:rsid w:val="000D623A"/>
    <w:rsid w:val="000D78E6"/>
    <w:rsid w:val="000E06A0"/>
    <w:rsid w:val="000E3444"/>
    <w:rsid w:val="000E3FE0"/>
    <w:rsid w:val="000E4774"/>
    <w:rsid w:val="000E7167"/>
    <w:rsid w:val="000F181B"/>
    <w:rsid w:val="000F4F18"/>
    <w:rsid w:val="000F64A9"/>
    <w:rsid w:val="001025B4"/>
    <w:rsid w:val="00106805"/>
    <w:rsid w:val="00107C48"/>
    <w:rsid w:val="00107C4F"/>
    <w:rsid w:val="00115498"/>
    <w:rsid w:val="00116280"/>
    <w:rsid w:val="00120444"/>
    <w:rsid w:val="00130B3E"/>
    <w:rsid w:val="001352CA"/>
    <w:rsid w:val="0013620D"/>
    <w:rsid w:val="0013713B"/>
    <w:rsid w:val="00142AF3"/>
    <w:rsid w:val="00142ECF"/>
    <w:rsid w:val="001437DB"/>
    <w:rsid w:val="001443B2"/>
    <w:rsid w:val="001452D2"/>
    <w:rsid w:val="0014543B"/>
    <w:rsid w:val="0015315D"/>
    <w:rsid w:val="00153713"/>
    <w:rsid w:val="00154FC6"/>
    <w:rsid w:val="001571E1"/>
    <w:rsid w:val="001706DA"/>
    <w:rsid w:val="00171800"/>
    <w:rsid w:val="0017299E"/>
    <w:rsid w:val="00173C30"/>
    <w:rsid w:val="00174EAE"/>
    <w:rsid w:val="00176974"/>
    <w:rsid w:val="00177E48"/>
    <w:rsid w:val="001845AA"/>
    <w:rsid w:val="00192ADD"/>
    <w:rsid w:val="00192B8C"/>
    <w:rsid w:val="00196000"/>
    <w:rsid w:val="001A5AFB"/>
    <w:rsid w:val="001B1C3A"/>
    <w:rsid w:val="001B28C7"/>
    <w:rsid w:val="001B4D7F"/>
    <w:rsid w:val="001C2B6A"/>
    <w:rsid w:val="001C678A"/>
    <w:rsid w:val="001C729A"/>
    <w:rsid w:val="001D38B9"/>
    <w:rsid w:val="001D5F37"/>
    <w:rsid w:val="001D6244"/>
    <w:rsid w:val="001E0A13"/>
    <w:rsid w:val="001E4B18"/>
    <w:rsid w:val="001E6BEF"/>
    <w:rsid w:val="001E6D25"/>
    <w:rsid w:val="001F400D"/>
    <w:rsid w:val="001F6B8C"/>
    <w:rsid w:val="001F6C40"/>
    <w:rsid w:val="001F77BE"/>
    <w:rsid w:val="00204747"/>
    <w:rsid w:val="002109DE"/>
    <w:rsid w:val="00212F53"/>
    <w:rsid w:val="00216320"/>
    <w:rsid w:val="00217796"/>
    <w:rsid w:val="00217873"/>
    <w:rsid w:val="00217D68"/>
    <w:rsid w:val="0022071C"/>
    <w:rsid w:val="00225C1E"/>
    <w:rsid w:val="00227A1C"/>
    <w:rsid w:val="00232960"/>
    <w:rsid w:val="00236B6E"/>
    <w:rsid w:val="00240D4D"/>
    <w:rsid w:val="002435A7"/>
    <w:rsid w:val="00243E78"/>
    <w:rsid w:val="002440ED"/>
    <w:rsid w:val="0025034E"/>
    <w:rsid w:val="00251897"/>
    <w:rsid w:val="00253FFE"/>
    <w:rsid w:val="00256637"/>
    <w:rsid w:val="002569B9"/>
    <w:rsid w:val="0026189C"/>
    <w:rsid w:val="00264198"/>
    <w:rsid w:val="002700E8"/>
    <w:rsid w:val="002805E2"/>
    <w:rsid w:val="00281362"/>
    <w:rsid w:val="00281761"/>
    <w:rsid w:val="002850F3"/>
    <w:rsid w:val="002854FC"/>
    <w:rsid w:val="00287989"/>
    <w:rsid w:val="00291002"/>
    <w:rsid w:val="0029123E"/>
    <w:rsid w:val="00294249"/>
    <w:rsid w:val="002A11BB"/>
    <w:rsid w:val="002A15E7"/>
    <w:rsid w:val="002A192B"/>
    <w:rsid w:val="002A1BAF"/>
    <w:rsid w:val="002A24DB"/>
    <w:rsid w:val="002A44E9"/>
    <w:rsid w:val="002A4946"/>
    <w:rsid w:val="002B08CB"/>
    <w:rsid w:val="002B590A"/>
    <w:rsid w:val="002C1394"/>
    <w:rsid w:val="002C3A6B"/>
    <w:rsid w:val="002C79A7"/>
    <w:rsid w:val="002D00EB"/>
    <w:rsid w:val="002E0688"/>
    <w:rsid w:val="002E5316"/>
    <w:rsid w:val="002E7E85"/>
    <w:rsid w:val="002F32BD"/>
    <w:rsid w:val="002F6E9C"/>
    <w:rsid w:val="00304522"/>
    <w:rsid w:val="00304B7A"/>
    <w:rsid w:val="003058AE"/>
    <w:rsid w:val="0031247C"/>
    <w:rsid w:val="00313FAB"/>
    <w:rsid w:val="003171D9"/>
    <w:rsid w:val="00323BA9"/>
    <w:rsid w:val="0032553B"/>
    <w:rsid w:val="00325EEB"/>
    <w:rsid w:val="00330482"/>
    <w:rsid w:val="003351F3"/>
    <w:rsid w:val="00337406"/>
    <w:rsid w:val="0034428C"/>
    <w:rsid w:val="003511FE"/>
    <w:rsid w:val="00353C2D"/>
    <w:rsid w:val="003600C0"/>
    <w:rsid w:val="00364529"/>
    <w:rsid w:val="00366798"/>
    <w:rsid w:val="003712FF"/>
    <w:rsid w:val="00372753"/>
    <w:rsid w:val="00373A95"/>
    <w:rsid w:val="0037429A"/>
    <w:rsid w:val="00375208"/>
    <w:rsid w:val="00377C4E"/>
    <w:rsid w:val="0038754C"/>
    <w:rsid w:val="003944AC"/>
    <w:rsid w:val="00396B32"/>
    <w:rsid w:val="003A0A3E"/>
    <w:rsid w:val="003A2B17"/>
    <w:rsid w:val="003A3BB2"/>
    <w:rsid w:val="003B0498"/>
    <w:rsid w:val="003B1662"/>
    <w:rsid w:val="003B2771"/>
    <w:rsid w:val="003B32D5"/>
    <w:rsid w:val="003B4FDD"/>
    <w:rsid w:val="003B55C0"/>
    <w:rsid w:val="003C1453"/>
    <w:rsid w:val="003C22A1"/>
    <w:rsid w:val="003E0877"/>
    <w:rsid w:val="003E5609"/>
    <w:rsid w:val="003F122F"/>
    <w:rsid w:val="00400EA2"/>
    <w:rsid w:val="004015AD"/>
    <w:rsid w:val="0040314D"/>
    <w:rsid w:val="0040333C"/>
    <w:rsid w:val="00403A57"/>
    <w:rsid w:val="00407077"/>
    <w:rsid w:val="00410D94"/>
    <w:rsid w:val="004131CE"/>
    <w:rsid w:val="00422873"/>
    <w:rsid w:val="00424530"/>
    <w:rsid w:val="0043399C"/>
    <w:rsid w:val="00434746"/>
    <w:rsid w:val="00435C2C"/>
    <w:rsid w:val="004365FF"/>
    <w:rsid w:val="0044161D"/>
    <w:rsid w:val="00441628"/>
    <w:rsid w:val="004417B4"/>
    <w:rsid w:val="00445D17"/>
    <w:rsid w:val="00446EDB"/>
    <w:rsid w:val="00447BA1"/>
    <w:rsid w:val="00450340"/>
    <w:rsid w:val="00455907"/>
    <w:rsid w:val="004605E3"/>
    <w:rsid w:val="004647ED"/>
    <w:rsid w:val="0046668B"/>
    <w:rsid w:val="00466A0D"/>
    <w:rsid w:val="0047080A"/>
    <w:rsid w:val="00472307"/>
    <w:rsid w:val="00472E61"/>
    <w:rsid w:val="00482E11"/>
    <w:rsid w:val="00482E1E"/>
    <w:rsid w:val="00483BF6"/>
    <w:rsid w:val="004903AA"/>
    <w:rsid w:val="004911F5"/>
    <w:rsid w:val="004916DC"/>
    <w:rsid w:val="00493F17"/>
    <w:rsid w:val="004A2ADC"/>
    <w:rsid w:val="004A2CAD"/>
    <w:rsid w:val="004A2CD9"/>
    <w:rsid w:val="004A47D9"/>
    <w:rsid w:val="004B2646"/>
    <w:rsid w:val="004B33FC"/>
    <w:rsid w:val="004B34A9"/>
    <w:rsid w:val="004B3A0A"/>
    <w:rsid w:val="004C336E"/>
    <w:rsid w:val="004C59C7"/>
    <w:rsid w:val="004D141E"/>
    <w:rsid w:val="004D16E1"/>
    <w:rsid w:val="004D244C"/>
    <w:rsid w:val="004D3BCB"/>
    <w:rsid w:val="004D4445"/>
    <w:rsid w:val="004D5028"/>
    <w:rsid w:val="004E08EF"/>
    <w:rsid w:val="004E1D87"/>
    <w:rsid w:val="004F11A4"/>
    <w:rsid w:val="004F64A8"/>
    <w:rsid w:val="004F7628"/>
    <w:rsid w:val="0050502C"/>
    <w:rsid w:val="005050BE"/>
    <w:rsid w:val="00516394"/>
    <w:rsid w:val="0051781A"/>
    <w:rsid w:val="00517DE5"/>
    <w:rsid w:val="00517EE8"/>
    <w:rsid w:val="00530124"/>
    <w:rsid w:val="00544266"/>
    <w:rsid w:val="005453FE"/>
    <w:rsid w:val="00545B6B"/>
    <w:rsid w:val="00547806"/>
    <w:rsid w:val="00554F1D"/>
    <w:rsid w:val="00554F40"/>
    <w:rsid w:val="005565B4"/>
    <w:rsid w:val="005577B6"/>
    <w:rsid w:val="00560B4D"/>
    <w:rsid w:val="00560E95"/>
    <w:rsid w:val="0056181A"/>
    <w:rsid w:val="0056270B"/>
    <w:rsid w:val="0056436E"/>
    <w:rsid w:val="005647A7"/>
    <w:rsid w:val="00570592"/>
    <w:rsid w:val="0057156F"/>
    <w:rsid w:val="005734BF"/>
    <w:rsid w:val="00577015"/>
    <w:rsid w:val="005812E9"/>
    <w:rsid w:val="00581384"/>
    <w:rsid w:val="00582177"/>
    <w:rsid w:val="00583BF7"/>
    <w:rsid w:val="0058424B"/>
    <w:rsid w:val="00584432"/>
    <w:rsid w:val="0058594C"/>
    <w:rsid w:val="00586CAE"/>
    <w:rsid w:val="00592490"/>
    <w:rsid w:val="005A0093"/>
    <w:rsid w:val="005A025F"/>
    <w:rsid w:val="005A4724"/>
    <w:rsid w:val="005B1194"/>
    <w:rsid w:val="005B1968"/>
    <w:rsid w:val="005B21BB"/>
    <w:rsid w:val="005C5C2E"/>
    <w:rsid w:val="005C6345"/>
    <w:rsid w:val="005D1DCE"/>
    <w:rsid w:val="005D5BB1"/>
    <w:rsid w:val="005D5ECA"/>
    <w:rsid w:val="005E473C"/>
    <w:rsid w:val="005E52C3"/>
    <w:rsid w:val="005F0473"/>
    <w:rsid w:val="005F46E9"/>
    <w:rsid w:val="005F507D"/>
    <w:rsid w:val="005F53D6"/>
    <w:rsid w:val="00601546"/>
    <w:rsid w:val="006037AC"/>
    <w:rsid w:val="006078F2"/>
    <w:rsid w:val="00610AF5"/>
    <w:rsid w:val="00611BAE"/>
    <w:rsid w:val="00614242"/>
    <w:rsid w:val="00614993"/>
    <w:rsid w:val="00614B2C"/>
    <w:rsid w:val="00615886"/>
    <w:rsid w:val="006238B3"/>
    <w:rsid w:val="0062682E"/>
    <w:rsid w:val="00627608"/>
    <w:rsid w:val="00635B95"/>
    <w:rsid w:val="00636B45"/>
    <w:rsid w:val="00636E3A"/>
    <w:rsid w:val="0064131D"/>
    <w:rsid w:val="006426CF"/>
    <w:rsid w:val="00652EA1"/>
    <w:rsid w:val="00654C43"/>
    <w:rsid w:val="0066050C"/>
    <w:rsid w:val="00661262"/>
    <w:rsid w:val="006617C4"/>
    <w:rsid w:val="00662166"/>
    <w:rsid w:val="0066297C"/>
    <w:rsid w:val="00662EF8"/>
    <w:rsid w:val="006635A3"/>
    <w:rsid w:val="0066381C"/>
    <w:rsid w:val="006661FD"/>
    <w:rsid w:val="00666D12"/>
    <w:rsid w:val="00673828"/>
    <w:rsid w:val="00674AC4"/>
    <w:rsid w:val="0067634A"/>
    <w:rsid w:val="006828C9"/>
    <w:rsid w:val="00682FE7"/>
    <w:rsid w:val="00683795"/>
    <w:rsid w:val="00683D74"/>
    <w:rsid w:val="00684C4B"/>
    <w:rsid w:val="006850F8"/>
    <w:rsid w:val="0068756C"/>
    <w:rsid w:val="0069258A"/>
    <w:rsid w:val="00693016"/>
    <w:rsid w:val="0069379A"/>
    <w:rsid w:val="00696E8C"/>
    <w:rsid w:val="006A59AF"/>
    <w:rsid w:val="006B436F"/>
    <w:rsid w:val="006B6CCC"/>
    <w:rsid w:val="006C23EB"/>
    <w:rsid w:val="006C32D9"/>
    <w:rsid w:val="006C5356"/>
    <w:rsid w:val="006D0A7E"/>
    <w:rsid w:val="006D21F5"/>
    <w:rsid w:val="006D28FE"/>
    <w:rsid w:val="006D6881"/>
    <w:rsid w:val="006E017B"/>
    <w:rsid w:val="006E3C46"/>
    <w:rsid w:val="006E58E4"/>
    <w:rsid w:val="006E5968"/>
    <w:rsid w:val="006F1496"/>
    <w:rsid w:val="006F15E9"/>
    <w:rsid w:val="006F238D"/>
    <w:rsid w:val="006F5B86"/>
    <w:rsid w:val="00702DBB"/>
    <w:rsid w:val="00704248"/>
    <w:rsid w:val="007074B0"/>
    <w:rsid w:val="00712B88"/>
    <w:rsid w:val="00714256"/>
    <w:rsid w:val="007154F5"/>
    <w:rsid w:val="007160D7"/>
    <w:rsid w:val="00716609"/>
    <w:rsid w:val="00717BC5"/>
    <w:rsid w:val="007217FE"/>
    <w:rsid w:val="00721D35"/>
    <w:rsid w:val="00721F40"/>
    <w:rsid w:val="00722383"/>
    <w:rsid w:val="00725695"/>
    <w:rsid w:val="00727E7A"/>
    <w:rsid w:val="00731774"/>
    <w:rsid w:val="00731A27"/>
    <w:rsid w:val="007327B7"/>
    <w:rsid w:val="0073481C"/>
    <w:rsid w:val="00741D3C"/>
    <w:rsid w:val="007428A4"/>
    <w:rsid w:val="007518B4"/>
    <w:rsid w:val="007533AB"/>
    <w:rsid w:val="00756974"/>
    <w:rsid w:val="007613AE"/>
    <w:rsid w:val="00763FC7"/>
    <w:rsid w:val="00772D41"/>
    <w:rsid w:val="007746C4"/>
    <w:rsid w:val="00777187"/>
    <w:rsid w:val="00782013"/>
    <w:rsid w:val="00794ECF"/>
    <w:rsid w:val="00794ED7"/>
    <w:rsid w:val="007A40AE"/>
    <w:rsid w:val="007A5280"/>
    <w:rsid w:val="007B5A39"/>
    <w:rsid w:val="007C0B6A"/>
    <w:rsid w:val="007C1465"/>
    <w:rsid w:val="007C7692"/>
    <w:rsid w:val="007D3C31"/>
    <w:rsid w:val="007D53CC"/>
    <w:rsid w:val="007D6177"/>
    <w:rsid w:val="007D6AAD"/>
    <w:rsid w:val="007D706D"/>
    <w:rsid w:val="007E49BE"/>
    <w:rsid w:val="007E4A2D"/>
    <w:rsid w:val="007E627A"/>
    <w:rsid w:val="007F0ACD"/>
    <w:rsid w:val="007F122C"/>
    <w:rsid w:val="007F470F"/>
    <w:rsid w:val="007F5AF9"/>
    <w:rsid w:val="007F5DFA"/>
    <w:rsid w:val="00801ABB"/>
    <w:rsid w:val="008021A7"/>
    <w:rsid w:val="008069D2"/>
    <w:rsid w:val="00807C32"/>
    <w:rsid w:val="00812892"/>
    <w:rsid w:val="00813072"/>
    <w:rsid w:val="00813AA4"/>
    <w:rsid w:val="00814F82"/>
    <w:rsid w:val="008207C7"/>
    <w:rsid w:val="008209AF"/>
    <w:rsid w:val="00821FE6"/>
    <w:rsid w:val="008222AB"/>
    <w:rsid w:val="00826B6B"/>
    <w:rsid w:val="00827ECE"/>
    <w:rsid w:val="0083362E"/>
    <w:rsid w:val="008350F8"/>
    <w:rsid w:val="0083744E"/>
    <w:rsid w:val="00840542"/>
    <w:rsid w:val="0084123D"/>
    <w:rsid w:val="008500FD"/>
    <w:rsid w:val="00856031"/>
    <w:rsid w:val="00861FC6"/>
    <w:rsid w:val="008621F7"/>
    <w:rsid w:val="00863F6D"/>
    <w:rsid w:val="00865777"/>
    <w:rsid w:val="008705B3"/>
    <w:rsid w:val="00870ED0"/>
    <w:rsid w:val="0087653F"/>
    <w:rsid w:val="0087674C"/>
    <w:rsid w:val="00885064"/>
    <w:rsid w:val="008902AF"/>
    <w:rsid w:val="00891F7A"/>
    <w:rsid w:val="0089225B"/>
    <w:rsid w:val="00892329"/>
    <w:rsid w:val="008A0813"/>
    <w:rsid w:val="008A319E"/>
    <w:rsid w:val="008A3D9B"/>
    <w:rsid w:val="008A78FC"/>
    <w:rsid w:val="008A7C32"/>
    <w:rsid w:val="008B007F"/>
    <w:rsid w:val="008B2A57"/>
    <w:rsid w:val="008B2BC2"/>
    <w:rsid w:val="008B33D6"/>
    <w:rsid w:val="008B35FB"/>
    <w:rsid w:val="008C0732"/>
    <w:rsid w:val="008C0A30"/>
    <w:rsid w:val="008C0F1F"/>
    <w:rsid w:val="008C23DA"/>
    <w:rsid w:val="008C2654"/>
    <w:rsid w:val="008C3AA2"/>
    <w:rsid w:val="008E18FF"/>
    <w:rsid w:val="008E3172"/>
    <w:rsid w:val="008E5EFC"/>
    <w:rsid w:val="008F1FD2"/>
    <w:rsid w:val="008F30B4"/>
    <w:rsid w:val="008F62F1"/>
    <w:rsid w:val="008F7497"/>
    <w:rsid w:val="00903A15"/>
    <w:rsid w:val="00903A8C"/>
    <w:rsid w:val="00904A21"/>
    <w:rsid w:val="00907D49"/>
    <w:rsid w:val="00914699"/>
    <w:rsid w:val="00920AEC"/>
    <w:rsid w:val="00925A28"/>
    <w:rsid w:val="00931BE5"/>
    <w:rsid w:val="00934684"/>
    <w:rsid w:val="00937FEB"/>
    <w:rsid w:val="00943D8B"/>
    <w:rsid w:val="00943DA8"/>
    <w:rsid w:val="00944B9A"/>
    <w:rsid w:val="00947345"/>
    <w:rsid w:val="00947D54"/>
    <w:rsid w:val="00952DCF"/>
    <w:rsid w:val="009565E1"/>
    <w:rsid w:val="00957250"/>
    <w:rsid w:val="0096056F"/>
    <w:rsid w:val="00961E48"/>
    <w:rsid w:val="00961F2C"/>
    <w:rsid w:val="00962FBA"/>
    <w:rsid w:val="009637E4"/>
    <w:rsid w:val="009662B7"/>
    <w:rsid w:val="00967321"/>
    <w:rsid w:val="0097020E"/>
    <w:rsid w:val="009726A9"/>
    <w:rsid w:val="0097394C"/>
    <w:rsid w:val="009771C0"/>
    <w:rsid w:val="00981967"/>
    <w:rsid w:val="00983388"/>
    <w:rsid w:val="0098557F"/>
    <w:rsid w:val="00986B76"/>
    <w:rsid w:val="00990526"/>
    <w:rsid w:val="009924D8"/>
    <w:rsid w:val="009A0563"/>
    <w:rsid w:val="009A19E2"/>
    <w:rsid w:val="009A20D8"/>
    <w:rsid w:val="009A45FE"/>
    <w:rsid w:val="009A7FC7"/>
    <w:rsid w:val="009B10A9"/>
    <w:rsid w:val="009B2E99"/>
    <w:rsid w:val="009B3ACE"/>
    <w:rsid w:val="009B3F92"/>
    <w:rsid w:val="009B50D3"/>
    <w:rsid w:val="009C1096"/>
    <w:rsid w:val="009C2BF5"/>
    <w:rsid w:val="009C3D2E"/>
    <w:rsid w:val="009C519D"/>
    <w:rsid w:val="009D1AC6"/>
    <w:rsid w:val="009D3159"/>
    <w:rsid w:val="009D602E"/>
    <w:rsid w:val="009E4158"/>
    <w:rsid w:val="009E5DA1"/>
    <w:rsid w:val="00A00D4D"/>
    <w:rsid w:val="00A022B1"/>
    <w:rsid w:val="00A05349"/>
    <w:rsid w:val="00A10ABE"/>
    <w:rsid w:val="00A1154F"/>
    <w:rsid w:val="00A20A7F"/>
    <w:rsid w:val="00A30593"/>
    <w:rsid w:val="00A312E8"/>
    <w:rsid w:val="00A33D06"/>
    <w:rsid w:val="00A3497B"/>
    <w:rsid w:val="00A353E7"/>
    <w:rsid w:val="00A415DA"/>
    <w:rsid w:val="00A470DE"/>
    <w:rsid w:val="00A51342"/>
    <w:rsid w:val="00A54C4E"/>
    <w:rsid w:val="00A54D3B"/>
    <w:rsid w:val="00A578BD"/>
    <w:rsid w:val="00A61BCE"/>
    <w:rsid w:val="00A6358B"/>
    <w:rsid w:val="00A64B0D"/>
    <w:rsid w:val="00A707D9"/>
    <w:rsid w:val="00A71405"/>
    <w:rsid w:val="00A727AE"/>
    <w:rsid w:val="00A74E48"/>
    <w:rsid w:val="00A77EBB"/>
    <w:rsid w:val="00A804E6"/>
    <w:rsid w:val="00A818CB"/>
    <w:rsid w:val="00A82179"/>
    <w:rsid w:val="00A85846"/>
    <w:rsid w:val="00A86197"/>
    <w:rsid w:val="00A8697E"/>
    <w:rsid w:val="00A90B51"/>
    <w:rsid w:val="00A91010"/>
    <w:rsid w:val="00A91A47"/>
    <w:rsid w:val="00A96E77"/>
    <w:rsid w:val="00AA2129"/>
    <w:rsid w:val="00AA490F"/>
    <w:rsid w:val="00AA557D"/>
    <w:rsid w:val="00AA5C6C"/>
    <w:rsid w:val="00AB014A"/>
    <w:rsid w:val="00AB23E2"/>
    <w:rsid w:val="00AB2691"/>
    <w:rsid w:val="00AB4A0F"/>
    <w:rsid w:val="00AC2CCC"/>
    <w:rsid w:val="00AC4A02"/>
    <w:rsid w:val="00AC4C64"/>
    <w:rsid w:val="00AC6969"/>
    <w:rsid w:val="00AD1147"/>
    <w:rsid w:val="00AD1A93"/>
    <w:rsid w:val="00AD4526"/>
    <w:rsid w:val="00AD5B97"/>
    <w:rsid w:val="00AD78DE"/>
    <w:rsid w:val="00AE179D"/>
    <w:rsid w:val="00AE72BA"/>
    <w:rsid w:val="00AE769A"/>
    <w:rsid w:val="00AE7CB6"/>
    <w:rsid w:val="00AF60C4"/>
    <w:rsid w:val="00B0088E"/>
    <w:rsid w:val="00B008FB"/>
    <w:rsid w:val="00B07D38"/>
    <w:rsid w:val="00B10B04"/>
    <w:rsid w:val="00B1192F"/>
    <w:rsid w:val="00B12CC9"/>
    <w:rsid w:val="00B131CE"/>
    <w:rsid w:val="00B13DD5"/>
    <w:rsid w:val="00B14C1C"/>
    <w:rsid w:val="00B24D15"/>
    <w:rsid w:val="00B26343"/>
    <w:rsid w:val="00B30E99"/>
    <w:rsid w:val="00B3532D"/>
    <w:rsid w:val="00B36125"/>
    <w:rsid w:val="00B37FEC"/>
    <w:rsid w:val="00B42A36"/>
    <w:rsid w:val="00B445B6"/>
    <w:rsid w:val="00B4794B"/>
    <w:rsid w:val="00B53A28"/>
    <w:rsid w:val="00B53E76"/>
    <w:rsid w:val="00B5489C"/>
    <w:rsid w:val="00B54B69"/>
    <w:rsid w:val="00B55B3D"/>
    <w:rsid w:val="00B56ABA"/>
    <w:rsid w:val="00B6029E"/>
    <w:rsid w:val="00B6387C"/>
    <w:rsid w:val="00B72B38"/>
    <w:rsid w:val="00B77B00"/>
    <w:rsid w:val="00B82E35"/>
    <w:rsid w:val="00B84ADB"/>
    <w:rsid w:val="00B85E8C"/>
    <w:rsid w:val="00B916DF"/>
    <w:rsid w:val="00B91F58"/>
    <w:rsid w:val="00B92B6B"/>
    <w:rsid w:val="00B949CA"/>
    <w:rsid w:val="00B97266"/>
    <w:rsid w:val="00B97CAF"/>
    <w:rsid w:val="00BA0E79"/>
    <w:rsid w:val="00BA1AAA"/>
    <w:rsid w:val="00BA24F5"/>
    <w:rsid w:val="00BA33E7"/>
    <w:rsid w:val="00BA4F47"/>
    <w:rsid w:val="00BA6F80"/>
    <w:rsid w:val="00BA72FC"/>
    <w:rsid w:val="00BB2154"/>
    <w:rsid w:val="00BB4D04"/>
    <w:rsid w:val="00BB51B1"/>
    <w:rsid w:val="00BB6451"/>
    <w:rsid w:val="00BC2F58"/>
    <w:rsid w:val="00BC70CB"/>
    <w:rsid w:val="00BD0748"/>
    <w:rsid w:val="00BD27C6"/>
    <w:rsid w:val="00BD32D1"/>
    <w:rsid w:val="00BD6F17"/>
    <w:rsid w:val="00BD76A0"/>
    <w:rsid w:val="00BE16D4"/>
    <w:rsid w:val="00BE5B02"/>
    <w:rsid w:val="00BF3B85"/>
    <w:rsid w:val="00BF3DE3"/>
    <w:rsid w:val="00BF575E"/>
    <w:rsid w:val="00BF6F78"/>
    <w:rsid w:val="00C04EE6"/>
    <w:rsid w:val="00C05A5E"/>
    <w:rsid w:val="00C15A01"/>
    <w:rsid w:val="00C16981"/>
    <w:rsid w:val="00C16ADC"/>
    <w:rsid w:val="00C176E3"/>
    <w:rsid w:val="00C219BF"/>
    <w:rsid w:val="00C30B8A"/>
    <w:rsid w:val="00C31C16"/>
    <w:rsid w:val="00C33ABD"/>
    <w:rsid w:val="00C3515F"/>
    <w:rsid w:val="00C35DA0"/>
    <w:rsid w:val="00C51EE7"/>
    <w:rsid w:val="00C52BCB"/>
    <w:rsid w:val="00C52D86"/>
    <w:rsid w:val="00C55306"/>
    <w:rsid w:val="00C5551F"/>
    <w:rsid w:val="00C567A4"/>
    <w:rsid w:val="00C60343"/>
    <w:rsid w:val="00C60548"/>
    <w:rsid w:val="00C605CA"/>
    <w:rsid w:val="00C63AAC"/>
    <w:rsid w:val="00C65F97"/>
    <w:rsid w:val="00C67CA1"/>
    <w:rsid w:val="00C705FC"/>
    <w:rsid w:val="00C7134E"/>
    <w:rsid w:val="00C71387"/>
    <w:rsid w:val="00C72ACD"/>
    <w:rsid w:val="00C75709"/>
    <w:rsid w:val="00C75B5E"/>
    <w:rsid w:val="00C75E80"/>
    <w:rsid w:val="00C85B47"/>
    <w:rsid w:val="00C86C24"/>
    <w:rsid w:val="00C86F82"/>
    <w:rsid w:val="00C90AB9"/>
    <w:rsid w:val="00C91CB2"/>
    <w:rsid w:val="00C921BC"/>
    <w:rsid w:val="00C92283"/>
    <w:rsid w:val="00C93DDB"/>
    <w:rsid w:val="00C962D6"/>
    <w:rsid w:val="00C972AB"/>
    <w:rsid w:val="00CB3603"/>
    <w:rsid w:val="00CB6B4C"/>
    <w:rsid w:val="00CB74A5"/>
    <w:rsid w:val="00CC2A26"/>
    <w:rsid w:val="00CD3269"/>
    <w:rsid w:val="00CD7C30"/>
    <w:rsid w:val="00CE0DB2"/>
    <w:rsid w:val="00CE59AB"/>
    <w:rsid w:val="00CF3895"/>
    <w:rsid w:val="00CF4B0A"/>
    <w:rsid w:val="00CF50C1"/>
    <w:rsid w:val="00CF738E"/>
    <w:rsid w:val="00D00999"/>
    <w:rsid w:val="00D018E4"/>
    <w:rsid w:val="00D060FB"/>
    <w:rsid w:val="00D07229"/>
    <w:rsid w:val="00D07825"/>
    <w:rsid w:val="00D1414E"/>
    <w:rsid w:val="00D14EE0"/>
    <w:rsid w:val="00D25845"/>
    <w:rsid w:val="00D26449"/>
    <w:rsid w:val="00D26E85"/>
    <w:rsid w:val="00D2754B"/>
    <w:rsid w:val="00D3010C"/>
    <w:rsid w:val="00D33D4F"/>
    <w:rsid w:val="00D36856"/>
    <w:rsid w:val="00D41441"/>
    <w:rsid w:val="00D45A3F"/>
    <w:rsid w:val="00D54DDC"/>
    <w:rsid w:val="00D55153"/>
    <w:rsid w:val="00D55AC2"/>
    <w:rsid w:val="00D601D2"/>
    <w:rsid w:val="00D6307F"/>
    <w:rsid w:val="00D63881"/>
    <w:rsid w:val="00D670C8"/>
    <w:rsid w:val="00D6748C"/>
    <w:rsid w:val="00D71AD4"/>
    <w:rsid w:val="00D736FA"/>
    <w:rsid w:val="00D75C36"/>
    <w:rsid w:val="00D80CBB"/>
    <w:rsid w:val="00D8385F"/>
    <w:rsid w:val="00D83D6F"/>
    <w:rsid w:val="00D86460"/>
    <w:rsid w:val="00D922EA"/>
    <w:rsid w:val="00D937B3"/>
    <w:rsid w:val="00D93847"/>
    <w:rsid w:val="00D952C6"/>
    <w:rsid w:val="00DA160E"/>
    <w:rsid w:val="00DA5516"/>
    <w:rsid w:val="00DB1E6F"/>
    <w:rsid w:val="00DB29FC"/>
    <w:rsid w:val="00DB61B2"/>
    <w:rsid w:val="00DB6EEA"/>
    <w:rsid w:val="00DC0FA0"/>
    <w:rsid w:val="00DC19F6"/>
    <w:rsid w:val="00DC4C99"/>
    <w:rsid w:val="00DC5305"/>
    <w:rsid w:val="00DC61CF"/>
    <w:rsid w:val="00DC6437"/>
    <w:rsid w:val="00DC6F48"/>
    <w:rsid w:val="00DD5EE2"/>
    <w:rsid w:val="00DE0D83"/>
    <w:rsid w:val="00DF0815"/>
    <w:rsid w:val="00DF3A41"/>
    <w:rsid w:val="00DF429C"/>
    <w:rsid w:val="00DF6CF1"/>
    <w:rsid w:val="00E02A50"/>
    <w:rsid w:val="00E11F51"/>
    <w:rsid w:val="00E23300"/>
    <w:rsid w:val="00E2379B"/>
    <w:rsid w:val="00E27528"/>
    <w:rsid w:val="00E30480"/>
    <w:rsid w:val="00E311D8"/>
    <w:rsid w:val="00E32B37"/>
    <w:rsid w:val="00E34C2B"/>
    <w:rsid w:val="00E40653"/>
    <w:rsid w:val="00E44314"/>
    <w:rsid w:val="00E50E16"/>
    <w:rsid w:val="00E50FD3"/>
    <w:rsid w:val="00E51250"/>
    <w:rsid w:val="00E517C3"/>
    <w:rsid w:val="00E517FA"/>
    <w:rsid w:val="00E51A53"/>
    <w:rsid w:val="00E53506"/>
    <w:rsid w:val="00E53EBA"/>
    <w:rsid w:val="00E57BB4"/>
    <w:rsid w:val="00E57C6D"/>
    <w:rsid w:val="00E60D16"/>
    <w:rsid w:val="00E63D4A"/>
    <w:rsid w:val="00E765AE"/>
    <w:rsid w:val="00E76976"/>
    <w:rsid w:val="00E80597"/>
    <w:rsid w:val="00E8307C"/>
    <w:rsid w:val="00E83758"/>
    <w:rsid w:val="00E86CA1"/>
    <w:rsid w:val="00E874C1"/>
    <w:rsid w:val="00E92885"/>
    <w:rsid w:val="00E93215"/>
    <w:rsid w:val="00E9655B"/>
    <w:rsid w:val="00EA403D"/>
    <w:rsid w:val="00EA44D6"/>
    <w:rsid w:val="00EA61FD"/>
    <w:rsid w:val="00EA729D"/>
    <w:rsid w:val="00EB1715"/>
    <w:rsid w:val="00EB35B2"/>
    <w:rsid w:val="00EB448E"/>
    <w:rsid w:val="00EB5568"/>
    <w:rsid w:val="00EB76DA"/>
    <w:rsid w:val="00EC10A3"/>
    <w:rsid w:val="00EC61A7"/>
    <w:rsid w:val="00EC784D"/>
    <w:rsid w:val="00ED206F"/>
    <w:rsid w:val="00ED32B1"/>
    <w:rsid w:val="00ED5E82"/>
    <w:rsid w:val="00ED7145"/>
    <w:rsid w:val="00EE32B5"/>
    <w:rsid w:val="00EE36AA"/>
    <w:rsid w:val="00EF066C"/>
    <w:rsid w:val="00EF49CB"/>
    <w:rsid w:val="00EF60C3"/>
    <w:rsid w:val="00F00379"/>
    <w:rsid w:val="00F05B11"/>
    <w:rsid w:val="00F062F7"/>
    <w:rsid w:val="00F11A9E"/>
    <w:rsid w:val="00F1200D"/>
    <w:rsid w:val="00F12959"/>
    <w:rsid w:val="00F20CD4"/>
    <w:rsid w:val="00F2118C"/>
    <w:rsid w:val="00F22F18"/>
    <w:rsid w:val="00F263F8"/>
    <w:rsid w:val="00F27303"/>
    <w:rsid w:val="00F313FD"/>
    <w:rsid w:val="00F36701"/>
    <w:rsid w:val="00F378B8"/>
    <w:rsid w:val="00F37B10"/>
    <w:rsid w:val="00F5202A"/>
    <w:rsid w:val="00F532F4"/>
    <w:rsid w:val="00F55C44"/>
    <w:rsid w:val="00F6193E"/>
    <w:rsid w:val="00F63F47"/>
    <w:rsid w:val="00F7365E"/>
    <w:rsid w:val="00F73FE7"/>
    <w:rsid w:val="00F74B51"/>
    <w:rsid w:val="00F82749"/>
    <w:rsid w:val="00F84C79"/>
    <w:rsid w:val="00F85D6E"/>
    <w:rsid w:val="00F8786C"/>
    <w:rsid w:val="00F94F14"/>
    <w:rsid w:val="00F96CD2"/>
    <w:rsid w:val="00FA07C2"/>
    <w:rsid w:val="00FA2368"/>
    <w:rsid w:val="00FA2D09"/>
    <w:rsid w:val="00FA3FED"/>
    <w:rsid w:val="00FA745D"/>
    <w:rsid w:val="00FB5F43"/>
    <w:rsid w:val="00FC2228"/>
    <w:rsid w:val="00FC36C7"/>
    <w:rsid w:val="00FC4525"/>
    <w:rsid w:val="00FC7471"/>
    <w:rsid w:val="00FD1604"/>
    <w:rsid w:val="00FD2F41"/>
    <w:rsid w:val="00FD5D68"/>
    <w:rsid w:val="00FD7674"/>
    <w:rsid w:val="00FF028D"/>
    <w:rsid w:val="00FF4985"/>
    <w:rsid w:val="00FF4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4242"/>
    <w:pPr>
      <w:spacing w:before="120"/>
      <w:jc w:val="both"/>
    </w:pPr>
    <w:rPr>
      <w:rFonts w:ascii="Helvetica 55 Roman" w:hAnsi="Helvetica 55 Roman" w:cs="Arial"/>
      <w:color w:val="000000"/>
      <w:sz w:val="22"/>
      <w:szCs w:val="22"/>
    </w:rPr>
  </w:style>
  <w:style w:type="paragraph" w:styleId="Titre1">
    <w:name w:val="heading 1"/>
    <w:basedOn w:val="Normal"/>
    <w:next w:val="Normal"/>
    <w:link w:val="Titre1Car"/>
    <w:qFormat/>
    <w:rsid w:val="00115498"/>
    <w:pPr>
      <w:keepNext/>
      <w:numPr>
        <w:numId w:val="41"/>
      </w:numPr>
      <w:spacing w:before="1080"/>
      <w:outlineLvl w:val="0"/>
    </w:pPr>
    <w:rPr>
      <w:bCs/>
      <w:color w:val="FF6600"/>
      <w:kern w:val="32"/>
      <w:sz w:val="36"/>
      <w:szCs w:val="36"/>
    </w:rPr>
  </w:style>
  <w:style w:type="paragraph" w:styleId="Titre2">
    <w:name w:val="heading 2"/>
    <w:basedOn w:val="Normal"/>
    <w:next w:val="Normal"/>
    <w:qFormat/>
    <w:rsid w:val="00AB23E2"/>
    <w:pPr>
      <w:keepNext/>
      <w:numPr>
        <w:ilvl w:val="1"/>
        <w:numId w:val="41"/>
      </w:numPr>
      <w:ind w:left="576"/>
      <w:outlineLvl w:val="1"/>
    </w:pPr>
    <w:rPr>
      <w:bCs/>
      <w:iCs/>
      <w:sz w:val="28"/>
      <w:szCs w:val="28"/>
    </w:rPr>
  </w:style>
  <w:style w:type="paragraph" w:styleId="Titre3">
    <w:name w:val="heading 3"/>
    <w:basedOn w:val="Normal"/>
    <w:next w:val="Texte"/>
    <w:qFormat/>
    <w:rsid w:val="004B34A9"/>
    <w:pPr>
      <w:keepNext/>
      <w:numPr>
        <w:ilvl w:val="2"/>
        <w:numId w:val="41"/>
      </w:numPr>
      <w:tabs>
        <w:tab w:val="left" w:pos="284"/>
        <w:tab w:val="left" w:pos="1701"/>
      </w:tabs>
      <w:spacing w:before="240"/>
      <w:ind w:left="0"/>
      <w:outlineLvl w:val="2"/>
    </w:pPr>
    <w:rPr>
      <w:bCs/>
      <w:sz w:val="24"/>
      <w:szCs w:val="26"/>
    </w:rPr>
  </w:style>
  <w:style w:type="paragraph" w:styleId="Titre4">
    <w:name w:val="heading 4"/>
    <w:basedOn w:val="Normal"/>
    <w:next w:val="Texte"/>
    <w:qFormat/>
    <w:rsid w:val="00CD3269"/>
    <w:pPr>
      <w:keepNext/>
      <w:numPr>
        <w:ilvl w:val="3"/>
        <w:numId w:val="41"/>
      </w:numPr>
      <w:tabs>
        <w:tab w:val="left" w:pos="1134"/>
      </w:tabs>
      <w:outlineLvl w:val="3"/>
    </w:pPr>
    <w:rPr>
      <w:bCs/>
      <w:szCs w:val="20"/>
      <w:u w:val="single"/>
    </w:rPr>
  </w:style>
  <w:style w:type="paragraph" w:styleId="Titre5">
    <w:name w:val="heading 5"/>
    <w:aliases w:val="h5,l5,hm"/>
    <w:basedOn w:val="Normal"/>
    <w:next w:val="Normal"/>
    <w:qFormat/>
    <w:rsid w:val="00CD3269"/>
    <w:pPr>
      <w:numPr>
        <w:ilvl w:val="4"/>
        <w:numId w:val="4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41"/>
      </w:numPr>
      <w:spacing w:before="240" w:after="60"/>
      <w:outlineLvl w:val="5"/>
    </w:pPr>
    <w:rPr>
      <w:rFonts w:ascii="Times New Roman" w:hAnsi="Times New Roman"/>
      <w:b/>
      <w:bCs/>
    </w:rPr>
  </w:style>
  <w:style w:type="paragraph" w:styleId="Titre7">
    <w:name w:val="heading 7"/>
    <w:basedOn w:val="Normal"/>
    <w:next w:val="Normal"/>
    <w:qFormat/>
    <w:rsid w:val="00CD3269"/>
    <w:pPr>
      <w:numPr>
        <w:ilvl w:val="6"/>
        <w:numId w:val="4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4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41"/>
      </w:numPr>
      <w:spacing w:before="240" w:after="60"/>
      <w:outlineLvl w:val="8"/>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Tableau en-tête"/>
    <w:basedOn w:val="Normal"/>
    <w:semiHidden/>
    <w:rsid w:val="00967321"/>
    <w:pPr>
      <w:tabs>
        <w:tab w:val="center" w:pos="4536"/>
        <w:tab w:val="right" w:pos="9072"/>
      </w:tabs>
    </w:pPr>
  </w:style>
  <w:style w:type="paragraph" w:styleId="Pieddepage">
    <w:name w:val="footer"/>
    <w:aliases w:val="p"/>
    <w:basedOn w:val="Normal"/>
    <w:semiHidden/>
    <w:rsid w:val="00967321"/>
    <w:pPr>
      <w:tabs>
        <w:tab w:val="center" w:pos="4536"/>
        <w:tab w:val="right" w:pos="9072"/>
      </w:tabs>
    </w:pPr>
  </w:style>
  <w:style w:type="paragraph" w:styleId="Commentaire">
    <w:name w:val="annotation text"/>
    <w:basedOn w:val="Normal"/>
    <w:link w:val="CommentaireCar"/>
    <w:rsid w:val="00967321"/>
    <w:pPr>
      <w:keepLines/>
      <w:widowControl w:val="0"/>
      <w:spacing w:after="120"/>
      <w:ind w:left="284" w:hanging="284"/>
    </w:pPr>
    <w:rPr>
      <w:rFonts w:ascii="Arial" w:hAnsi="Arial"/>
      <w:sz w:val="16"/>
      <w:szCs w:val="20"/>
      <w:lang w:eastAsia="en-US"/>
    </w:rPr>
  </w:style>
  <w:style w:type="character" w:styleId="lev">
    <w:name w:val="Strong"/>
    <w:uiPriority w:val="22"/>
    <w:qFormat/>
    <w:rsid w:val="00967321"/>
    <w:rPr>
      <w:b/>
      <w:bCs/>
    </w:rPr>
  </w:style>
  <w:style w:type="character" w:styleId="Numrodepage">
    <w:name w:val="page number"/>
    <w:basedOn w:val="Policepardfaut"/>
    <w:semiHidden/>
    <w:rsid w:val="00967321"/>
  </w:style>
  <w:style w:type="paragraph" w:customStyle="1" w:styleId="CS">
    <w:name w:val="CS"/>
    <w:basedOn w:val="Normal"/>
    <w:next w:val="Nomduproduit"/>
    <w:semiHidden/>
    <w:rsid w:val="00B30E99"/>
    <w:pPr>
      <w:spacing w:before="1680"/>
    </w:pPr>
    <w:rPr>
      <w:rFonts w:ascii="Helvetica 35 Thin" w:hAnsi="Helvetica 35 Thin"/>
      <w:color w:val="FF6600"/>
      <w:sz w:val="72"/>
      <w:szCs w:val="72"/>
    </w:rPr>
  </w:style>
  <w:style w:type="paragraph" w:customStyle="1" w:styleId="Corpsdetexte3bt3">
    <w:name w:val="Corps de texte 3.bt3"/>
    <w:basedOn w:val="Normal"/>
    <w:semiHidden/>
    <w:rsid w:val="00BF6F78"/>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sid w:val="00967321"/>
    <w:rPr>
      <w:sz w:val="16"/>
      <w:szCs w:val="16"/>
    </w:rPr>
  </w:style>
  <w:style w:type="paragraph" w:styleId="Objetducommentaire">
    <w:name w:val="annotation subject"/>
    <w:basedOn w:val="Commentaire"/>
    <w:next w:val="Commentaire"/>
    <w:semiHidden/>
    <w:rsid w:val="00967321"/>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967321"/>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pPr>
    <w:rPr>
      <w:rFonts w:ascii="Arial" w:hAnsi="Arial"/>
      <w:szCs w:val="20"/>
    </w:rPr>
  </w:style>
  <w:style w:type="paragraph" w:customStyle="1" w:styleId="StyleHelvetica55Roman18ptOrangeJustifi">
    <w:name w:val="Style Helvetica 55 Roman 18 pt Orange Justifié"/>
    <w:basedOn w:val="Normal"/>
    <w:semiHidden/>
    <w:rsid w:val="00517EE8"/>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semiHidden/>
    <w:rsid w:val="004B3A0A"/>
    <w:rPr>
      <w:szCs w:val="20"/>
    </w:rPr>
  </w:style>
  <w:style w:type="paragraph" w:customStyle="1" w:styleId="Textenum1">
    <w:name w:val="Texte_énum_1"/>
    <w:basedOn w:val="Texte"/>
    <w:link w:val="Textenum1Car"/>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sz w:val="24"/>
    </w:rPr>
  </w:style>
  <w:style w:type="paragraph" w:styleId="Adresseexpditeur">
    <w:name w:val="envelope return"/>
    <w:basedOn w:val="Normal"/>
    <w:semiHidden/>
    <w:rsid w:val="00106805"/>
    <w:rPr>
      <w:rFonts w:ascii="Arial" w:hAnsi="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106805"/>
    <w:rPr>
      <w:lang w:val="en-GB"/>
    </w:rPr>
  </w:style>
  <w:style w:type="paragraph" w:customStyle="1" w:styleId="Ttitreniveau2">
    <w:name w:val="Ttitre niveau 2"/>
    <w:basedOn w:val="Titre2"/>
    <w:rsid w:val="0010680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rPr>
      <w:color w:val="FF6600"/>
      <w:sz w:val="28"/>
      <w:szCs w:val="28"/>
    </w:rPr>
  </w:style>
  <w:style w:type="paragraph" w:customStyle="1" w:styleId="Car">
    <w:name w:val="Car"/>
    <w:basedOn w:val="Explorateurdedocuments"/>
    <w:autoRedefine/>
    <w:rsid w:val="00B0088E"/>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umropage">
    <w:name w:val="numÈro page"/>
    <w:basedOn w:val="Normal"/>
    <w:next w:val="Normal"/>
    <w:rsid w:val="00B0088E"/>
    <w:pPr>
      <w:spacing w:after="72"/>
    </w:pPr>
    <w:rPr>
      <w:rFonts w:ascii="Arial" w:hAnsi="Arial"/>
      <w:szCs w:val="20"/>
    </w:rPr>
  </w:style>
  <w:style w:type="paragraph" w:customStyle="1" w:styleId="Nrmal">
    <w:name w:val="Nrmal"/>
    <w:basedOn w:val="Retraitcorpsdetexte3"/>
    <w:rsid w:val="00B0088E"/>
    <w:pPr>
      <w:spacing w:after="0"/>
      <w:ind w:left="0"/>
    </w:pPr>
    <w:rPr>
      <w:rFonts w:ascii="Arial" w:hAnsi="Arial"/>
      <w:sz w:val="20"/>
      <w:szCs w:val="24"/>
    </w:rPr>
  </w:style>
  <w:style w:type="paragraph" w:customStyle="1" w:styleId="ContratService1">
    <w:name w:val="Contrat_Service_1"/>
    <w:basedOn w:val="Normal"/>
    <w:rsid w:val="00B0088E"/>
    <w:pPr>
      <w:widowControl w:val="0"/>
      <w:ind w:left="3572"/>
    </w:pPr>
    <w:rPr>
      <w:rFonts w:ascii="Arial" w:hAnsi="Arial"/>
      <w:b/>
      <w:sz w:val="40"/>
      <w:szCs w:val="20"/>
      <w:lang w:bidi="he-IL"/>
    </w:rPr>
  </w:style>
  <w:style w:type="paragraph" w:customStyle="1" w:styleId="nrmal0">
    <w:name w:val="nrmal"/>
    <w:basedOn w:val="Normal"/>
    <w:rsid w:val="00B0088E"/>
    <w:pPr>
      <w:spacing w:before="100" w:beforeAutospacing="1" w:after="100" w:afterAutospacing="1"/>
    </w:pPr>
    <w:rPr>
      <w:rFonts w:ascii="Times New Roman" w:hAnsi="Times New Roman"/>
      <w:sz w:val="24"/>
    </w:rPr>
  </w:style>
  <w:style w:type="paragraph" w:customStyle="1" w:styleId="Antitre1">
    <w:name w:val="An_titre_1"/>
    <w:basedOn w:val="Normal"/>
    <w:next w:val="Normal"/>
    <w:rsid w:val="00DB61B2"/>
    <w:pPr>
      <w:widowControl w:val="0"/>
      <w:numPr>
        <w:numId w:val="21"/>
      </w:numPr>
      <w:shd w:val="pct10" w:color="auto" w:fill="auto"/>
      <w:spacing w:after="120"/>
      <w:outlineLvl w:val="0"/>
    </w:pPr>
    <w:rPr>
      <w:rFonts w:ascii="Arial" w:hAnsi="Arial"/>
      <w:b/>
      <w:color w:val="0000FF"/>
      <w:szCs w:val="20"/>
      <w:lang w:bidi="he-IL"/>
    </w:rPr>
  </w:style>
  <w:style w:type="paragraph" w:customStyle="1" w:styleId="Antitre2">
    <w:name w:val="An_titre_2"/>
    <w:basedOn w:val="Normal"/>
    <w:next w:val="Normal"/>
    <w:rsid w:val="00DB61B2"/>
    <w:pPr>
      <w:widowControl w:val="0"/>
      <w:numPr>
        <w:ilvl w:val="1"/>
        <w:numId w:val="21"/>
      </w:numPr>
      <w:spacing w:before="240" w:after="120"/>
      <w:outlineLvl w:val="1"/>
    </w:pPr>
    <w:rPr>
      <w:rFonts w:ascii="Arial" w:hAnsi="Arial"/>
      <w:b/>
      <w:szCs w:val="20"/>
      <w:lang w:bidi="he-IL"/>
    </w:rPr>
  </w:style>
  <w:style w:type="paragraph" w:customStyle="1" w:styleId="Antitre3">
    <w:name w:val="An_titre_3"/>
    <w:basedOn w:val="Normal"/>
    <w:next w:val="Normal"/>
    <w:rsid w:val="00DB61B2"/>
    <w:pPr>
      <w:widowControl w:val="0"/>
      <w:numPr>
        <w:ilvl w:val="2"/>
        <w:numId w:val="21"/>
      </w:numPr>
      <w:suppressLineNumbers/>
      <w:spacing w:after="60"/>
      <w:outlineLvl w:val="2"/>
    </w:pPr>
    <w:rPr>
      <w:rFonts w:ascii="Arial" w:hAnsi="Arial"/>
      <w:b/>
      <w:i/>
      <w:szCs w:val="20"/>
      <w:lang w:bidi="he-IL"/>
    </w:rPr>
  </w:style>
  <w:style w:type="paragraph" w:customStyle="1" w:styleId="Antitre4">
    <w:name w:val="An_titre_4"/>
    <w:basedOn w:val="Normal"/>
    <w:next w:val="Texte"/>
    <w:rsid w:val="00DB61B2"/>
    <w:pPr>
      <w:numPr>
        <w:ilvl w:val="3"/>
        <w:numId w:val="21"/>
      </w:numPr>
      <w:outlineLvl w:val="3"/>
    </w:pPr>
    <w:rPr>
      <w:rFonts w:ascii="Arial" w:hAnsi="Arial"/>
      <w:i/>
      <w:szCs w:val="20"/>
      <w:lang w:bidi="he-IL"/>
    </w:rPr>
  </w:style>
  <w:style w:type="paragraph" w:customStyle="1" w:styleId="norlam">
    <w:name w:val="norlam"/>
    <w:basedOn w:val="Normal"/>
    <w:rsid w:val="006037AC"/>
    <w:rPr>
      <w:rFonts w:ascii="Arial" w:hAnsi="Arial"/>
      <w:szCs w:val="20"/>
    </w:rPr>
  </w:style>
  <w:style w:type="character" w:customStyle="1" w:styleId="Textenum1Car">
    <w:name w:val="Texte_énum_1 Car"/>
    <w:link w:val="Textenum1"/>
    <w:rsid w:val="006B6CCC"/>
    <w:rPr>
      <w:rFonts w:ascii="Helvetica 55 Roman" w:hAnsi="Helvetica 55 Roman" w:cs="Arial"/>
      <w:lang w:val="fr-FR" w:eastAsia="fr-FR" w:bidi="ar-SA"/>
    </w:rPr>
  </w:style>
  <w:style w:type="paragraph" w:customStyle="1" w:styleId="CarCarCarCar">
    <w:name w:val="Car Car Car Car"/>
    <w:basedOn w:val="Normal"/>
    <w:semiHidden/>
    <w:rsid w:val="000D623A"/>
    <w:pPr>
      <w:keepNext/>
      <w:tabs>
        <w:tab w:val="num" w:pos="425"/>
      </w:tabs>
      <w:autoSpaceDE w:val="0"/>
      <w:autoSpaceDN w:val="0"/>
      <w:adjustRightInd w:val="0"/>
      <w:spacing w:before="80" w:after="80"/>
      <w:ind w:hanging="425"/>
    </w:pPr>
    <w:rPr>
      <w:rFonts w:ascii="Tahoma" w:eastAsia="SimSun" w:hAnsi="Tahoma"/>
      <w:b/>
      <w:spacing w:val="-10"/>
      <w:kern w:val="2"/>
      <w:sz w:val="24"/>
      <w:lang w:val="en-US" w:eastAsia="zh-CN"/>
    </w:rPr>
  </w:style>
  <w:style w:type="paragraph" w:customStyle="1" w:styleId="CharCharCarCarCharCharChar1">
    <w:name w:val="Char Char Car Car Char Char Char1"/>
    <w:basedOn w:val="Normal"/>
    <w:rsid w:val="009C3D2E"/>
    <w:pPr>
      <w:spacing w:after="160" w:line="240" w:lineRule="exact"/>
    </w:pPr>
    <w:rPr>
      <w:rFonts w:ascii="Verdana" w:hAnsi="Verdana"/>
      <w:szCs w:val="20"/>
      <w:lang w:val="en-US" w:eastAsia="en-US"/>
    </w:rPr>
  </w:style>
  <w:style w:type="paragraph" w:customStyle="1" w:styleId="Normal1">
    <w:name w:val="Normal1"/>
    <w:basedOn w:val="Normal"/>
    <w:link w:val="normalCar"/>
    <w:rsid w:val="0089225B"/>
    <w:pPr>
      <w:widowControl w:val="0"/>
    </w:pPr>
    <w:rPr>
      <w:szCs w:val="20"/>
    </w:rPr>
  </w:style>
  <w:style w:type="character" w:customStyle="1" w:styleId="normalCar">
    <w:name w:val="normal Car"/>
    <w:link w:val="Normal1"/>
    <w:rsid w:val="0089225B"/>
    <w:rPr>
      <w:rFonts w:ascii="Helvetica 55 Roman" w:hAnsi="Helvetica 55 Roman" w:cs="Arial"/>
      <w:color w:val="000000"/>
    </w:rPr>
  </w:style>
  <w:style w:type="character" w:customStyle="1" w:styleId="CommentaireCar">
    <w:name w:val="Commentaire Car"/>
    <w:link w:val="Commentaire"/>
    <w:locked/>
    <w:rsid w:val="00C04EE6"/>
    <w:rPr>
      <w:rFonts w:ascii="Arial" w:hAnsi="Arial"/>
      <w:sz w:val="16"/>
      <w:lang w:eastAsia="en-US"/>
    </w:rPr>
  </w:style>
  <w:style w:type="paragraph" w:styleId="Notedebasdepage">
    <w:name w:val="footnote text"/>
    <w:basedOn w:val="Normal"/>
    <w:link w:val="NotedebasdepageCar"/>
    <w:rsid w:val="0083362E"/>
    <w:rPr>
      <w:rFonts w:ascii="Times New Roman" w:hAnsi="Times New Roman"/>
      <w:szCs w:val="20"/>
    </w:rPr>
  </w:style>
  <w:style w:type="character" w:customStyle="1" w:styleId="NotedebasdepageCar">
    <w:name w:val="Note de bas de page Car"/>
    <w:basedOn w:val="Policepardfaut"/>
    <w:link w:val="Notedebasdepage"/>
    <w:rsid w:val="0083362E"/>
  </w:style>
  <w:style w:type="paragraph" w:customStyle="1" w:styleId="Normal10">
    <w:name w:val="Normal1"/>
    <w:basedOn w:val="Normal"/>
    <w:rsid w:val="00EA44D6"/>
    <w:pPr>
      <w:widowControl w:val="0"/>
    </w:pPr>
    <w:rPr>
      <w:szCs w:val="20"/>
    </w:rPr>
  </w:style>
  <w:style w:type="character" w:customStyle="1" w:styleId="Titre1Car">
    <w:name w:val="Titre 1 Car"/>
    <w:link w:val="Titre1"/>
    <w:rsid w:val="00B14C1C"/>
    <w:rPr>
      <w:rFonts w:ascii="Helvetica 55 Roman" w:hAnsi="Helvetica 55 Roman" w:cs="Arial"/>
      <w:bCs/>
      <w:color w:val="FF6600"/>
      <w:kern w:val="32"/>
      <w:sz w:val="36"/>
      <w:szCs w:val="36"/>
    </w:rPr>
  </w:style>
  <w:style w:type="paragraph" w:styleId="Rvision">
    <w:name w:val="Revision"/>
    <w:hidden/>
    <w:uiPriority w:val="99"/>
    <w:semiHidden/>
    <w:rsid w:val="005B1194"/>
    <w:rPr>
      <w:rFonts w:ascii="Helvetica 55 Roman" w:hAnsi="Helvetica 55 Roman"/>
      <w:szCs w:val="24"/>
    </w:rPr>
  </w:style>
  <w:style w:type="character" w:customStyle="1" w:styleId="TextecourantCar">
    <w:name w:val="Texte courant Car"/>
    <w:link w:val="Textecourant"/>
    <w:rsid w:val="00364529"/>
    <w:rPr>
      <w:rFonts w:ascii="Helvetica 55 Roman" w:hAnsi="Helvetica 55 Roman" w:cs="Arial"/>
    </w:rPr>
  </w:style>
  <w:style w:type="paragraph" w:styleId="En-ttedetabledesmatires">
    <w:name w:val="TOC Heading"/>
    <w:basedOn w:val="Titre1"/>
    <w:next w:val="Normal"/>
    <w:uiPriority w:val="39"/>
    <w:semiHidden/>
    <w:unhideWhenUsed/>
    <w:qFormat/>
    <w:rsid w:val="008B35FB"/>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rsid w:val="008B35FB"/>
    <w:pPr>
      <w:ind w:left="400"/>
    </w:pPr>
  </w:style>
  <w:style w:type="paragraph" w:customStyle="1" w:styleId="numericable">
    <w:name w:val="numericable"/>
    <w:basedOn w:val="Normal"/>
    <w:rsid w:val="008F30B4"/>
    <w:rPr>
      <w:rFonts w:ascii="Arial" w:hAnsi="Arial"/>
      <w:szCs w:val="20"/>
    </w:rPr>
  </w:style>
  <w:style w:type="paragraph" w:customStyle="1" w:styleId="Default">
    <w:name w:val="Default"/>
    <w:uiPriority w:val="99"/>
    <w:rsid w:val="00801ABB"/>
    <w:pPr>
      <w:autoSpaceDE w:val="0"/>
      <w:autoSpaceDN w:val="0"/>
      <w:adjustRightInd w:val="0"/>
    </w:pPr>
    <w:rPr>
      <w:color w:val="000000"/>
      <w:sz w:val="24"/>
      <w:szCs w:val="24"/>
    </w:rPr>
  </w:style>
  <w:style w:type="paragraph" w:styleId="Paragraphedeliste">
    <w:name w:val="List Paragraph"/>
    <w:basedOn w:val="Normal"/>
    <w:uiPriority w:val="34"/>
    <w:qFormat/>
    <w:rsid w:val="00611BAE"/>
    <w:pPr>
      <w:ind w:left="720"/>
      <w:contextualSpacing/>
    </w:pPr>
    <w:rPr>
      <w:rFonts w:ascii="Times New Roman" w:hAnsi="Times New Roman"/>
      <w:sz w:val="24"/>
    </w:rPr>
  </w:style>
  <w:style w:type="paragraph" w:styleId="Sansinterligne">
    <w:name w:val="No Spacing"/>
    <w:basedOn w:val="Normal"/>
    <w:uiPriority w:val="1"/>
    <w:qFormat/>
    <w:rsid w:val="003B55C0"/>
    <w:pPr>
      <w:spacing w:before="0"/>
      <w:jc w:val="left"/>
    </w:pPr>
    <w:rPr>
      <w:rFonts w:ascii="Calibri" w:eastAsia="Calibri" w:hAnsi="Calibri" w:cs="Times New Roman"/>
      <w:color w:val="auto"/>
      <w:lang w:eastAsia="en-US"/>
    </w:rPr>
  </w:style>
  <w:style w:type="paragraph" w:customStyle="1" w:styleId="Normal2">
    <w:name w:val="Normal2"/>
    <w:basedOn w:val="Normal"/>
    <w:rsid w:val="00C90AB9"/>
    <w:pPr>
      <w:widowControl w:val="0"/>
      <w:spacing w:before="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Normal"/>
    <w:link w:val="Titre1Car"/>
    <w:qFormat/>
    <w:rsid w:val="00115498"/>
    <w:pPr>
      <w:keepNext/>
      <w:numPr>
        <w:numId w:val="41"/>
      </w:numPr>
      <w:spacing w:before="1080"/>
      <w:outlineLvl w:val="0"/>
    </w:pPr>
    <w:rPr>
      <w:rFonts w:cs="Arial"/>
      <w:bCs/>
      <w:color w:val="FF6600"/>
      <w:kern w:val="32"/>
      <w:sz w:val="36"/>
      <w:szCs w:val="36"/>
    </w:rPr>
  </w:style>
  <w:style w:type="paragraph" w:styleId="Titre2">
    <w:name w:val="heading 2"/>
    <w:basedOn w:val="Normal"/>
    <w:next w:val="Normal"/>
    <w:qFormat/>
    <w:rsid w:val="00AB23E2"/>
    <w:pPr>
      <w:keepNext/>
      <w:numPr>
        <w:ilvl w:val="1"/>
        <w:numId w:val="41"/>
      </w:numPr>
      <w:spacing w:before="120"/>
      <w:ind w:left="576"/>
      <w:outlineLvl w:val="1"/>
    </w:pPr>
    <w:rPr>
      <w:rFonts w:cs="Arial"/>
      <w:bCs/>
      <w:iCs/>
      <w:color w:val="000000"/>
      <w:sz w:val="28"/>
      <w:szCs w:val="28"/>
    </w:rPr>
  </w:style>
  <w:style w:type="paragraph" w:styleId="Titre3">
    <w:name w:val="heading 3"/>
    <w:basedOn w:val="Normal"/>
    <w:next w:val="Texte"/>
    <w:qFormat/>
    <w:rsid w:val="001352CA"/>
    <w:pPr>
      <w:keepNext/>
      <w:numPr>
        <w:ilvl w:val="2"/>
        <w:numId w:val="41"/>
      </w:numPr>
      <w:spacing w:before="240"/>
      <w:ind w:left="0"/>
      <w:outlineLvl w:val="2"/>
    </w:pPr>
    <w:rPr>
      <w:rFonts w:cs="Arial"/>
      <w:bCs/>
      <w:sz w:val="24"/>
      <w:szCs w:val="26"/>
    </w:rPr>
  </w:style>
  <w:style w:type="paragraph" w:styleId="Titre4">
    <w:name w:val="heading 4"/>
    <w:basedOn w:val="Normal"/>
    <w:next w:val="Texte"/>
    <w:qFormat/>
    <w:rsid w:val="00CD3269"/>
    <w:pPr>
      <w:keepNext/>
      <w:numPr>
        <w:ilvl w:val="3"/>
        <w:numId w:val="4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4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4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4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4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4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Tableau en-tête"/>
    <w:basedOn w:val="Normal"/>
    <w:semiHidden/>
    <w:pPr>
      <w:tabs>
        <w:tab w:val="center" w:pos="4536"/>
        <w:tab w:val="right" w:pos="9072"/>
      </w:tabs>
    </w:pPr>
  </w:style>
  <w:style w:type="paragraph" w:styleId="Pieddepage">
    <w:name w:val="footer"/>
    <w:aliases w:val="p"/>
    <w:basedOn w:val="Normal"/>
    <w:semiHidden/>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semiHidden/>
    <w:rsid w:val="004B3A0A"/>
    <w:pPr>
      <w:spacing w:before="120"/>
      <w:jc w:val="both"/>
    </w:pPr>
    <w:rPr>
      <w:rFonts w:cs="Arial"/>
      <w:szCs w:val="20"/>
    </w:rPr>
  </w:style>
  <w:style w:type="paragraph" w:customStyle="1" w:styleId="Textenum1">
    <w:name w:val="Texte_énum_1"/>
    <w:basedOn w:val="Texte"/>
    <w:link w:val="Textenum1Car"/>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106805"/>
    <w:rPr>
      <w:lang w:val="en-GB"/>
    </w:rPr>
  </w:style>
  <w:style w:type="paragraph" w:customStyle="1" w:styleId="Ttitreniveau2">
    <w:name w:val="Ttitre niveau 2"/>
    <w:basedOn w:val="Titre2"/>
    <w:rsid w:val="0010680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Car">
    <w:name w:val="Car"/>
    <w:basedOn w:val="Explorateurdedocuments"/>
    <w:autoRedefine/>
    <w:rsid w:val="00B0088E"/>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umropage">
    <w:name w:val="numÈro page"/>
    <w:basedOn w:val="Normal"/>
    <w:next w:val="Normal"/>
    <w:rsid w:val="00B0088E"/>
    <w:pPr>
      <w:spacing w:after="72"/>
      <w:jc w:val="both"/>
    </w:pPr>
    <w:rPr>
      <w:rFonts w:ascii="Arial" w:hAnsi="Arial"/>
      <w:szCs w:val="20"/>
    </w:rPr>
  </w:style>
  <w:style w:type="paragraph" w:customStyle="1" w:styleId="Nrmal">
    <w:name w:val="Nrmal"/>
    <w:basedOn w:val="Retraitcorpsdetexte3"/>
    <w:rsid w:val="00B0088E"/>
    <w:pPr>
      <w:spacing w:after="0"/>
      <w:ind w:left="0"/>
      <w:jc w:val="both"/>
    </w:pPr>
    <w:rPr>
      <w:rFonts w:ascii="Arial" w:hAnsi="Arial"/>
      <w:sz w:val="20"/>
      <w:szCs w:val="24"/>
    </w:rPr>
  </w:style>
  <w:style w:type="paragraph" w:customStyle="1" w:styleId="ContratService1">
    <w:name w:val="Contrat_Service_1"/>
    <w:basedOn w:val="Normal"/>
    <w:rsid w:val="00B0088E"/>
    <w:pPr>
      <w:widowControl w:val="0"/>
      <w:ind w:left="3572"/>
      <w:jc w:val="both"/>
    </w:pPr>
    <w:rPr>
      <w:rFonts w:ascii="Arial" w:hAnsi="Arial"/>
      <w:b/>
      <w:sz w:val="40"/>
      <w:szCs w:val="20"/>
      <w:lang w:bidi="he-IL"/>
    </w:rPr>
  </w:style>
  <w:style w:type="paragraph" w:customStyle="1" w:styleId="nrmal0">
    <w:name w:val="nrmal"/>
    <w:basedOn w:val="Normal"/>
    <w:rsid w:val="00B0088E"/>
    <w:pPr>
      <w:spacing w:before="100" w:beforeAutospacing="1" w:after="100" w:afterAutospacing="1"/>
    </w:pPr>
    <w:rPr>
      <w:rFonts w:ascii="Times New Roman" w:hAnsi="Times New Roman"/>
      <w:sz w:val="24"/>
    </w:rPr>
  </w:style>
  <w:style w:type="paragraph" w:customStyle="1" w:styleId="Antitre1">
    <w:name w:val="An_titre_1"/>
    <w:basedOn w:val="Normal"/>
    <w:next w:val="Normal"/>
    <w:rsid w:val="00DB61B2"/>
    <w:pPr>
      <w:widowControl w:val="0"/>
      <w:numPr>
        <w:numId w:val="21"/>
      </w:numPr>
      <w:shd w:val="pct10" w:color="auto" w:fill="auto"/>
      <w:spacing w:before="120" w:after="120"/>
      <w:jc w:val="both"/>
      <w:outlineLvl w:val="0"/>
    </w:pPr>
    <w:rPr>
      <w:rFonts w:ascii="Arial" w:hAnsi="Arial"/>
      <w:b/>
      <w:color w:val="0000FF"/>
      <w:szCs w:val="20"/>
      <w:lang w:bidi="he-IL"/>
    </w:rPr>
  </w:style>
  <w:style w:type="paragraph" w:customStyle="1" w:styleId="Antitre2">
    <w:name w:val="An_titre_2"/>
    <w:basedOn w:val="Normal"/>
    <w:next w:val="Normal"/>
    <w:rsid w:val="00DB61B2"/>
    <w:pPr>
      <w:widowControl w:val="0"/>
      <w:numPr>
        <w:ilvl w:val="1"/>
        <w:numId w:val="21"/>
      </w:numPr>
      <w:spacing w:before="240" w:after="120"/>
      <w:jc w:val="both"/>
      <w:outlineLvl w:val="1"/>
    </w:pPr>
    <w:rPr>
      <w:rFonts w:ascii="Arial" w:hAnsi="Arial"/>
      <w:b/>
      <w:szCs w:val="20"/>
      <w:lang w:bidi="he-IL"/>
    </w:rPr>
  </w:style>
  <w:style w:type="paragraph" w:customStyle="1" w:styleId="Antitre3">
    <w:name w:val="An_titre_3"/>
    <w:basedOn w:val="Normal"/>
    <w:next w:val="Normal"/>
    <w:rsid w:val="00DB61B2"/>
    <w:pPr>
      <w:widowControl w:val="0"/>
      <w:numPr>
        <w:ilvl w:val="2"/>
        <w:numId w:val="21"/>
      </w:numPr>
      <w:suppressLineNumbers/>
      <w:spacing w:before="120" w:after="60"/>
      <w:jc w:val="both"/>
      <w:outlineLvl w:val="2"/>
    </w:pPr>
    <w:rPr>
      <w:rFonts w:ascii="Arial" w:hAnsi="Arial"/>
      <w:b/>
      <w:i/>
      <w:szCs w:val="20"/>
      <w:lang w:bidi="he-IL"/>
    </w:rPr>
  </w:style>
  <w:style w:type="paragraph" w:customStyle="1" w:styleId="Antitre4">
    <w:name w:val="An_titre_4"/>
    <w:basedOn w:val="Normal"/>
    <w:next w:val="Texte"/>
    <w:rsid w:val="00DB61B2"/>
    <w:pPr>
      <w:numPr>
        <w:ilvl w:val="3"/>
        <w:numId w:val="21"/>
      </w:numPr>
      <w:outlineLvl w:val="3"/>
    </w:pPr>
    <w:rPr>
      <w:rFonts w:ascii="Arial" w:hAnsi="Arial"/>
      <w:i/>
      <w:szCs w:val="20"/>
      <w:lang w:bidi="he-IL"/>
    </w:rPr>
  </w:style>
  <w:style w:type="paragraph" w:customStyle="1" w:styleId="norlam">
    <w:name w:val="norlam"/>
    <w:basedOn w:val="Normal"/>
    <w:rsid w:val="006037AC"/>
    <w:pPr>
      <w:jc w:val="both"/>
    </w:pPr>
    <w:rPr>
      <w:rFonts w:ascii="Arial" w:hAnsi="Arial"/>
      <w:szCs w:val="20"/>
    </w:rPr>
  </w:style>
  <w:style w:type="character" w:customStyle="1" w:styleId="Textenum1Car">
    <w:name w:val="Texte_énum_1 Car"/>
    <w:link w:val="Textenum1"/>
    <w:rsid w:val="006B6CCC"/>
    <w:rPr>
      <w:rFonts w:ascii="Helvetica 55 Roman" w:hAnsi="Helvetica 55 Roman" w:cs="Arial"/>
      <w:lang w:val="fr-FR" w:eastAsia="fr-FR" w:bidi="ar-SA"/>
    </w:rPr>
  </w:style>
  <w:style w:type="paragraph" w:customStyle="1" w:styleId="CarCarCarCar">
    <w:name w:val="Car Car Car Car"/>
    <w:basedOn w:val="Normal"/>
    <w:semiHidden/>
    <w:rsid w:val="000D623A"/>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paragraph" w:customStyle="1" w:styleId="CharCharCarCarCharCharChar1">
    <w:name w:val="Char Char Car Car Char Char Char1"/>
    <w:basedOn w:val="Normal"/>
    <w:rsid w:val="009C3D2E"/>
    <w:pPr>
      <w:spacing w:after="160" w:line="240" w:lineRule="exact"/>
    </w:pPr>
    <w:rPr>
      <w:rFonts w:ascii="Verdana" w:hAnsi="Verdana"/>
      <w:szCs w:val="20"/>
      <w:lang w:val="en-US" w:eastAsia="en-US"/>
    </w:rPr>
  </w:style>
  <w:style w:type="paragraph" w:customStyle="1" w:styleId="Normal1">
    <w:name w:val="Normal1"/>
    <w:basedOn w:val="Normal"/>
    <w:link w:val="normalCar"/>
    <w:rsid w:val="0089225B"/>
    <w:pPr>
      <w:widowControl w:val="0"/>
      <w:jc w:val="both"/>
    </w:pPr>
    <w:rPr>
      <w:rFonts w:cs="Arial"/>
      <w:color w:val="000000"/>
      <w:szCs w:val="20"/>
    </w:rPr>
  </w:style>
  <w:style w:type="character" w:customStyle="1" w:styleId="normalCar">
    <w:name w:val="normal Car"/>
    <w:link w:val="Normal1"/>
    <w:rsid w:val="0089225B"/>
    <w:rPr>
      <w:rFonts w:ascii="Helvetica 55 Roman" w:hAnsi="Helvetica 55 Roman" w:cs="Arial"/>
      <w:color w:val="000000"/>
    </w:rPr>
  </w:style>
  <w:style w:type="character" w:customStyle="1" w:styleId="CommentaireCar">
    <w:name w:val="Commentaire Car"/>
    <w:link w:val="Commentaire"/>
    <w:locked/>
    <w:rsid w:val="00C04EE6"/>
    <w:rPr>
      <w:rFonts w:ascii="Arial" w:hAnsi="Arial"/>
      <w:sz w:val="16"/>
      <w:lang w:eastAsia="en-US"/>
    </w:rPr>
  </w:style>
  <w:style w:type="paragraph" w:styleId="Notedebasdepage">
    <w:name w:val="footnote text"/>
    <w:basedOn w:val="Normal"/>
    <w:link w:val="NotedebasdepageCar"/>
    <w:rsid w:val="0083362E"/>
    <w:rPr>
      <w:rFonts w:ascii="Times New Roman" w:hAnsi="Times New Roman"/>
      <w:szCs w:val="20"/>
    </w:rPr>
  </w:style>
  <w:style w:type="character" w:customStyle="1" w:styleId="NotedebasdepageCar">
    <w:name w:val="Note de bas de page Car"/>
    <w:basedOn w:val="Policepardfaut"/>
    <w:link w:val="Notedebasdepage"/>
    <w:rsid w:val="0083362E"/>
  </w:style>
  <w:style w:type="paragraph" w:customStyle="1" w:styleId="Normal10">
    <w:name w:val="Normal1"/>
    <w:basedOn w:val="Normal"/>
    <w:rsid w:val="00EA44D6"/>
    <w:pPr>
      <w:widowControl w:val="0"/>
      <w:jc w:val="both"/>
    </w:pPr>
    <w:rPr>
      <w:rFonts w:cs="Arial"/>
      <w:color w:val="000000"/>
      <w:szCs w:val="20"/>
    </w:rPr>
  </w:style>
  <w:style w:type="character" w:customStyle="1" w:styleId="Titre1Car">
    <w:name w:val="Titre 1 Car"/>
    <w:link w:val="Titre1"/>
    <w:rsid w:val="00B14C1C"/>
    <w:rPr>
      <w:rFonts w:ascii="Helvetica 55 Roman" w:hAnsi="Helvetica 55 Roman" w:cs="Arial"/>
      <w:bCs/>
      <w:color w:val="FF6600"/>
      <w:kern w:val="32"/>
      <w:sz w:val="36"/>
      <w:szCs w:val="36"/>
    </w:rPr>
  </w:style>
  <w:style w:type="paragraph" w:styleId="Rvision">
    <w:name w:val="Revision"/>
    <w:hidden/>
    <w:uiPriority w:val="99"/>
    <w:semiHidden/>
    <w:rsid w:val="005B1194"/>
    <w:rPr>
      <w:rFonts w:ascii="Helvetica 55 Roman" w:hAnsi="Helvetica 55 Roman"/>
      <w:szCs w:val="24"/>
    </w:rPr>
  </w:style>
  <w:style w:type="character" w:customStyle="1" w:styleId="TextecourantCar">
    <w:name w:val="Texte courant Car"/>
    <w:link w:val="Textecourant"/>
    <w:rsid w:val="00364529"/>
    <w:rPr>
      <w:rFonts w:ascii="Helvetica 55 Roman" w:hAnsi="Helvetica 55 Roman" w:cs="Arial"/>
    </w:rPr>
  </w:style>
  <w:style w:type="paragraph" w:styleId="En-ttedetabledesmatires">
    <w:name w:val="TOC Heading"/>
    <w:basedOn w:val="Titre1"/>
    <w:next w:val="Normal"/>
    <w:uiPriority w:val="39"/>
    <w:semiHidden/>
    <w:unhideWhenUsed/>
    <w:qFormat/>
    <w:rsid w:val="008B35FB"/>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rsid w:val="008B35FB"/>
    <w:pPr>
      <w:ind w:left="400"/>
    </w:pPr>
  </w:style>
  <w:style w:type="paragraph" w:customStyle="1" w:styleId="numericable">
    <w:name w:val="numericable"/>
    <w:basedOn w:val="Normal"/>
    <w:rsid w:val="008F30B4"/>
    <w:pPr>
      <w:spacing w:before="120"/>
      <w:jc w:val="both"/>
    </w:pPr>
    <w:rPr>
      <w:rFonts w:ascii="Arial" w:hAnsi="Arial" w:cs="Arial"/>
      <w:szCs w:val="20"/>
    </w:rPr>
  </w:style>
  <w:style w:type="paragraph" w:customStyle="1" w:styleId="Default">
    <w:name w:val="Default"/>
    <w:uiPriority w:val="99"/>
    <w:rsid w:val="00801A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25683">
      <w:bodyDiv w:val="1"/>
      <w:marLeft w:val="0"/>
      <w:marRight w:val="0"/>
      <w:marTop w:val="0"/>
      <w:marBottom w:val="0"/>
      <w:divBdr>
        <w:top w:val="none" w:sz="0" w:space="0" w:color="auto"/>
        <w:left w:val="none" w:sz="0" w:space="0" w:color="auto"/>
        <w:bottom w:val="none" w:sz="0" w:space="0" w:color="auto"/>
        <w:right w:val="none" w:sz="0" w:space="0" w:color="auto"/>
      </w:divBdr>
    </w:div>
    <w:div w:id="59913695">
      <w:bodyDiv w:val="1"/>
      <w:marLeft w:val="0"/>
      <w:marRight w:val="0"/>
      <w:marTop w:val="0"/>
      <w:marBottom w:val="0"/>
      <w:divBdr>
        <w:top w:val="none" w:sz="0" w:space="0" w:color="auto"/>
        <w:left w:val="none" w:sz="0" w:space="0" w:color="auto"/>
        <w:bottom w:val="none" w:sz="0" w:space="0" w:color="auto"/>
        <w:right w:val="none" w:sz="0" w:space="0" w:color="auto"/>
      </w:divBdr>
    </w:div>
    <w:div w:id="85729268">
      <w:bodyDiv w:val="1"/>
      <w:marLeft w:val="0"/>
      <w:marRight w:val="0"/>
      <w:marTop w:val="0"/>
      <w:marBottom w:val="0"/>
      <w:divBdr>
        <w:top w:val="none" w:sz="0" w:space="0" w:color="auto"/>
        <w:left w:val="none" w:sz="0" w:space="0" w:color="auto"/>
        <w:bottom w:val="none" w:sz="0" w:space="0" w:color="auto"/>
        <w:right w:val="none" w:sz="0" w:space="0" w:color="auto"/>
      </w:divBdr>
      <w:divsChild>
        <w:div w:id="812867725">
          <w:marLeft w:val="1210"/>
          <w:marRight w:val="0"/>
          <w:marTop w:val="0"/>
          <w:marBottom w:val="96"/>
          <w:divBdr>
            <w:top w:val="none" w:sz="0" w:space="0" w:color="auto"/>
            <w:left w:val="none" w:sz="0" w:space="0" w:color="auto"/>
            <w:bottom w:val="none" w:sz="0" w:space="0" w:color="auto"/>
            <w:right w:val="none" w:sz="0" w:space="0" w:color="auto"/>
          </w:divBdr>
        </w:div>
        <w:div w:id="518470004">
          <w:marLeft w:val="1872"/>
          <w:marRight w:val="0"/>
          <w:marTop w:val="0"/>
          <w:marBottom w:val="96"/>
          <w:divBdr>
            <w:top w:val="none" w:sz="0" w:space="0" w:color="auto"/>
            <w:left w:val="none" w:sz="0" w:space="0" w:color="auto"/>
            <w:bottom w:val="none" w:sz="0" w:space="0" w:color="auto"/>
            <w:right w:val="none" w:sz="0" w:space="0" w:color="auto"/>
          </w:divBdr>
        </w:div>
        <w:div w:id="730352873">
          <w:marLeft w:val="1872"/>
          <w:marRight w:val="0"/>
          <w:marTop w:val="0"/>
          <w:marBottom w:val="96"/>
          <w:divBdr>
            <w:top w:val="none" w:sz="0" w:space="0" w:color="auto"/>
            <w:left w:val="none" w:sz="0" w:space="0" w:color="auto"/>
            <w:bottom w:val="none" w:sz="0" w:space="0" w:color="auto"/>
            <w:right w:val="none" w:sz="0" w:space="0" w:color="auto"/>
          </w:divBdr>
        </w:div>
        <w:div w:id="539516484">
          <w:marLeft w:val="1872"/>
          <w:marRight w:val="0"/>
          <w:marTop w:val="0"/>
          <w:marBottom w:val="96"/>
          <w:divBdr>
            <w:top w:val="none" w:sz="0" w:space="0" w:color="auto"/>
            <w:left w:val="none" w:sz="0" w:space="0" w:color="auto"/>
            <w:bottom w:val="none" w:sz="0" w:space="0" w:color="auto"/>
            <w:right w:val="none" w:sz="0" w:space="0" w:color="auto"/>
          </w:divBdr>
        </w:div>
      </w:divsChild>
    </w:div>
    <w:div w:id="94325031">
      <w:bodyDiv w:val="1"/>
      <w:marLeft w:val="0"/>
      <w:marRight w:val="0"/>
      <w:marTop w:val="0"/>
      <w:marBottom w:val="0"/>
      <w:divBdr>
        <w:top w:val="none" w:sz="0" w:space="0" w:color="auto"/>
        <w:left w:val="none" w:sz="0" w:space="0" w:color="auto"/>
        <w:bottom w:val="none" w:sz="0" w:space="0" w:color="auto"/>
        <w:right w:val="none" w:sz="0" w:space="0" w:color="auto"/>
      </w:divBdr>
      <w:divsChild>
        <w:div w:id="741372873">
          <w:marLeft w:val="1210"/>
          <w:marRight w:val="0"/>
          <w:marTop w:val="0"/>
          <w:marBottom w:val="96"/>
          <w:divBdr>
            <w:top w:val="none" w:sz="0" w:space="0" w:color="auto"/>
            <w:left w:val="none" w:sz="0" w:space="0" w:color="auto"/>
            <w:bottom w:val="none" w:sz="0" w:space="0" w:color="auto"/>
            <w:right w:val="none" w:sz="0" w:space="0" w:color="auto"/>
          </w:divBdr>
        </w:div>
        <w:div w:id="124786135">
          <w:marLeft w:val="1872"/>
          <w:marRight w:val="0"/>
          <w:marTop w:val="0"/>
          <w:marBottom w:val="96"/>
          <w:divBdr>
            <w:top w:val="none" w:sz="0" w:space="0" w:color="auto"/>
            <w:left w:val="none" w:sz="0" w:space="0" w:color="auto"/>
            <w:bottom w:val="none" w:sz="0" w:space="0" w:color="auto"/>
            <w:right w:val="none" w:sz="0" w:space="0" w:color="auto"/>
          </w:divBdr>
        </w:div>
        <w:div w:id="1454248371">
          <w:marLeft w:val="1872"/>
          <w:marRight w:val="0"/>
          <w:marTop w:val="0"/>
          <w:marBottom w:val="96"/>
          <w:divBdr>
            <w:top w:val="none" w:sz="0" w:space="0" w:color="auto"/>
            <w:left w:val="none" w:sz="0" w:space="0" w:color="auto"/>
            <w:bottom w:val="none" w:sz="0" w:space="0" w:color="auto"/>
            <w:right w:val="none" w:sz="0" w:space="0" w:color="auto"/>
          </w:divBdr>
        </w:div>
        <w:div w:id="2063863379">
          <w:marLeft w:val="1872"/>
          <w:marRight w:val="0"/>
          <w:marTop w:val="0"/>
          <w:marBottom w:val="96"/>
          <w:divBdr>
            <w:top w:val="none" w:sz="0" w:space="0" w:color="auto"/>
            <w:left w:val="none" w:sz="0" w:space="0" w:color="auto"/>
            <w:bottom w:val="none" w:sz="0" w:space="0" w:color="auto"/>
            <w:right w:val="none" w:sz="0" w:space="0" w:color="auto"/>
          </w:divBdr>
        </w:div>
      </w:divsChild>
    </w:div>
    <w:div w:id="109591507">
      <w:bodyDiv w:val="1"/>
      <w:marLeft w:val="0"/>
      <w:marRight w:val="0"/>
      <w:marTop w:val="0"/>
      <w:marBottom w:val="0"/>
      <w:divBdr>
        <w:top w:val="none" w:sz="0" w:space="0" w:color="auto"/>
        <w:left w:val="none" w:sz="0" w:space="0" w:color="auto"/>
        <w:bottom w:val="none" w:sz="0" w:space="0" w:color="auto"/>
        <w:right w:val="none" w:sz="0" w:space="0" w:color="auto"/>
      </w:divBdr>
    </w:div>
    <w:div w:id="110756040">
      <w:bodyDiv w:val="1"/>
      <w:marLeft w:val="0"/>
      <w:marRight w:val="0"/>
      <w:marTop w:val="0"/>
      <w:marBottom w:val="0"/>
      <w:divBdr>
        <w:top w:val="none" w:sz="0" w:space="0" w:color="auto"/>
        <w:left w:val="none" w:sz="0" w:space="0" w:color="auto"/>
        <w:bottom w:val="none" w:sz="0" w:space="0" w:color="auto"/>
        <w:right w:val="none" w:sz="0" w:space="0" w:color="auto"/>
      </w:divBdr>
    </w:div>
    <w:div w:id="196743020">
      <w:bodyDiv w:val="1"/>
      <w:marLeft w:val="0"/>
      <w:marRight w:val="0"/>
      <w:marTop w:val="0"/>
      <w:marBottom w:val="0"/>
      <w:divBdr>
        <w:top w:val="none" w:sz="0" w:space="0" w:color="auto"/>
        <w:left w:val="none" w:sz="0" w:space="0" w:color="auto"/>
        <w:bottom w:val="none" w:sz="0" w:space="0" w:color="auto"/>
        <w:right w:val="none" w:sz="0" w:space="0" w:color="auto"/>
      </w:divBdr>
    </w:div>
    <w:div w:id="311174550">
      <w:bodyDiv w:val="1"/>
      <w:marLeft w:val="0"/>
      <w:marRight w:val="0"/>
      <w:marTop w:val="0"/>
      <w:marBottom w:val="0"/>
      <w:divBdr>
        <w:top w:val="none" w:sz="0" w:space="0" w:color="auto"/>
        <w:left w:val="none" w:sz="0" w:space="0" w:color="auto"/>
        <w:bottom w:val="none" w:sz="0" w:space="0" w:color="auto"/>
        <w:right w:val="none" w:sz="0" w:space="0" w:color="auto"/>
      </w:divBdr>
    </w:div>
    <w:div w:id="517038489">
      <w:bodyDiv w:val="1"/>
      <w:marLeft w:val="0"/>
      <w:marRight w:val="0"/>
      <w:marTop w:val="0"/>
      <w:marBottom w:val="0"/>
      <w:divBdr>
        <w:top w:val="none" w:sz="0" w:space="0" w:color="auto"/>
        <w:left w:val="none" w:sz="0" w:space="0" w:color="auto"/>
        <w:bottom w:val="none" w:sz="0" w:space="0" w:color="auto"/>
        <w:right w:val="none" w:sz="0" w:space="0" w:color="auto"/>
      </w:divBdr>
    </w:div>
    <w:div w:id="549419801">
      <w:bodyDiv w:val="1"/>
      <w:marLeft w:val="0"/>
      <w:marRight w:val="0"/>
      <w:marTop w:val="0"/>
      <w:marBottom w:val="0"/>
      <w:divBdr>
        <w:top w:val="none" w:sz="0" w:space="0" w:color="auto"/>
        <w:left w:val="none" w:sz="0" w:space="0" w:color="auto"/>
        <w:bottom w:val="none" w:sz="0" w:space="0" w:color="auto"/>
        <w:right w:val="none" w:sz="0" w:space="0" w:color="auto"/>
      </w:divBdr>
    </w:div>
    <w:div w:id="614095476">
      <w:bodyDiv w:val="1"/>
      <w:marLeft w:val="0"/>
      <w:marRight w:val="0"/>
      <w:marTop w:val="0"/>
      <w:marBottom w:val="0"/>
      <w:divBdr>
        <w:top w:val="none" w:sz="0" w:space="0" w:color="auto"/>
        <w:left w:val="none" w:sz="0" w:space="0" w:color="auto"/>
        <w:bottom w:val="none" w:sz="0" w:space="0" w:color="auto"/>
        <w:right w:val="none" w:sz="0" w:space="0" w:color="auto"/>
      </w:divBdr>
    </w:div>
    <w:div w:id="624194417">
      <w:bodyDiv w:val="1"/>
      <w:marLeft w:val="30"/>
      <w:marRight w:val="30"/>
      <w:marTop w:val="0"/>
      <w:marBottom w:val="0"/>
      <w:divBdr>
        <w:top w:val="none" w:sz="0" w:space="0" w:color="auto"/>
        <w:left w:val="none" w:sz="0" w:space="0" w:color="auto"/>
        <w:bottom w:val="none" w:sz="0" w:space="0" w:color="auto"/>
        <w:right w:val="none" w:sz="0" w:space="0" w:color="auto"/>
      </w:divBdr>
      <w:divsChild>
        <w:div w:id="590623879">
          <w:marLeft w:val="0"/>
          <w:marRight w:val="0"/>
          <w:marTop w:val="0"/>
          <w:marBottom w:val="0"/>
          <w:divBdr>
            <w:top w:val="none" w:sz="0" w:space="0" w:color="auto"/>
            <w:left w:val="none" w:sz="0" w:space="0" w:color="auto"/>
            <w:bottom w:val="none" w:sz="0" w:space="0" w:color="auto"/>
            <w:right w:val="none" w:sz="0" w:space="0" w:color="auto"/>
          </w:divBdr>
          <w:divsChild>
            <w:div w:id="911433135">
              <w:marLeft w:val="0"/>
              <w:marRight w:val="0"/>
              <w:marTop w:val="0"/>
              <w:marBottom w:val="0"/>
              <w:divBdr>
                <w:top w:val="none" w:sz="0" w:space="0" w:color="auto"/>
                <w:left w:val="none" w:sz="0" w:space="0" w:color="auto"/>
                <w:bottom w:val="none" w:sz="0" w:space="0" w:color="auto"/>
                <w:right w:val="none" w:sz="0" w:space="0" w:color="auto"/>
              </w:divBdr>
              <w:divsChild>
                <w:div w:id="1509178423">
                  <w:marLeft w:val="180"/>
                  <w:marRight w:val="0"/>
                  <w:marTop w:val="0"/>
                  <w:marBottom w:val="0"/>
                  <w:divBdr>
                    <w:top w:val="none" w:sz="0" w:space="0" w:color="auto"/>
                    <w:left w:val="none" w:sz="0" w:space="0" w:color="auto"/>
                    <w:bottom w:val="none" w:sz="0" w:space="0" w:color="auto"/>
                    <w:right w:val="none" w:sz="0" w:space="0" w:color="auto"/>
                  </w:divBdr>
                  <w:divsChild>
                    <w:div w:id="13703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353347">
      <w:bodyDiv w:val="1"/>
      <w:marLeft w:val="0"/>
      <w:marRight w:val="0"/>
      <w:marTop w:val="0"/>
      <w:marBottom w:val="0"/>
      <w:divBdr>
        <w:top w:val="none" w:sz="0" w:space="0" w:color="auto"/>
        <w:left w:val="none" w:sz="0" w:space="0" w:color="auto"/>
        <w:bottom w:val="none" w:sz="0" w:space="0" w:color="auto"/>
        <w:right w:val="none" w:sz="0" w:space="0" w:color="auto"/>
      </w:divBdr>
    </w:div>
    <w:div w:id="1174146111">
      <w:bodyDiv w:val="1"/>
      <w:marLeft w:val="0"/>
      <w:marRight w:val="0"/>
      <w:marTop w:val="0"/>
      <w:marBottom w:val="0"/>
      <w:divBdr>
        <w:top w:val="none" w:sz="0" w:space="0" w:color="auto"/>
        <w:left w:val="none" w:sz="0" w:space="0" w:color="auto"/>
        <w:bottom w:val="none" w:sz="0" w:space="0" w:color="auto"/>
        <w:right w:val="none" w:sz="0" w:space="0" w:color="auto"/>
      </w:divBdr>
    </w:div>
    <w:div w:id="1330526112">
      <w:bodyDiv w:val="1"/>
      <w:marLeft w:val="0"/>
      <w:marRight w:val="0"/>
      <w:marTop w:val="0"/>
      <w:marBottom w:val="0"/>
      <w:divBdr>
        <w:top w:val="none" w:sz="0" w:space="0" w:color="auto"/>
        <w:left w:val="none" w:sz="0" w:space="0" w:color="auto"/>
        <w:bottom w:val="none" w:sz="0" w:space="0" w:color="auto"/>
        <w:right w:val="none" w:sz="0" w:space="0" w:color="auto"/>
      </w:divBdr>
    </w:div>
    <w:div w:id="1362828718">
      <w:bodyDiv w:val="1"/>
      <w:marLeft w:val="0"/>
      <w:marRight w:val="0"/>
      <w:marTop w:val="0"/>
      <w:marBottom w:val="0"/>
      <w:divBdr>
        <w:top w:val="none" w:sz="0" w:space="0" w:color="auto"/>
        <w:left w:val="none" w:sz="0" w:space="0" w:color="auto"/>
        <w:bottom w:val="none" w:sz="0" w:space="0" w:color="auto"/>
        <w:right w:val="none" w:sz="0" w:space="0" w:color="auto"/>
      </w:divBdr>
    </w:div>
    <w:div w:id="1418747773">
      <w:bodyDiv w:val="1"/>
      <w:marLeft w:val="0"/>
      <w:marRight w:val="0"/>
      <w:marTop w:val="0"/>
      <w:marBottom w:val="0"/>
      <w:divBdr>
        <w:top w:val="none" w:sz="0" w:space="0" w:color="auto"/>
        <w:left w:val="none" w:sz="0" w:space="0" w:color="auto"/>
        <w:bottom w:val="none" w:sz="0" w:space="0" w:color="auto"/>
        <w:right w:val="none" w:sz="0" w:space="0" w:color="auto"/>
      </w:divBdr>
    </w:div>
    <w:div w:id="17542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rop-fibre.f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nterop-fibre.fr" TargetMode="External"/><Relationship Id="rId4" Type="http://schemas.microsoft.com/office/2007/relationships/stylesWithEffects" Target="stylesWithEffects.xml"/><Relationship Id="rId9" Type="http://schemas.openxmlformats.org/officeDocument/2006/relationships/hyperlink" Target="http://www.arcep.fr"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C8C31-03B4-4B82-9C32-6BEF8FAD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4641</Words>
  <Characters>26423</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A</vt:lpstr>
    </vt:vector>
  </TitlesOfParts>
  <LinksUpToDate>false</LinksUpToDate>
  <CharactersWithSpaces>31002</CharactersWithSpaces>
  <SharedDoc>false</SharedDoc>
  <HLinks>
    <vt:vector size="174" baseType="variant">
      <vt:variant>
        <vt:i4>1048603</vt:i4>
      </vt:variant>
      <vt:variant>
        <vt:i4>174</vt:i4>
      </vt:variant>
      <vt:variant>
        <vt:i4>0</vt:i4>
      </vt:variant>
      <vt:variant>
        <vt:i4>5</vt:i4>
      </vt:variant>
      <vt:variant>
        <vt:lpwstr>http://www.arcep.fr/</vt:lpwstr>
      </vt:variant>
      <vt:variant>
        <vt:lpwstr/>
      </vt:variant>
      <vt:variant>
        <vt:i4>1245234</vt:i4>
      </vt:variant>
      <vt:variant>
        <vt:i4>164</vt:i4>
      </vt:variant>
      <vt:variant>
        <vt:i4>0</vt:i4>
      </vt:variant>
      <vt:variant>
        <vt:i4>5</vt:i4>
      </vt:variant>
      <vt:variant>
        <vt:lpwstr/>
      </vt:variant>
      <vt:variant>
        <vt:lpwstr>_Toc433120766</vt:lpwstr>
      </vt:variant>
      <vt:variant>
        <vt:i4>1245234</vt:i4>
      </vt:variant>
      <vt:variant>
        <vt:i4>158</vt:i4>
      </vt:variant>
      <vt:variant>
        <vt:i4>0</vt:i4>
      </vt:variant>
      <vt:variant>
        <vt:i4>5</vt:i4>
      </vt:variant>
      <vt:variant>
        <vt:lpwstr/>
      </vt:variant>
      <vt:variant>
        <vt:lpwstr>_Toc433120765</vt:lpwstr>
      </vt:variant>
      <vt:variant>
        <vt:i4>1245234</vt:i4>
      </vt:variant>
      <vt:variant>
        <vt:i4>152</vt:i4>
      </vt:variant>
      <vt:variant>
        <vt:i4>0</vt:i4>
      </vt:variant>
      <vt:variant>
        <vt:i4>5</vt:i4>
      </vt:variant>
      <vt:variant>
        <vt:lpwstr/>
      </vt:variant>
      <vt:variant>
        <vt:lpwstr>_Toc433120764</vt:lpwstr>
      </vt:variant>
      <vt:variant>
        <vt:i4>1245234</vt:i4>
      </vt:variant>
      <vt:variant>
        <vt:i4>146</vt:i4>
      </vt:variant>
      <vt:variant>
        <vt:i4>0</vt:i4>
      </vt:variant>
      <vt:variant>
        <vt:i4>5</vt:i4>
      </vt:variant>
      <vt:variant>
        <vt:lpwstr/>
      </vt:variant>
      <vt:variant>
        <vt:lpwstr>_Toc433120763</vt:lpwstr>
      </vt:variant>
      <vt:variant>
        <vt:i4>1245234</vt:i4>
      </vt:variant>
      <vt:variant>
        <vt:i4>140</vt:i4>
      </vt:variant>
      <vt:variant>
        <vt:i4>0</vt:i4>
      </vt:variant>
      <vt:variant>
        <vt:i4>5</vt:i4>
      </vt:variant>
      <vt:variant>
        <vt:lpwstr/>
      </vt:variant>
      <vt:variant>
        <vt:lpwstr>_Toc433120762</vt:lpwstr>
      </vt:variant>
      <vt:variant>
        <vt:i4>1245234</vt:i4>
      </vt:variant>
      <vt:variant>
        <vt:i4>134</vt:i4>
      </vt:variant>
      <vt:variant>
        <vt:i4>0</vt:i4>
      </vt:variant>
      <vt:variant>
        <vt:i4>5</vt:i4>
      </vt:variant>
      <vt:variant>
        <vt:lpwstr/>
      </vt:variant>
      <vt:variant>
        <vt:lpwstr>_Toc433120761</vt:lpwstr>
      </vt:variant>
      <vt:variant>
        <vt:i4>1245234</vt:i4>
      </vt:variant>
      <vt:variant>
        <vt:i4>128</vt:i4>
      </vt:variant>
      <vt:variant>
        <vt:i4>0</vt:i4>
      </vt:variant>
      <vt:variant>
        <vt:i4>5</vt:i4>
      </vt:variant>
      <vt:variant>
        <vt:lpwstr/>
      </vt:variant>
      <vt:variant>
        <vt:lpwstr>_Toc433120760</vt:lpwstr>
      </vt:variant>
      <vt:variant>
        <vt:i4>1048626</vt:i4>
      </vt:variant>
      <vt:variant>
        <vt:i4>122</vt:i4>
      </vt:variant>
      <vt:variant>
        <vt:i4>0</vt:i4>
      </vt:variant>
      <vt:variant>
        <vt:i4>5</vt:i4>
      </vt:variant>
      <vt:variant>
        <vt:lpwstr/>
      </vt:variant>
      <vt:variant>
        <vt:lpwstr>_Toc433120759</vt:lpwstr>
      </vt:variant>
      <vt:variant>
        <vt:i4>1048626</vt:i4>
      </vt:variant>
      <vt:variant>
        <vt:i4>116</vt:i4>
      </vt:variant>
      <vt:variant>
        <vt:i4>0</vt:i4>
      </vt:variant>
      <vt:variant>
        <vt:i4>5</vt:i4>
      </vt:variant>
      <vt:variant>
        <vt:lpwstr/>
      </vt:variant>
      <vt:variant>
        <vt:lpwstr>_Toc433120758</vt:lpwstr>
      </vt:variant>
      <vt:variant>
        <vt:i4>1048626</vt:i4>
      </vt:variant>
      <vt:variant>
        <vt:i4>110</vt:i4>
      </vt:variant>
      <vt:variant>
        <vt:i4>0</vt:i4>
      </vt:variant>
      <vt:variant>
        <vt:i4>5</vt:i4>
      </vt:variant>
      <vt:variant>
        <vt:lpwstr/>
      </vt:variant>
      <vt:variant>
        <vt:lpwstr>_Toc433120757</vt:lpwstr>
      </vt:variant>
      <vt:variant>
        <vt:i4>1048626</vt:i4>
      </vt:variant>
      <vt:variant>
        <vt:i4>104</vt:i4>
      </vt:variant>
      <vt:variant>
        <vt:i4>0</vt:i4>
      </vt:variant>
      <vt:variant>
        <vt:i4>5</vt:i4>
      </vt:variant>
      <vt:variant>
        <vt:lpwstr/>
      </vt:variant>
      <vt:variant>
        <vt:lpwstr>_Toc433120756</vt:lpwstr>
      </vt:variant>
      <vt:variant>
        <vt:i4>1048626</vt:i4>
      </vt:variant>
      <vt:variant>
        <vt:i4>98</vt:i4>
      </vt:variant>
      <vt:variant>
        <vt:i4>0</vt:i4>
      </vt:variant>
      <vt:variant>
        <vt:i4>5</vt:i4>
      </vt:variant>
      <vt:variant>
        <vt:lpwstr/>
      </vt:variant>
      <vt:variant>
        <vt:lpwstr>_Toc433120755</vt:lpwstr>
      </vt:variant>
      <vt:variant>
        <vt:i4>1048626</vt:i4>
      </vt:variant>
      <vt:variant>
        <vt:i4>92</vt:i4>
      </vt:variant>
      <vt:variant>
        <vt:i4>0</vt:i4>
      </vt:variant>
      <vt:variant>
        <vt:i4>5</vt:i4>
      </vt:variant>
      <vt:variant>
        <vt:lpwstr/>
      </vt:variant>
      <vt:variant>
        <vt:lpwstr>_Toc433120754</vt:lpwstr>
      </vt:variant>
      <vt:variant>
        <vt:i4>1048626</vt:i4>
      </vt:variant>
      <vt:variant>
        <vt:i4>86</vt:i4>
      </vt:variant>
      <vt:variant>
        <vt:i4>0</vt:i4>
      </vt:variant>
      <vt:variant>
        <vt:i4>5</vt:i4>
      </vt:variant>
      <vt:variant>
        <vt:lpwstr/>
      </vt:variant>
      <vt:variant>
        <vt:lpwstr>_Toc433120753</vt:lpwstr>
      </vt:variant>
      <vt:variant>
        <vt:i4>1048626</vt:i4>
      </vt:variant>
      <vt:variant>
        <vt:i4>80</vt:i4>
      </vt:variant>
      <vt:variant>
        <vt:i4>0</vt:i4>
      </vt:variant>
      <vt:variant>
        <vt:i4>5</vt:i4>
      </vt:variant>
      <vt:variant>
        <vt:lpwstr/>
      </vt:variant>
      <vt:variant>
        <vt:lpwstr>_Toc433120752</vt:lpwstr>
      </vt:variant>
      <vt:variant>
        <vt:i4>1048626</vt:i4>
      </vt:variant>
      <vt:variant>
        <vt:i4>74</vt:i4>
      </vt:variant>
      <vt:variant>
        <vt:i4>0</vt:i4>
      </vt:variant>
      <vt:variant>
        <vt:i4>5</vt:i4>
      </vt:variant>
      <vt:variant>
        <vt:lpwstr/>
      </vt:variant>
      <vt:variant>
        <vt:lpwstr>_Toc433120751</vt:lpwstr>
      </vt:variant>
      <vt:variant>
        <vt:i4>1048626</vt:i4>
      </vt:variant>
      <vt:variant>
        <vt:i4>68</vt:i4>
      </vt:variant>
      <vt:variant>
        <vt:i4>0</vt:i4>
      </vt:variant>
      <vt:variant>
        <vt:i4>5</vt:i4>
      </vt:variant>
      <vt:variant>
        <vt:lpwstr/>
      </vt:variant>
      <vt:variant>
        <vt:lpwstr>_Toc433120750</vt:lpwstr>
      </vt:variant>
      <vt:variant>
        <vt:i4>1114162</vt:i4>
      </vt:variant>
      <vt:variant>
        <vt:i4>62</vt:i4>
      </vt:variant>
      <vt:variant>
        <vt:i4>0</vt:i4>
      </vt:variant>
      <vt:variant>
        <vt:i4>5</vt:i4>
      </vt:variant>
      <vt:variant>
        <vt:lpwstr/>
      </vt:variant>
      <vt:variant>
        <vt:lpwstr>_Toc433120749</vt:lpwstr>
      </vt:variant>
      <vt:variant>
        <vt:i4>1114162</vt:i4>
      </vt:variant>
      <vt:variant>
        <vt:i4>56</vt:i4>
      </vt:variant>
      <vt:variant>
        <vt:i4>0</vt:i4>
      </vt:variant>
      <vt:variant>
        <vt:i4>5</vt:i4>
      </vt:variant>
      <vt:variant>
        <vt:lpwstr/>
      </vt:variant>
      <vt:variant>
        <vt:lpwstr>_Toc433120748</vt:lpwstr>
      </vt:variant>
      <vt:variant>
        <vt:i4>1114162</vt:i4>
      </vt:variant>
      <vt:variant>
        <vt:i4>50</vt:i4>
      </vt:variant>
      <vt:variant>
        <vt:i4>0</vt:i4>
      </vt:variant>
      <vt:variant>
        <vt:i4>5</vt:i4>
      </vt:variant>
      <vt:variant>
        <vt:lpwstr/>
      </vt:variant>
      <vt:variant>
        <vt:lpwstr>_Toc433120747</vt:lpwstr>
      </vt:variant>
      <vt:variant>
        <vt:i4>1114162</vt:i4>
      </vt:variant>
      <vt:variant>
        <vt:i4>44</vt:i4>
      </vt:variant>
      <vt:variant>
        <vt:i4>0</vt:i4>
      </vt:variant>
      <vt:variant>
        <vt:i4>5</vt:i4>
      </vt:variant>
      <vt:variant>
        <vt:lpwstr/>
      </vt:variant>
      <vt:variant>
        <vt:lpwstr>_Toc433120746</vt:lpwstr>
      </vt:variant>
      <vt:variant>
        <vt:i4>1114162</vt:i4>
      </vt:variant>
      <vt:variant>
        <vt:i4>38</vt:i4>
      </vt:variant>
      <vt:variant>
        <vt:i4>0</vt:i4>
      </vt:variant>
      <vt:variant>
        <vt:i4>5</vt:i4>
      </vt:variant>
      <vt:variant>
        <vt:lpwstr/>
      </vt:variant>
      <vt:variant>
        <vt:lpwstr>_Toc433120745</vt:lpwstr>
      </vt:variant>
      <vt:variant>
        <vt:i4>1114162</vt:i4>
      </vt:variant>
      <vt:variant>
        <vt:i4>32</vt:i4>
      </vt:variant>
      <vt:variant>
        <vt:i4>0</vt:i4>
      </vt:variant>
      <vt:variant>
        <vt:i4>5</vt:i4>
      </vt:variant>
      <vt:variant>
        <vt:lpwstr/>
      </vt:variant>
      <vt:variant>
        <vt:lpwstr>_Toc433120744</vt:lpwstr>
      </vt:variant>
      <vt:variant>
        <vt:i4>1114162</vt:i4>
      </vt:variant>
      <vt:variant>
        <vt:i4>26</vt:i4>
      </vt:variant>
      <vt:variant>
        <vt:i4>0</vt:i4>
      </vt:variant>
      <vt:variant>
        <vt:i4>5</vt:i4>
      </vt:variant>
      <vt:variant>
        <vt:lpwstr/>
      </vt:variant>
      <vt:variant>
        <vt:lpwstr>_Toc433120743</vt:lpwstr>
      </vt:variant>
      <vt:variant>
        <vt:i4>1114162</vt:i4>
      </vt:variant>
      <vt:variant>
        <vt:i4>20</vt:i4>
      </vt:variant>
      <vt:variant>
        <vt:i4>0</vt:i4>
      </vt:variant>
      <vt:variant>
        <vt:i4>5</vt:i4>
      </vt:variant>
      <vt:variant>
        <vt:lpwstr/>
      </vt:variant>
      <vt:variant>
        <vt:lpwstr>_Toc433120742</vt:lpwstr>
      </vt:variant>
      <vt:variant>
        <vt:i4>1114162</vt:i4>
      </vt:variant>
      <vt:variant>
        <vt:i4>14</vt:i4>
      </vt:variant>
      <vt:variant>
        <vt:i4>0</vt:i4>
      </vt:variant>
      <vt:variant>
        <vt:i4>5</vt:i4>
      </vt:variant>
      <vt:variant>
        <vt:lpwstr/>
      </vt:variant>
      <vt:variant>
        <vt:lpwstr>_Toc433120741</vt:lpwstr>
      </vt:variant>
      <vt:variant>
        <vt:i4>1114162</vt:i4>
      </vt:variant>
      <vt:variant>
        <vt:i4>8</vt:i4>
      </vt:variant>
      <vt:variant>
        <vt:i4>0</vt:i4>
      </vt:variant>
      <vt:variant>
        <vt:i4>5</vt:i4>
      </vt:variant>
      <vt:variant>
        <vt:lpwstr/>
      </vt:variant>
      <vt:variant>
        <vt:lpwstr>_Toc433120740</vt:lpwstr>
      </vt:variant>
      <vt:variant>
        <vt:i4>1441842</vt:i4>
      </vt:variant>
      <vt:variant>
        <vt:i4>2</vt:i4>
      </vt:variant>
      <vt:variant>
        <vt:i4>0</vt:i4>
      </vt:variant>
      <vt:variant>
        <vt:i4>5</vt:i4>
      </vt:variant>
      <vt:variant>
        <vt:lpwstr/>
      </vt:variant>
      <vt:variant>
        <vt:lpwstr>_Toc433120739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
  <cp:lastModifiedBy/>
  <cp:revision>1</cp:revision>
  <cp:lastPrinted>2009-12-18T13:49:00Z</cp:lastPrinted>
  <dcterms:created xsi:type="dcterms:W3CDTF">2017-06-20T07:16:00Z</dcterms:created>
  <dcterms:modified xsi:type="dcterms:W3CDTF">2020-02-21T16:15:00Z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1247552460</vt:i4>
  </property>
  <property fmtid="{D5CDD505-2E9C-101B-9397-08002B2CF9AE}" pid="4" name="_ReviewingToolsShownOnce">
    <vt:lpwstr/>
  </property>
</Properties>
</file>